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vertAnchor="page" w:horzAnchor="margin" w:tblpY="2335"/>
        <w:tblW w:w="9202" w:type="dxa"/>
        <w:tblLook w:val="04A0" w:firstRow="1" w:lastRow="0" w:firstColumn="1" w:lastColumn="0" w:noHBand="0" w:noVBand="1"/>
      </w:tblPr>
      <w:tblGrid>
        <w:gridCol w:w="3067"/>
        <w:gridCol w:w="3067"/>
        <w:gridCol w:w="3068"/>
      </w:tblGrid>
      <w:tr w:rsidR="00902C8E" w:rsidRPr="00153008" w14:paraId="49961AAC" w14:textId="77777777" w:rsidTr="6A6ACF2A">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4DE274A" w14:textId="77777777" w:rsidR="00902C8E" w:rsidRPr="00153008" w:rsidRDefault="00902C8E" w:rsidP="00000AD7">
            <w:pPr>
              <w:spacing w:before="0" w:after="0"/>
              <w:jc w:val="center"/>
              <w:rPr>
                <w:rFonts w:ascii="Calibri" w:hAnsi="Calibri" w:cs="Calibri"/>
                <w:lang w:eastAsia="es-CO"/>
              </w:rPr>
            </w:pPr>
            <w:r w:rsidRPr="759F65CD">
              <w:rPr>
                <w:rFonts w:ascii="Calibri" w:hAnsi="Calibri" w:cs="Calibri"/>
                <w:lang w:eastAsia="es-CO"/>
              </w:rPr>
              <w:t>PROCESO</w:t>
            </w:r>
          </w:p>
        </w:tc>
      </w:tr>
      <w:tr w:rsidR="00902C8E" w:rsidRPr="00153008" w14:paraId="33551BA9" w14:textId="77777777" w:rsidTr="6A6ACF2A">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1E8A1BB1" w14:textId="12A1BFE4" w:rsidR="00902C8E" w:rsidRPr="00153008" w:rsidRDefault="76456AC7" w:rsidP="00000AD7">
            <w:pPr>
              <w:spacing w:before="0" w:after="0"/>
              <w:jc w:val="center"/>
              <w:rPr>
                <w:rFonts w:ascii="Calibri" w:hAnsi="Calibri" w:cs="Calibri"/>
                <w:b w:val="0"/>
                <w:bCs w:val="0"/>
                <w:lang w:eastAsia="es-CO"/>
              </w:rPr>
            </w:pPr>
            <w:r w:rsidRPr="759F65CD">
              <w:rPr>
                <w:rFonts w:ascii="Calibri" w:hAnsi="Calibri" w:cs="Calibri"/>
                <w:lang w:eastAsia="es-CO"/>
              </w:rPr>
              <w:t>GESTIÓN DE FORMACIÓN PROFESIONAL INTEGRAL </w:t>
            </w:r>
          </w:p>
        </w:tc>
      </w:tr>
      <w:tr w:rsidR="00902C8E" w:rsidRPr="00153008" w14:paraId="67DC9891" w14:textId="77777777" w:rsidTr="6A6ACF2A">
        <w:trPr>
          <w:trHeight w:val="30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312EB5F" w14:textId="77F09A6E" w:rsidR="00902C8E" w:rsidRPr="00153008" w:rsidRDefault="108F2841" w:rsidP="7E512252">
            <w:pPr>
              <w:spacing w:before="0" w:after="0"/>
              <w:jc w:val="center"/>
              <w:rPr>
                <w:rFonts w:ascii="Calibri" w:hAnsi="Calibri" w:cs="Calibri"/>
                <w:lang w:eastAsia="es-CO"/>
              </w:rPr>
            </w:pPr>
            <w:r w:rsidRPr="7E512252">
              <w:rPr>
                <w:rFonts w:ascii="Calibri" w:hAnsi="Calibri" w:cs="Calibri"/>
                <w:lang w:eastAsia="es-CO"/>
              </w:rPr>
              <w:t>NOMBRE DEL FORMATO</w:t>
            </w:r>
          </w:p>
        </w:tc>
      </w:tr>
      <w:tr w:rsidR="00902C8E" w:rsidRPr="00153008" w14:paraId="1212BA9B" w14:textId="77777777" w:rsidTr="6A6ACF2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187315A9" w14:textId="0C9A066E" w:rsidR="00902C8E" w:rsidRPr="00153008" w:rsidRDefault="5354E8B0" w:rsidP="00000AD7">
            <w:pPr>
              <w:spacing w:before="0" w:after="0"/>
              <w:jc w:val="center"/>
              <w:rPr>
                <w:rFonts w:ascii="Calibri" w:hAnsi="Calibri" w:cs="Calibri"/>
                <w:lang w:eastAsia="es-CO"/>
              </w:rPr>
            </w:pPr>
            <w:r w:rsidRPr="7E512252">
              <w:rPr>
                <w:rFonts w:ascii="Calibri" w:hAnsi="Calibri" w:cs="Calibri"/>
                <w:lang w:eastAsia="es-CO"/>
              </w:rPr>
              <w:t>GUÍA PARA EL DESARROLLO DE LA ETAPA PRODUCTIVA </w:t>
            </w:r>
            <w:r w:rsidR="00902C8E" w:rsidRPr="7E512252">
              <w:rPr>
                <w:rFonts w:ascii="Calibri" w:hAnsi="Calibri" w:cs="Calibri"/>
                <w:lang w:eastAsia="es-CO"/>
              </w:rPr>
              <w:t> </w:t>
            </w:r>
          </w:p>
        </w:tc>
      </w:tr>
      <w:tr w:rsidR="00902C8E" w:rsidRPr="00153008" w14:paraId="178E66A2" w14:textId="77777777" w:rsidTr="6A6ACF2A">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738D8759" w14:textId="77777777" w:rsidR="00902C8E" w:rsidRPr="00153008" w:rsidRDefault="00902C8E" w:rsidP="00000AD7">
            <w:pPr>
              <w:spacing w:before="0" w:after="0"/>
              <w:jc w:val="center"/>
              <w:rPr>
                <w:rFonts w:ascii="Calibri" w:hAnsi="Calibri" w:cs="Calibri"/>
                <w:lang w:eastAsia="es-CO"/>
              </w:rPr>
            </w:pPr>
            <w:r w:rsidRPr="759F65CD">
              <w:rPr>
                <w:rFonts w:ascii="Calibri" w:hAnsi="Calibri" w:cs="Calibri"/>
                <w:color w:val="FFFFFF" w:themeColor="background1"/>
                <w:lang w:eastAsia="es-CO"/>
              </w:rPr>
              <w:t>CLASIFICACIÓN DE LA INFORMACIÓN</w:t>
            </w:r>
          </w:p>
        </w:tc>
      </w:tr>
      <w:tr w:rsidR="00902C8E" w:rsidRPr="00153008" w14:paraId="387593D7" w14:textId="77777777" w:rsidTr="6A6ACF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D040DB9" w14:textId="400FD2B6" w:rsidR="00902C8E" w:rsidRPr="00153008" w:rsidRDefault="1EB8D7D1" w:rsidP="6A6ACF2A">
            <w:pPr>
              <w:spacing w:before="0" w:after="0"/>
              <w:jc w:val="left"/>
            </w:pPr>
            <w:r w:rsidRPr="7E512252">
              <w:rPr>
                <w:rFonts w:ascii="Calibri" w:hAnsi="Calibri" w:cs="Calibri"/>
                <w:lang w:eastAsia="es-CO"/>
              </w:rPr>
              <w:t xml:space="preserve">Pública                       </w:t>
            </w:r>
            <w:r w:rsidR="1B186EEE" w:rsidRPr="7E512252">
              <w:rPr>
                <w:rFonts w:ascii="Calibri" w:hAnsi="Calibri" w:cs="Calibri"/>
                <w:lang w:eastAsia="es-CO"/>
              </w:rPr>
              <w:t xml:space="preserve"> </w:t>
            </w:r>
            <w:r w:rsidR="15D5DB7A">
              <w:rPr>
                <w:noProof/>
              </w:rPr>
              <w:drawing>
                <wp:inline distT="0" distB="0" distL="0" distR="0" wp14:anchorId="18C933DE" wp14:editId="69B4336A">
                  <wp:extent cx="333375" cy="257175"/>
                  <wp:effectExtent l="0" t="0" r="0" b="0"/>
                  <wp:docPr id="896889228" name="drawing" descr="Cuadro de texto 4, Cuadro de 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889228" name=""/>
                          <pic:cNvPicPr/>
                        </pic:nvPicPr>
                        <pic:blipFill>
                          <a:blip r:embed="rId11">
                            <a:extLst>
                              <a:ext uri="{28A0092B-C50C-407E-A947-70E740481C1C}">
                                <a14:useLocalDpi xmlns:a14="http://schemas.microsoft.com/office/drawing/2010/main" val="0"/>
                              </a:ext>
                            </a:extLst>
                          </a:blip>
                          <a:stretch>
                            <a:fillRect/>
                          </a:stretch>
                        </pic:blipFill>
                        <pic:spPr>
                          <a:xfrm>
                            <a:off x="0" y="0"/>
                            <a:ext cx="333375" cy="257175"/>
                          </a:xfrm>
                          <a:prstGeom prst="rect">
                            <a:avLst/>
                          </a:prstGeom>
                        </pic:spPr>
                      </pic:pic>
                    </a:graphicData>
                  </a:graphic>
                </wp:inline>
              </w:drawing>
            </w:r>
          </w:p>
        </w:tc>
        <w:tc>
          <w:tcPr>
            <w:tcW w:w="3067" w:type="dxa"/>
            <w:shd w:val="clear" w:color="auto" w:fill="auto"/>
            <w:vAlign w:val="bottom"/>
          </w:tcPr>
          <w:p w14:paraId="2F8F46E1" w14:textId="77777777" w:rsidR="00902C8E" w:rsidRPr="00153008" w:rsidRDefault="00902C8E" w:rsidP="6A6ACF2A">
            <w:pPr>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b/>
                <w:bCs/>
                <w:lang w:eastAsia="es-CO"/>
              </w:rPr>
            </w:pPr>
            <w:r w:rsidRPr="00153008">
              <w:rPr>
                <w:rFonts w:ascii="Calibri" w:hAnsi="Calibri" w:cs="Calibri"/>
                <w:b/>
                <w:bCs/>
                <w:noProof/>
                <w:lang w:eastAsia="es-CO"/>
              </w:rPr>
              <mc:AlternateContent>
                <mc:Choice Requires="wps">
                  <w:drawing>
                    <wp:anchor distT="0" distB="0" distL="114300" distR="114300" simplePos="0" relativeHeight="251660288" behindDoc="0" locked="0" layoutInCell="1" allowOverlap="1" wp14:anchorId="59762392" wp14:editId="353B2161">
                      <wp:simplePos x="0" y="0"/>
                      <wp:positionH relativeFrom="column">
                        <wp:posOffset>1473835</wp:posOffset>
                      </wp:positionH>
                      <wp:positionV relativeFrom="paragraph">
                        <wp:posOffset>19050</wp:posOffset>
                      </wp:positionV>
                      <wp:extent cx="259080" cy="203835"/>
                      <wp:effectExtent l="0" t="0" r="26670" b="2476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03835"/>
                              </a:xfrm>
                              <a:prstGeom prst="rect">
                                <a:avLst/>
                              </a:prstGeom>
                              <a:solidFill>
                                <a:sysClr val="window" lastClr="FFFFFF"/>
                              </a:solidFill>
                              <a:ln w="6350">
                                <a:solidFill>
                                  <a:prstClr val="black"/>
                                </a:solidFill>
                              </a:ln>
                            </wps:spPr>
                            <wps:txbx>
                              <w:txbxContent>
                                <w:p w14:paraId="497C9E39" w14:textId="77777777" w:rsidR="00902C8E" w:rsidRDefault="00902C8E" w:rsidP="00902C8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762392" id="_x0000_t202" coordsize="21600,21600" o:spt="202" path="m,l,21600r21600,l21600,xe">
                      <v:stroke joinstyle="miter"/>
                      <v:path gradientshapeok="t" o:connecttype="rect"/>
                    </v:shapetype>
                    <v:shape id="Cuadro de texto 3" o:spid="_x0000_s1026" type="#_x0000_t202" style="position:absolute;margin-left:116.05pt;margin-top:1.5pt;width:20.4pt;height:1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" fillcolor="window" strokeweight=".5pt">
                      <v:path arrowok="t"/>
                      <v:textbox>
                        <w:txbxContent>
                          <w:p w14:paraId="497C9E39" w14:textId="77777777" w:rsidR="00902C8E" w:rsidRDefault="00902C8E" w:rsidP="00902C8E">
                            <w:pPr>
                              <w:jc w:val="center"/>
                            </w:pPr>
                          </w:p>
                        </w:txbxContent>
                      </v:textbox>
                    </v:shape>
                  </w:pict>
                </mc:Fallback>
              </mc:AlternateContent>
            </w:r>
            <w:r w:rsidRPr="00153008">
              <w:rPr>
                <w:rFonts w:ascii="Calibri" w:hAnsi="Calibri" w:cs="Calibri"/>
                <w:b/>
                <w:bCs/>
                <w:lang w:eastAsia="es-CO"/>
              </w:rPr>
              <w:t>Pública Clasificada</w:t>
            </w:r>
          </w:p>
        </w:tc>
        <w:tc>
          <w:tcPr>
            <w:tcW w:w="3068" w:type="dxa"/>
            <w:shd w:val="clear" w:color="auto" w:fill="auto"/>
            <w:vAlign w:val="bottom"/>
          </w:tcPr>
          <w:p w14:paraId="269EE2F5" w14:textId="77777777" w:rsidR="00902C8E" w:rsidRPr="00153008" w:rsidRDefault="00902C8E" w:rsidP="6A6ACF2A">
            <w:pPr>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b/>
                <w:bCs/>
                <w:lang w:eastAsia="es-CO"/>
              </w:rPr>
            </w:pPr>
            <w:r w:rsidRPr="00153008">
              <w:rPr>
                <w:rFonts w:ascii="Calibri" w:hAnsi="Calibri" w:cs="Calibri"/>
                <w:b/>
                <w:bCs/>
                <w:noProof/>
                <w:lang w:eastAsia="es-CO"/>
              </w:rPr>
              <mc:AlternateContent>
                <mc:Choice Requires="wps">
                  <w:drawing>
                    <wp:anchor distT="0" distB="0" distL="114300" distR="114300" simplePos="0" relativeHeight="251661312" behindDoc="0" locked="0" layoutInCell="1" allowOverlap="1" wp14:anchorId="2FF26291" wp14:editId="1531F184">
                      <wp:simplePos x="0" y="0"/>
                      <wp:positionH relativeFrom="column">
                        <wp:posOffset>1416685</wp:posOffset>
                      </wp:positionH>
                      <wp:positionV relativeFrom="paragraph">
                        <wp:posOffset>-5080</wp:posOffset>
                      </wp:positionV>
                      <wp:extent cx="259080" cy="232410"/>
                      <wp:effectExtent l="0" t="0" r="26670" b="15240"/>
                      <wp:wrapNone/>
                      <wp:docPr id="149415525" name="Cuadro de texto 149415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32410"/>
                              </a:xfrm>
                              <a:prstGeom prst="rect">
                                <a:avLst/>
                              </a:prstGeom>
                              <a:solidFill>
                                <a:sysClr val="window" lastClr="FFFFFF"/>
                              </a:solidFill>
                              <a:ln w="6350">
                                <a:solidFill>
                                  <a:prstClr val="black"/>
                                </a:solidFill>
                              </a:ln>
                            </wps:spPr>
                            <wps:txbx>
                              <w:txbxContent>
                                <w:p w14:paraId="4CCECEBE" w14:textId="77777777" w:rsidR="00902C8E" w:rsidRPr="002A0606" w:rsidRDefault="00902C8E" w:rsidP="00902C8E">
                                  <w:pPr>
                                    <w:jc w:val="center"/>
                                    <w:rPr>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F26291" id="Cuadro de texto 149415525" o:spid="_x0000_s1027" type="#_x0000_t202" style="position:absolute;margin-left:111.55pt;margin-top:-.4pt;width:20.4pt;height:1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" fillcolor="window" strokeweight=".5pt">
                      <v:path arrowok="t"/>
                      <v:textbox>
                        <w:txbxContent>
                          <w:p w14:paraId="4CCECEBE" w14:textId="77777777" w:rsidR="00902C8E" w:rsidRPr="002A0606" w:rsidRDefault="00902C8E" w:rsidP="00902C8E">
                            <w:pPr>
                              <w:jc w:val="center"/>
                              <w:rPr>
                                <w:lang w:val="es-MX"/>
                              </w:rPr>
                            </w:pPr>
                          </w:p>
                        </w:txbxContent>
                      </v:textbox>
                    </v:shape>
                  </w:pict>
                </mc:Fallback>
              </mc:AlternateContent>
            </w:r>
            <w:r w:rsidRPr="00153008">
              <w:rPr>
                <w:rFonts w:ascii="Calibri" w:hAnsi="Calibri" w:cs="Calibri"/>
                <w:b/>
                <w:bCs/>
                <w:lang w:eastAsia="es-CO"/>
              </w:rPr>
              <w:t>Pública Reservada</w:t>
            </w:r>
          </w:p>
        </w:tc>
      </w:tr>
    </w:tbl>
    <w:p w14:paraId="2B0E3A3C" w14:textId="77777777" w:rsidR="00902C8E" w:rsidRPr="00153008" w:rsidRDefault="00902C8E" w:rsidP="00000AD7">
      <w:pPr>
        <w:spacing w:after="160" w:line="360" w:lineRule="auto"/>
        <w:ind w:left="-426"/>
        <w:jc w:val="center"/>
        <w:rPr>
          <w:rFonts w:ascii="Calibri" w:hAnsi="Calibri" w:cs="Calibri"/>
          <w:color w:val="000000" w:themeColor="text1"/>
          <w:spacing w:val="2"/>
        </w:rPr>
      </w:pPr>
    </w:p>
    <w:p w14:paraId="1482B9B5" w14:textId="77777777" w:rsidR="00902C8E" w:rsidRPr="00153008" w:rsidRDefault="00902C8E" w:rsidP="00000AD7">
      <w:pPr>
        <w:spacing w:after="160" w:line="360" w:lineRule="auto"/>
        <w:ind w:left="-426"/>
        <w:jc w:val="center"/>
        <w:rPr>
          <w:rFonts w:ascii="Calibri" w:hAnsi="Calibri" w:cs="Calibri"/>
          <w:color w:val="000000" w:themeColor="text1"/>
          <w:spacing w:val="2"/>
        </w:rPr>
      </w:pPr>
    </w:p>
    <w:p w14:paraId="088A34EB" w14:textId="77777777" w:rsidR="00902C8E" w:rsidRPr="00153008" w:rsidRDefault="00902C8E" w:rsidP="00000AD7">
      <w:pPr>
        <w:spacing w:after="160" w:line="360" w:lineRule="auto"/>
        <w:ind w:left="-426"/>
        <w:jc w:val="center"/>
        <w:rPr>
          <w:rFonts w:ascii="Calibri" w:hAnsi="Calibri" w:cs="Calibri"/>
          <w:b/>
          <w:bCs/>
          <w:color w:val="000000" w:themeColor="text1"/>
          <w:spacing w:val="2"/>
        </w:rPr>
      </w:pPr>
    </w:p>
    <w:p w14:paraId="2A8FC8D4" w14:textId="24F3BDD6" w:rsidR="7E512252" w:rsidRDefault="7E512252" w:rsidP="7E512252">
      <w:pPr>
        <w:spacing w:after="160" w:line="360" w:lineRule="auto"/>
        <w:ind w:left="-426"/>
        <w:jc w:val="center"/>
        <w:rPr>
          <w:rFonts w:ascii="Calibri" w:hAnsi="Calibri" w:cs="Calibri"/>
          <w:b/>
          <w:bCs/>
          <w:color w:val="000000" w:themeColor="text1"/>
        </w:rPr>
      </w:pPr>
    </w:p>
    <w:p w14:paraId="48369C02" w14:textId="62C7AEDD" w:rsidR="7E512252" w:rsidRDefault="7E512252" w:rsidP="7E512252">
      <w:pPr>
        <w:spacing w:after="160" w:line="360" w:lineRule="auto"/>
        <w:ind w:left="-426"/>
        <w:jc w:val="center"/>
        <w:rPr>
          <w:rFonts w:ascii="Calibri" w:hAnsi="Calibri" w:cs="Calibri"/>
          <w:b/>
          <w:bCs/>
          <w:color w:val="000000" w:themeColor="text1"/>
        </w:rPr>
      </w:pPr>
    </w:p>
    <w:p w14:paraId="489CE13B" w14:textId="36402F25" w:rsidR="00902C8E" w:rsidRPr="00153008" w:rsidRDefault="00917886" w:rsidP="00917886">
      <w:pPr>
        <w:spacing w:after="160" w:line="360" w:lineRule="auto"/>
        <w:ind w:left="708" w:hanging="708"/>
        <w:jc w:val="center"/>
        <w:rPr>
          <w:rFonts w:ascii="Calibri" w:hAnsi="Calibri" w:cs="Calibri"/>
          <w:b/>
          <w:bCs/>
          <w:color w:val="000000" w:themeColor="text1"/>
          <w:spacing w:val="2"/>
        </w:rPr>
      </w:pPr>
      <w:r>
        <w:rPr>
          <w:rFonts w:ascii="Calibri" w:hAnsi="Calibri" w:cs="Calibri"/>
          <w:b/>
          <w:bCs/>
          <w:color w:val="000000" w:themeColor="text1"/>
          <w:spacing w:val="2"/>
        </w:rPr>
        <w:t>Septiembre</w:t>
      </w:r>
      <w:r w:rsidR="0525E738" w:rsidRPr="00153008">
        <w:rPr>
          <w:rFonts w:ascii="Calibri" w:hAnsi="Calibri" w:cs="Calibri"/>
          <w:b/>
          <w:bCs/>
          <w:color w:val="000000" w:themeColor="text1"/>
          <w:spacing w:val="2"/>
        </w:rPr>
        <w:t xml:space="preserve"> </w:t>
      </w:r>
      <w:r w:rsidR="0035586F" w:rsidRPr="00153008">
        <w:rPr>
          <w:rFonts w:ascii="Calibri" w:hAnsi="Calibri" w:cs="Calibri"/>
          <w:b/>
          <w:bCs/>
          <w:color w:val="000000" w:themeColor="text1"/>
          <w:spacing w:val="2"/>
        </w:rPr>
        <w:t>de 2025</w:t>
      </w:r>
    </w:p>
    <w:p w14:paraId="2F937541" w14:textId="77777777" w:rsidR="00902C8E" w:rsidRPr="00153008" w:rsidRDefault="00902C8E" w:rsidP="00000AD7">
      <w:pPr>
        <w:spacing w:after="160" w:line="360" w:lineRule="auto"/>
        <w:ind w:left="-426"/>
        <w:jc w:val="center"/>
        <w:rPr>
          <w:rFonts w:ascii="Calibri" w:hAnsi="Calibri" w:cs="Calibri"/>
          <w:b/>
          <w:bCs/>
          <w:color w:val="000000" w:themeColor="text1"/>
          <w:spacing w:val="2"/>
        </w:rPr>
      </w:pPr>
    </w:p>
    <w:p w14:paraId="4FA88E87" w14:textId="77777777" w:rsidR="00902C8E" w:rsidRPr="00153008" w:rsidRDefault="00902C8E" w:rsidP="00000AD7">
      <w:pPr>
        <w:spacing w:after="160" w:line="360" w:lineRule="auto"/>
        <w:ind w:left="-426"/>
        <w:jc w:val="center"/>
        <w:rPr>
          <w:rFonts w:ascii="Calibri" w:hAnsi="Calibri" w:cs="Calibri"/>
          <w:color w:val="000000" w:themeColor="text1"/>
          <w:spacing w:val="2"/>
        </w:rPr>
      </w:pPr>
    </w:p>
    <w:p w14:paraId="3A6A4B5C" w14:textId="77777777" w:rsidR="00902C8E" w:rsidRPr="00153008" w:rsidRDefault="00902C8E" w:rsidP="00000AD7">
      <w:pPr>
        <w:spacing w:after="160" w:line="360" w:lineRule="auto"/>
        <w:ind w:left="-426"/>
        <w:jc w:val="center"/>
        <w:rPr>
          <w:rFonts w:ascii="Calibri" w:hAnsi="Calibri" w:cs="Calibri"/>
          <w:color w:val="000000" w:themeColor="text1"/>
          <w:spacing w:val="2"/>
        </w:rPr>
      </w:pPr>
    </w:p>
    <w:p w14:paraId="423E8371" w14:textId="77777777" w:rsidR="00902C8E" w:rsidRPr="00153008" w:rsidRDefault="00902C8E" w:rsidP="00000AD7">
      <w:pPr>
        <w:spacing w:after="160" w:line="360" w:lineRule="auto"/>
        <w:ind w:left="-426"/>
        <w:jc w:val="center"/>
        <w:rPr>
          <w:rFonts w:ascii="Calibri" w:hAnsi="Calibri" w:cs="Calibri"/>
          <w:color w:val="000000" w:themeColor="text1"/>
          <w:spacing w:val="2"/>
        </w:rPr>
      </w:pPr>
    </w:p>
    <w:p w14:paraId="3C9BF2D7" w14:textId="091C3DAA" w:rsidR="009F4403" w:rsidRPr="00153008" w:rsidRDefault="318CE158" w:rsidP="00000AD7">
      <w:pPr>
        <w:pStyle w:val="Textoindependienteprimerasangra2"/>
        <w:spacing w:line="360" w:lineRule="auto"/>
        <w:ind w:left="0" w:firstLine="0"/>
        <w:jc w:val="center"/>
        <w:rPr>
          <w:rFonts w:cs="Calibri"/>
          <w:b/>
          <w:bCs/>
          <w:color w:val="000000" w:themeColor="text1"/>
          <w:sz w:val="24"/>
          <w:szCs w:val="24"/>
        </w:rPr>
      </w:pPr>
      <w:r w:rsidRPr="759F65CD">
        <w:rPr>
          <w:rFonts w:cs="Calibri"/>
          <w:b/>
          <w:bCs/>
          <w:color w:val="000000" w:themeColor="text1"/>
          <w:sz w:val="24"/>
          <w:szCs w:val="24"/>
        </w:rPr>
        <w:t>Sistema Integrado de Gestión y Autocontrol</w:t>
      </w:r>
    </w:p>
    <w:p w14:paraId="31972DE1" w14:textId="77777777" w:rsidR="00C77AA1" w:rsidRPr="00153008" w:rsidRDefault="00C77AA1" w:rsidP="00000AD7">
      <w:pPr>
        <w:pStyle w:val="Textoindependienteprimerasangra2"/>
        <w:spacing w:line="360" w:lineRule="auto"/>
        <w:ind w:left="0" w:firstLine="0"/>
        <w:jc w:val="center"/>
        <w:rPr>
          <w:rFonts w:cs="Calibri"/>
          <w:b/>
          <w:bCs/>
          <w:color w:val="000000" w:themeColor="text1"/>
          <w:sz w:val="24"/>
          <w:szCs w:val="24"/>
        </w:rPr>
      </w:pPr>
    </w:p>
    <w:p w14:paraId="48636601" w14:textId="77777777" w:rsidR="00902C8E" w:rsidRPr="00153008" w:rsidRDefault="00902C8E" w:rsidP="00000AD7">
      <w:pPr>
        <w:pStyle w:val="Textoindependienteprimerasangra2"/>
        <w:spacing w:line="360" w:lineRule="auto"/>
        <w:ind w:left="0" w:firstLine="0"/>
        <w:jc w:val="center"/>
        <w:rPr>
          <w:rFonts w:cs="Calibri"/>
          <w:color w:val="000000" w:themeColor="text1"/>
          <w:sz w:val="24"/>
          <w:szCs w:val="24"/>
        </w:rPr>
      </w:pPr>
    </w:p>
    <w:p w14:paraId="76B498F2" w14:textId="77777777" w:rsidR="00777CB8" w:rsidRDefault="00777CB8" w:rsidP="00000AD7">
      <w:pPr>
        <w:pStyle w:val="Textoindependienteprimerasangra2"/>
        <w:spacing w:line="360" w:lineRule="auto"/>
        <w:ind w:left="0" w:firstLine="0"/>
        <w:jc w:val="center"/>
        <w:rPr>
          <w:rFonts w:cs="Calibri"/>
          <w:b/>
          <w:bCs/>
          <w:color w:val="000000" w:themeColor="text1"/>
          <w:sz w:val="24"/>
          <w:szCs w:val="24"/>
        </w:rPr>
      </w:pPr>
    </w:p>
    <w:p w14:paraId="389FE446" w14:textId="77777777" w:rsidR="00777CB8" w:rsidRDefault="00777CB8" w:rsidP="00000AD7">
      <w:pPr>
        <w:pStyle w:val="Textoindependienteprimerasangra2"/>
        <w:spacing w:line="360" w:lineRule="auto"/>
        <w:ind w:left="0" w:firstLine="0"/>
        <w:jc w:val="center"/>
        <w:rPr>
          <w:rFonts w:cs="Calibri"/>
          <w:b/>
          <w:bCs/>
          <w:color w:val="000000" w:themeColor="text1"/>
          <w:sz w:val="24"/>
          <w:szCs w:val="24"/>
        </w:rPr>
      </w:pPr>
    </w:p>
    <w:p w14:paraId="2ED1D255" w14:textId="095C651E" w:rsidR="003139BD" w:rsidRPr="00153008" w:rsidRDefault="00C77AA1" w:rsidP="00000AD7">
      <w:pPr>
        <w:pStyle w:val="Textoindependienteprimerasangra2"/>
        <w:spacing w:line="360" w:lineRule="auto"/>
        <w:ind w:left="0" w:firstLine="0"/>
        <w:jc w:val="center"/>
        <w:rPr>
          <w:rFonts w:cs="Calibri"/>
          <w:b/>
          <w:bCs/>
          <w:color w:val="000000" w:themeColor="text1"/>
          <w:sz w:val="24"/>
          <w:szCs w:val="24"/>
        </w:rPr>
      </w:pPr>
      <w:r w:rsidRPr="759F65CD">
        <w:rPr>
          <w:rFonts w:cs="Calibri"/>
          <w:b/>
          <w:bCs/>
          <w:color w:val="000000" w:themeColor="text1"/>
          <w:sz w:val="24"/>
          <w:szCs w:val="24"/>
        </w:rPr>
        <w:lastRenderedPageBreak/>
        <w:t>Tabla de Contenido</w:t>
      </w:r>
    </w:p>
    <w:sdt>
      <w:sdtPr>
        <w:rPr>
          <w:rFonts w:ascii="Calibri" w:eastAsia="Calibri" w:hAnsi="Calibri" w:cs="Calibri"/>
          <w:b w:val="0"/>
          <w:color w:val="auto"/>
          <w:sz w:val="24"/>
          <w:szCs w:val="24"/>
          <w:lang w:val="es-CO" w:eastAsia="en-US"/>
        </w:rPr>
        <w:id w:val="938395207"/>
        <w:docPartObj>
          <w:docPartGallery w:val="Table of Contents"/>
          <w:docPartUnique/>
        </w:docPartObj>
      </w:sdtPr>
      <w:sdtContent>
        <w:p w14:paraId="3F06256A" w14:textId="39A40E21" w:rsidR="002C26C0" w:rsidRPr="00153008" w:rsidRDefault="002C26C0" w:rsidP="00000AD7">
          <w:pPr>
            <w:pStyle w:val="TtuloTDC"/>
            <w:spacing w:before="120" w:after="160" w:line="360" w:lineRule="auto"/>
            <w:jc w:val="center"/>
            <w:rPr>
              <w:rStyle w:val="Ttulo1Car"/>
              <w:rFonts w:ascii="Calibri" w:hAnsi="Calibri" w:cs="Calibri"/>
              <w:b/>
              <w:bCs/>
              <w:sz w:val="24"/>
              <w:szCs w:val="24"/>
              <w:lang w:val="es-CO"/>
            </w:rPr>
          </w:pPr>
        </w:p>
        <w:p w14:paraId="3FE44A43" w14:textId="06A5352E" w:rsidR="006A40AF" w:rsidRDefault="00CB62E3">
          <w:pPr>
            <w:pStyle w:val="TDC1"/>
            <w:rPr>
              <w:rFonts w:asciiTheme="minorHAnsi" w:eastAsiaTheme="minorEastAsia" w:hAnsiTheme="minorHAnsi" w:cstheme="minorBidi"/>
              <w:noProof/>
              <w:kern w:val="2"/>
              <w:sz w:val="24"/>
              <w:szCs w:val="24"/>
              <w:lang w:eastAsia="es-CO"/>
              <w14:ligatures w14:val="standardContextual"/>
            </w:rPr>
          </w:pPr>
          <w:r w:rsidRPr="759F65CD">
            <w:rPr>
              <w:rFonts w:cs="Calibri"/>
              <w:sz w:val="24"/>
              <w:szCs w:val="24"/>
            </w:rPr>
            <w:fldChar w:fldCharType="begin"/>
          </w:r>
          <w:r w:rsidR="00194341" w:rsidRPr="00153008">
            <w:rPr>
              <w:rFonts w:cs="Calibri"/>
              <w:sz w:val="24"/>
              <w:szCs w:val="24"/>
            </w:rPr>
            <w:instrText>TOC \o "1-3" \z \u \h</w:instrText>
          </w:r>
          <w:r w:rsidRPr="759F65CD">
            <w:rPr>
              <w:rFonts w:cs="Calibri"/>
              <w:sz w:val="24"/>
              <w:szCs w:val="24"/>
            </w:rPr>
            <w:fldChar w:fldCharType="separate"/>
          </w:r>
          <w:hyperlink w:anchor="_Toc207973396" w:history="1">
            <w:r w:rsidR="006A40AF" w:rsidRPr="002D5EDD">
              <w:rPr>
                <w:rStyle w:val="Hipervnculo"/>
                <w:rFonts w:cs="Calibri"/>
                <w:noProof/>
              </w:rPr>
              <w:t>1.</w:t>
            </w:r>
            <w:r w:rsidR="006A40AF">
              <w:rPr>
                <w:rFonts w:asciiTheme="minorHAnsi" w:eastAsiaTheme="minorEastAsia" w:hAnsiTheme="minorHAnsi" w:cstheme="minorBidi"/>
                <w:noProof/>
                <w:kern w:val="2"/>
                <w:sz w:val="24"/>
                <w:szCs w:val="24"/>
                <w:lang w:eastAsia="es-CO"/>
                <w14:ligatures w14:val="standardContextual"/>
              </w:rPr>
              <w:tab/>
            </w:r>
            <w:r w:rsidR="006A40AF" w:rsidRPr="002D5EDD">
              <w:rPr>
                <w:rStyle w:val="Hipervnculo"/>
                <w:rFonts w:cs="Calibri"/>
                <w:noProof/>
              </w:rPr>
              <w:t>Introducción.</w:t>
            </w:r>
            <w:r w:rsidR="006A40AF">
              <w:rPr>
                <w:noProof/>
                <w:webHidden/>
              </w:rPr>
              <w:tab/>
            </w:r>
            <w:r w:rsidR="006A40AF">
              <w:rPr>
                <w:noProof/>
                <w:webHidden/>
              </w:rPr>
              <w:fldChar w:fldCharType="begin"/>
            </w:r>
            <w:r w:rsidR="006A40AF">
              <w:rPr>
                <w:noProof/>
                <w:webHidden/>
              </w:rPr>
              <w:instrText xml:space="preserve"> PAGEREF _Toc207973396 \h </w:instrText>
            </w:r>
            <w:r w:rsidR="006A40AF">
              <w:rPr>
                <w:noProof/>
                <w:webHidden/>
              </w:rPr>
            </w:r>
            <w:r w:rsidR="006A40AF">
              <w:rPr>
                <w:noProof/>
                <w:webHidden/>
              </w:rPr>
              <w:fldChar w:fldCharType="separate"/>
            </w:r>
            <w:r w:rsidR="006A40AF">
              <w:rPr>
                <w:noProof/>
                <w:webHidden/>
              </w:rPr>
              <w:t>5</w:t>
            </w:r>
            <w:r w:rsidR="006A40AF">
              <w:rPr>
                <w:noProof/>
                <w:webHidden/>
              </w:rPr>
              <w:fldChar w:fldCharType="end"/>
            </w:r>
          </w:hyperlink>
        </w:p>
        <w:p w14:paraId="3401BD43" w14:textId="148898E3"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397" w:history="1">
            <w:r w:rsidRPr="002D5EDD">
              <w:rPr>
                <w:rStyle w:val="Hipervnculo"/>
                <w:rFonts w:cs="Calibri"/>
                <w:noProof/>
              </w:rPr>
              <w:t>2.</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Objetivo.</w:t>
            </w:r>
            <w:r>
              <w:rPr>
                <w:noProof/>
                <w:webHidden/>
              </w:rPr>
              <w:tab/>
            </w:r>
            <w:r>
              <w:rPr>
                <w:noProof/>
                <w:webHidden/>
              </w:rPr>
              <w:fldChar w:fldCharType="begin"/>
            </w:r>
            <w:r>
              <w:rPr>
                <w:noProof/>
                <w:webHidden/>
              </w:rPr>
              <w:instrText xml:space="preserve"> PAGEREF _Toc207973397 \h </w:instrText>
            </w:r>
            <w:r>
              <w:rPr>
                <w:noProof/>
                <w:webHidden/>
              </w:rPr>
            </w:r>
            <w:r>
              <w:rPr>
                <w:noProof/>
                <w:webHidden/>
              </w:rPr>
              <w:fldChar w:fldCharType="separate"/>
            </w:r>
            <w:r>
              <w:rPr>
                <w:noProof/>
                <w:webHidden/>
              </w:rPr>
              <w:t>6</w:t>
            </w:r>
            <w:r>
              <w:rPr>
                <w:noProof/>
                <w:webHidden/>
              </w:rPr>
              <w:fldChar w:fldCharType="end"/>
            </w:r>
          </w:hyperlink>
        </w:p>
        <w:p w14:paraId="41C693C6" w14:textId="4D6E1852"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398" w:history="1">
            <w:r w:rsidRPr="002D5EDD">
              <w:rPr>
                <w:rStyle w:val="Hipervnculo"/>
                <w:rFonts w:cs="Calibri"/>
                <w:noProof/>
              </w:rPr>
              <w:t>3.</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Alcance.</w:t>
            </w:r>
            <w:r>
              <w:rPr>
                <w:noProof/>
                <w:webHidden/>
              </w:rPr>
              <w:tab/>
            </w:r>
            <w:r>
              <w:rPr>
                <w:noProof/>
                <w:webHidden/>
              </w:rPr>
              <w:fldChar w:fldCharType="begin"/>
            </w:r>
            <w:r>
              <w:rPr>
                <w:noProof/>
                <w:webHidden/>
              </w:rPr>
              <w:instrText xml:space="preserve"> PAGEREF _Toc207973398 \h </w:instrText>
            </w:r>
            <w:r>
              <w:rPr>
                <w:noProof/>
                <w:webHidden/>
              </w:rPr>
            </w:r>
            <w:r>
              <w:rPr>
                <w:noProof/>
                <w:webHidden/>
              </w:rPr>
              <w:fldChar w:fldCharType="separate"/>
            </w:r>
            <w:r>
              <w:rPr>
                <w:noProof/>
                <w:webHidden/>
              </w:rPr>
              <w:t>7</w:t>
            </w:r>
            <w:r>
              <w:rPr>
                <w:noProof/>
                <w:webHidden/>
              </w:rPr>
              <w:fldChar w:fldCharType="end"/>
            </w:r>
          </w:hyperlink>
        </w:p>
        <w:p w14:paraId="7A1FE400" w14:textId="2AAFB501"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399" w:history="1">
            <w:r w:rsidRPr="002D5EDD">
              <w:rPr>
                <w:rStyle w:val="Hipervnculo"/>
                <w:rFonts w:cs="Calibri"/>
                <w:noProof/>
              </w:rPr>
              <w:t>4.</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Responsable.</w:t>
            </w:r>
            <w:r>
              <w:rPr>
                <w:noProof/>
                <w:webHidden/>
              </w:rPr>
              <w:tab/>
            </w:r>
            <w:r>
              <w:rPr>
                <w:noProof/>
                <w:webHidden/>
              </w:rPr>
              <w:fldChar w:fldCharType="begin"/>
            </w:r>
            <w:r>
              <w:rPr>
                <w:noProof/>
                <w:webHidden/>
              </w:rPr>
              <w:instrText xml:space="preserve"> PAGEREF _Toc207973399 \h </w:instrText>
            </w:r>
            <w:r>
              <w:rPr>
                <w:noProof/>
                <w:webHidden/>
              </w:rPr>
            </w:r>
            <w:r>
              <w:rPr>
                <w:noProof/>
                <w:webHidden/>
              </w:rPr>
              <w:fldChar w:fldCharType="separate"/>
            </w:r>
            <w:r>
              <w:rPr>
                <w:noProof/>
                <w:webHidden/>
              </w:rPr>
              <w:t>7</w:t>
            </w:r>
            <w:r>
              <w:rPr>
                <w:noProof/>
                <w:webHidden/>
              </w:rPr>
              <w:fldChar w:fldCharType="end"/>
            </w:r>
          </w:hyperlink>
        </w:p>
        <w:p w14:paraId="347AC25F" w14:textId="23C2C0CF"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400" w:history="1">
            <w:r w:rsidRPr="002D5EDD">
              <w:rPr>
                <w:rStyle w:val="Hipervnculo"/>
                <w:rFonts w:cs="Calibri"/>
                <w:noProof/>
              </w:rPr>
              <w:t>5.</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Definiciones</w:t>
            </w:r>
            <w:r>
              <w:rPr>
                <w:noProof/>
                <w:webHidden/>
              </w:rPr>
              <w:tab/>
            </w:r>
            <w:r>
              <w:rPr>
                <w:noProof/>
                <w:webHidden/>
              </w:rPr>
              <w:fldChar w:fldCharType="begin"/>
            </w:r>
            <w:r>
              <w:rPr>
                <w:noProof/>
                <w:webHidden/>
              </w:rPr>
              <w:instrText xml:space="preserve"> PAGEREF _Toc207973400 \h </w:instrText>
            </w:r>
            <w:r>
              <w:rPr>
                <w:noProof/>
                <w:webHidden/>
              </w:rPr>
            </w:r>
            <w:r>
              <w:rPr>
                <w:noProof/>
                <w:webHidden/>
              </w:rPr>
              <w:fldChar w:fldCharType="separate"/>
            </w:r>
            <w:r>
              <w:rPr>
                <w:noProof/>
                <w:webHidden/>
              </w:rPr>
              <w:t>8</w:t>
            </w:r>
            <w:r>
              <w:rPr>
                <w:noProof/>
                <w:webHidden/>
              </w:rPr>
              <w:fldChar w:fldCharType="end"/>
            </w:r>
          </w:hyperlink>
        </w:p>
        <w:p w14:paraId="647F7F6A" w14:textId="13071644"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401" w:history="1">
            <w:r w:rsidRPr="002D5EDD">
              <w:rPr>
                <w:rStyle w:val="Hipervnculo"/>
                <w:rFonts w:cs="Calibri"/>
                <w:noProof/>
              </w:rPr>
              <w:t>6.</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Marco normativo</w:t>
            </w:r>
            <w:r>
              <w:rPr>
                <w:noProof/>
                <w:webHidden/>
              </w:rPr>
              <w:tab/>
            </w:r>
            <w:r>
              <w:rPr>
                <w:noProof/>
                <w:webHidden/>
              </w:rPr>
              <w:fldChar w:fldCharType="begin"/>
            </w:r>
            <w:r>
              <w:rPr>
                <w:noProof/>
                <w:webHidden/>
              </w:rPr>
              <w:instrText xml:space="preserve"> PAGEREF _Toc207973401 \h </w:instrText>
            </w:r>
            <w:r>
              <w:rPr>
                <w:noProof/>
                <w:webHidden/>
              </w:rPr>
            </w:r>
            <w:r>
              <w:rPr>
                <w:noProof/>
                <w:webHidden/>
              </w:rPr>
              <w:fldChar w:fldCharType="separate"/>
            </w:r>
            <w:r>
              <w:rPr>
                <w:noProof/>
                <w:webHidden/>
              </w:rPr>
              <w:t>16</w:t>
            </w:r>
            <w:r>
              <w:rPr>
                <w:noProof/>
                <w:webHidden/>
              </w:rPr>
              <w:fldChar w:fldCharType="end"/>
            </w:r>
          </w:hyperlink>
        </w:p>
        <w:p w14:paraId="0A47FB99" w14:textId="6CBD6AE2"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402" w:history="1">
            <w:r w:rsidRPr="002D5EDD">
              <w:rPr>
                <w:rStyle w:val="Hipervnculo"/>
                <w:rFonts w:cs="Calibri"/>
                <w:noProof/>
              </w:rPr>
              <w:t>7.</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Generalidades.</w:t>
            </w:r>
            <w:r>
              <w:rPr>
                <w:noProof/>
                <w:webHidden/>
              </w:rPr>
              <w:tab/>
            </w:r>
            <w:r>
              <w:rPr>
                <w:noProof/>
                <w:webHidden/>
              </w:rPr>
              <w:fldChar w:fldCharType="begin"/>
            </w:r>
            <w:r>
              <w:rPr>
                <w:noProof/>
                <w:webHidden/>
              </w:rPr>
              <w:instrText xml:space="preserve"> PAGEREF _Toc207973402 \h </w:instrText>
            </w:r>
            <w:r>
              <w:rPr>
                <w:noProof/>
                <w:webHidden/>
              </w:rPr>
            </w:r>
            <w:r>
              <w:rPr>
                <w:noProof/>
                <w:webHidden/>
              </w:rPr>
              <w:fldChar w:fldCharType="separate"/>
            </w:r>
            <w:r>
              <w:rPr>
                <w:noProof/>
                <w:webHidden/>
              </w:rPr>
              <w:t>21</w:t>
            </w:r>
            <w:r>
              <w:rPr>
                <w:noProof/>
                <w:webHidden/>
              </w:rPr>
              <w:fldChar w:fldCharType="end"/>
            </w:r>
          </w:hyperlink>
        </w:p>
        <w:p w14:paraId="068BDA40" w14:textId="3D14BD4F"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403" w:history="1">
            <w:r w:rsidRPr="002D5EDD">
              <w:rPr>
                <w:rStyle w:val="Hipervnculo"/>
                <w:rFonts w:cs="Calibri"/>
                <w:noProof/>
              </w:rPr>
              <w:t>8.</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Alternativas para el desarrollo de la etapa productiva.</w:t>
            </w:r>
            <w:r>
              <w:rPr>
                <w:noProof/>
                <w:webHidden/>
              </w:rPr>
              <w:tab/>
            </w:r>
            <w:r>
              <w:rPr>
                <w:noProof/>
                <w:webHidden/>
              </w:rPr>
              <w:fldChar w:fldCharType="begin"/>
            </w:r>
            <w:r>
              <w:rPr>
                <w:noProof/>
                <w:webHidden/>
              </w:rPr>
              <w:instrText xml:space="preserve"> PAGEREF _Toc207973403 \h </w:instrText>
            </w:r>
            <w:r>
              <w:rPr>
                <w:noProof/>
                <w:webHidden/>
              </w:rPr>
            </w:r>
            <w:r>
              <w:rPr>
                <w:noProof/>
                <w:webHidden/>
              </w:rPr>
              <w:fldChar w:fldCharType="separate"/>
            </w:r>
            <w:r>
              <w:rPr>
                <w:noProof/>
                <w:webHidden/>
              </w:rPr>
              <w:t>28</w:t>
            </w:r>
            <w:r>
              <w:rPr>
                <w:noProof/>
                <w:webHidden/>
              </w:rPr>
              <w:fldChar w:fldCharType="end"/>
            </w:r>
          </w:hyperlink>
        </w:p>
        <w:p w14:paraId="3E408F88" w14:textId="6278926B" w:rsidR="006A40AF" w:rsidRDefault="006A40AF">
          <w:pPr>
            <w:pStyle w:val="TDC2"/>
            <w:rPr>
              <w:rFonts w:asciiTheme="minorHAnsi" w:eastAsiaTheme="minorEastAsia" w:hAnsiTheme="minorHAnsi" w:cstheme="minorBidi"/>
              <w:kern w:val="2"/>
              <w:lang w:eastAsia="es-CO"/>
              <w14:ligatures w14:val="standardContextual"/>
            </w:rPr>
          </w:pPr>
          <w:hyperlink w:anchor="_Toc207973404" w:history="1">
            <w:r w:rsidRPr="002D5EDD">
              <w:rPr>
                <w:rStyle w:val="Hipervnculo"/>
              </w:rPr>
              <w:t>8.1 Contrato de aprendizaje.</w:t>
            </w:r>
            <w:r>
              <w:rPr>
                <w:webHidden/>
              </w:rPr>
              <w:tab/>
            </w:r>
            <w:r>
              <w:rPr>
                <w:webHidden/>
              </w:rPr>
              <w:fldChar w:fldCharType="begin"/>
            </w:r>
            <w:r>
              <w:rPr>
                <w:webHidden/>
              </w:rPr>
              <w:instrText xml:space="preserve"> PAGEREF _Toc207973404 \h </w:instrText>
            </w:r>
            <w:r>
              <w:rPr>
                <w:webHidden/>
              </w:rPr>
            </w:r>
            <w:r>
              <w:rPr>
                <w:webHidden/>
              </w:rPr>
              <w:fldChar w:fldCharType="separate"/>
            </w:r>
            <w:r>
              <w:rPr>
                <w:webHidden/>
              </w:rPr>
              <w:t>28</w:t>
            </w:r>
            <w:r>
              <w:rPr>
                <w:webHidden/>
              </w:rPr>
              <w:fldChar w:fldCharType="end"/>
            </w:r>
          </w:hyperlink>
        </w:p>
        <w:p w14:paraId="4DCF3CC8" w14:textId="04080CDE"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05" w:history="1">
            <w:r w:rsidRPr="002D5EDD">
              <w:rPr>
                <w:rStyle w:val="Hipervnculo"/>
                <w:noProof/>
              </w:rPr>
              <w:t>8.1.1 Aspectos para tener en cuenta en la alternativa de contrato de aprendizaje.</w:t>
            </w:r>
            <w:r>
              <w:rPr>
                <w:noProof/>
                <w:webHidden/>
              </w:rPr>
              <w:tab/>
            </w:r>
            <w:r>
              <w:rPr>
                <w:noProof/>
                <w:webHidden/>
              </w:rPr>
              <w:fldChar w:fldCharType="begin"/>
            </w:r>
            <w:r>
              <w:rPr>
                <w:noProof/>
                <w:webHidden/>
              </w:rPr>
              <w:instrText xml:space="preserve"> PAGEREF _Toc207973405 \h </w:instrText>
            </w:r>
            <w:r>
              <w:rPr>
                <w:noProof/>
                <w:webHidden/>
              </w:rPr>
            </w:r>
            <w:r>
              <w:rPr>
                <w:noProof/>
                <w:webHidden/>
              </w:rPr>
              <w:fldChar w:fldCharType="separate"/>
            </w:r>
            <w:r>
              <w:rPr>
                <w:noProof/>
                <w:webHidden/>
              </w:rPr>
              <w:t>29</w:t>
            </w:r>
            <w:r>
              <w:rPr>
                <w:noProof/>
                <w:webHidden/>
              </w:rPr>
              <w:fldChar w:fldCharType="end"/>
            </w:r>
          </w:hyperlink>
        </w:p>
        <w:p w14:paraId="225B9F79" w14:textId="5AC55830" w:rsidR="006A40AF" w:rsidRDefault="006A40AF">
          <w:pPr>
            <w:pStyle w:val="TDC2"/>
            <w:rPr>
              <w:rFonts w:asciiTheme="minorHAnsi" w:eastAsiaTheme="minorEastAsia" w:hAnsiTheme="minorHAnsi" w:cstheme="minorBidi"/>
              <w:kern w:val="2"/>
              <w:lang w:eastAsia="es-CO"/>
              <w14:ligatures w14:val="standardContextual"/>
            </w:rPr>
          </w:pPr>
          <w:hyperlink w:anchor="_Toc207973406" w:history="1">
            <w:r w:rsidRPr="002D5EDD">
              <w:rPr>
                <w:rStyle w:val="Hipervnculo"/>
              </w:rPr>
              <w:t>8.2 Contrato de Vínculo Formativo.</w:t>
            </w:r>
            <w:r>
              <w:rPr>
                <w:webHidden/>
              </w:rPr>
              <w:tab/>
            </w:r>
            <w:r>
              <w:rPr>
                <w:webHidden/>
              </w:rPr>
              <w:fldChar w:fldCharType="begin"/>
            </w:r>
            <w:r>
              <w:rPr>
                <w:webHidden/>
              </w:rPr>
              <w:instrText xml:space="preserve"> PAGEREF _Toc207973406 \h </w:instrText>
            </w:r>
            <w:r>
              <w:rPr>
                <w:webHidden/>
              </w:rPr>
            </w:r>
            <w:r>
              <w:rPr>
                <w:webHidden/>
              </w:rPr>
              <w:fldChar w:fldCharType="separate"/>
            </w:r>
            <w:r>
              <w:rPr>
                <w:webHidden/>
              </w:rPr>
              <w:t>32</w:t>
            </w:r>
            <w:r>
              <w:rPr>
                <w:webHidden/>
              </w:rPr>
              <w:fldChar w:fldCharType="end"/>
            </w:r>
          </w:hyperlink>
        </w:p>
        <w:p w14:paraId="30019E21" w14:textId="09EE6C57"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07" w:history="1">
            <w:r w:rsidRPr="002D5EDD">
              <w:rPr>
                <w:rStyle w:val="Hipervnculo"/>
                <w:rFonts w:cs="Calibri"/>
                <w:noProof/>
              </w:rPr>
              <w:t>8.2.1 Subtipo de alternativa de contrato vínculo formativo.</w:t>
            </w:r>
            <w:r>
              <w:rPr>
                <w:noProof/>
                <w:webHidden/>
              </w:rPr>
              <w:tab/>
            </w:r>
            <w:r>
              <w:rPr>
                <w:noProof/>
                <w:webHidden/>
              </w:rPr>
              <w:fldChar w:fldCharType="begin"/>
            </w:r>
            <w:r>
              <w:rPr>
                <w:noProof/>
                <w:webHidden/>
              </w:rPr>
              <w:instrText xml:space="preserve"> PAGEREF _Toc207973407 \h </w:instrText>
            </w:r>
            <w:r>
              <w:rPr>
                <w:noProof/>
                <w:webHidden/>
              </w:rPr>
            </w:r>
            <w:r>
              <w:rPr>
                <w:noProof/>
                <w:webHidden/>
              </w:rPr>
              <w:fldChar w:fldCharType="separate"/>
            </w:r>
            <w:r>
              <w:rPr>
                <w:noProof/>
                <w:webHidden/>
              </w:rPr>
              <w:t>32</w:t>
            </w:r>
            <w:r>
              <w:rPr>
                <w:noProof/>
                <w:webHidden/>
              </w:rPr>
              <w:fldChar w:fldCharType="end"/>
            </w:r>
          </w:hyperlink>
        </w:p>
        <w:p w14:paraId="491C222B" w14:textId="2AB71431"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08" w:history="1">
            <w:r w:rsidRPr="002D5EDD">
              <w:rPr>
                <w:rStyle w:val="Hipervnculo"/>
                <w:rFonts w:cs="Calibri"/>
                <w:noProof/>
              </w:rPr>
              <w:t>8.2.2 Aspectos para tener en cuenta en la alternativa de contrato de vínculo formativo.</w:t>
            </w:r>
            <w:r>
              <w:rPr>
                <w:noProof/>
                <w:webHidden/>
              </w:rPr>
              <w:tab/>
            </w:r>
            <w:r>
              <w:rPr>
                <w:noProof/>
                <w:webHidden/>
              </w:rPr>
              <w:fldChar w:fldCharType="begin"/>
            </w:r>
            <w:r>
              <w:rPr>
                <w:noProof/>
                <w:webHidden/>
              </w:rPr>
              <w:instrText xml:space="preserve"> PAGEREF _Toc207973408 \h </w:instrText>
            </w:r>
            <w:r>
              <w:rPr>
                <w:noProof/>
                <w:webHidden/>
              </w:rPr>
            </w:r>
            <w:r>
              <w:rPr>
                <w:noProof/>
                <w:webHidden/>
              </w:rPr>
              <w:fldChar w:fldCharType="separate"/>
            </w:r>
            <w:r>
              <w:rPr>
                <w:noProof/>
                <w:webHidden/>
              </w:rPr>
              <w:t>35</w:t>
            </w:r>
            <w:r>
              <w:rPr>
                <w:noProof/>
                <w:webHidden/>
              </w:rPr>
              <w:fldChar w:fldCharType="end"/>
            </w:r>
          </w:hyperlink>
        </w:p>
        <w:p w14:paraId="57579EB7" w14:textId="0DA064A5" w:rsidR="006A40AF" w:rsidRDefault="006A40AF">
          <w:pPr>
            <w:pStyle w:val="TDC2"/>
            <w:rPr>
              <w:rFonts w:asciiTheme="minorHAnsi" w:eastAsiaTheme="minorEastAsia" w:hAnsiTheme="minorHAnsi" w:cstheme="minorBidi"/>
              <w:kern w:val="2"/>
              <w:lang w:eastAsia="es-CO"/>
              <w14:ligatures w14:val="standardContextual"/>
            </w:rPr>
          </w:pPr>
          <w:hyperlink w:anchor="_Toc207973409" w:history="1">
            <w:r w:rsidRPr="002D5EDD">
              <w:rPr>
                <w:rStyle w:val="Hipervnculo"/>
              </w:rPr>
              <w:t>8.3 Monitoria.</w:t>
            </w:r>
            <w:r>
              <w:rPr>
                <w:webHidden/>
              </w:rPr>
              <w:tab/>
            </w:r>
            <w:r>
              <w:rPr>
                <w:webHidden/>
              </w:rPr>
              <w:fldChar w:fldCharType="begin"/>
            </w:r>
            <w:r>
              <w:rPr>
                <w:webHidden/>
              </w:rPr>
              <w:instrText xml:space="preserve"> PAGEREF _Toc207973409 \h </w:instrText>
            </w:r>
            <w:r>
              <w:rPr>
                <w:webHidden/>
              </w:rPr>
            </w:r>
            <w:r>
              <w:rPr>
                <w:webHidden/>
              </w:rPr>
              <w:fldChar w:fldCharType="separate"/>
            </w:r>
            <w:r>
              <w:rPr>
                <w:webHidden/>
              </w:rPr>
              <w:t>36</w:t>
            </w:r>
            <w:r>
              <w:rPr>
                <w:webHidden/>
              </w:rPr>
              <w:fldChar w:fldCharType="end"/>
            </w:r>
          </w:hyperlink>
        </w:p>
        <w:p w14:paraId="5770BD2D" w14:textId="3FFC0827"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0" w:history="1">
            <w:r w:rsidRPr="002D5EDD">
              <w:rPr>
                <w:rStyle w:val="Hipervnculo"/>
                <w:rFonts w:cs="Calibri"/>
                <w:noProof/>
                <w:lang w:val="es-ES"/>
              </w:rPr>
              <w:t>8.3.1 Aspectos para tener en cuenta en la alternativa de monitoria.</w:t>
            </w:r>
            <w:r>
              <w:rPr>
                <w:noProof/>
                <w:webHidden/>
              </w:rPr>
              <w:tab/>
            </w:r>
            <w:r>
              <w:rPr>
                <w:noProof/>
                <w:webHidden/>
              </w:rPr>
              <w:fldChar w:fldCharType="begin"/>
            </w:r>
            <w:r>
              <w:rPr>
                <w:noProof/>
                <w:webHidden/>
              </w:rPr>
              <w:instrText xml:space="preserve"> PAGEREF _Toc207973410 \h </w:instrText>
            </w:r>
            <w:r>
              <w:rPr>
                <w:noProof/>
                <w:webHidden/>
              </w:rPr>
            </w:r>
            <w:r>
              <w:rPr>
                <w:noProof/>
                <w:webHidden/>
              </w:rPr>
              <w:fldChar w:fldCharType="separate"/>
            </w:r>
            <w:r>
              <w:rPr>
                <w:noProof/>
                <w:webHidden/>
              </w:rPr>
              <w:t>37</w:t>
            </w:r>
            <w:r>
              <w:rPr>
                <w:noProof/>
                <w:webHidden/>
              </w:rPr>
              <w:fldChar w:fldCharType="end"/>
            </w:r>
          </w:hyperlink>
        </w:p>
        <w:p w14:paraId="1B165A5D" w14:textId="7F3BE2D1" w:rsidR="006A40AF" w:rsidRDefault="006A40AF">
          <w:pPr>
            <w:pStyle w:val="TDC2"/>
            <w:rPr>
              <w:rFonts w:asciiTheme="minorHAnsi" w:eastAsiaTheme="minorEastAsia" w:hAnsiTheme="minorHAnsi" w:cstheme="minorBidi"/>
              <w:kern w:val="2"/>
              <w:lang w:eastAsia="es-CO"/>
              <w14:ligatures w14:val="standardContextual"/>
            </w:rPr>
          </w:pPr>
          <w:hyperlink w:anchor="_Toc207973411" w:history="1">
            <w:r w:rsidRPr="002D5EDD">
              <w:rPr>
                <w:rStyle w:val="Hipervnculo"/>
              </w:rPr>
              <w:t>8.4 Proyecto productivo.</w:t>
            </w:r>
            <w:r>
              <w:rPr>
                <w:webHidden/>
              </w:rPr>
              <w:tab/>
            </w:r>
            <w:r>
              <w:rPr>
                <w:webHidden/>
              </w:rPr>
              <w:fldChar w:fldCharType="begin"/>
            </w:r>
            <w:r>
              <w:rPr>
                <w:webHidden/>
              </w:rPr>
              <w:instrText xml:space="preserve"> PAGEREF _Toc207973411 \h </w:instrText>
            </w:r>
            <w:r>
              <w:rPr>
                <w:webHidden/>
              </w:rPr>
            </w:r>
            <w:r>
              <w:rPr>
                <w:webHidden/>
              </w:rPr>
              <w:fldChar w:fldCharType="separate"/>
            </w:r>
            <w:r>
              <w:rPr>
                <w:webHidden/>
              </w:rPr>
              <w:t>39</w:t>
            </w:r>
            <w:r>
              <w:rPr>
                <w:webHidden/>
              </w:rPr>
              <w:fldChar w:fldCharType="end"/>
            </w:r>
          </w:hyperlink>
        </w:p>
        <w:p w14:paraId="439574A8" w14:textId="4689B314"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2" w:history="1">
            <w:r w:rsidRPr="002D5EDD">
              <w:rPr>
                <w:rStyle w:val="Hipervnculo"/>
                <w:rFonts w:cs="Calibri"/>
                <w:noProof/>
              </w:rPr>
              <w:t>8.4.1 Tipos de alternativa de proyecto productivo.</w:t>
            </w:r>
            <w:r>
              <w:rPr>
                <w:noProof/>
                <w:webHidden/>
              </w:rPr>
              <w:tab/>
            </w:r>
            <w:r>
              <w:rPr>
                <w:noProof/>
                <w:webHidden/>
              </w:rPr>
              <w:fldChar w:fldCharType="begin"/>
            </w:r>
            <w:r>
              <w:rPr>
                <w:noProof/>
                <w:webHidden/>
              </w:rPr>
              <w:instrText xml:space="preserve"> PAGEREF _Toc207973412 \h </w:instrText>
            </w:r>
            <w:r>
              <w:rPr>
                <w:noProof/>
                <w:webHidden/>
              </w:rPr>
            </w:r>
            <w:r>
              <w:rPr>
                <w:noProof/>
                <w:webHidden/>
              </w:rPr>
              <w:fldChar w:fldCharType="separate"/>
            </w:r>
            <w:r>
              <w:rPr>
                <w:noProof/>
                <w:webHidden/>
              </w:rPr>
              <w:t>40</w:t>
            </w:r>
            <w:r>
              <w:rPr>
                <w:noProof/>
                <w:webHidden/>
              </w:rPr>
              <w:fldChar w:fldCharType="end"/>
            </w:r>
          </w:hyperlink>
        </w:p>
        <w:p w14:paraId="57A926D3" w14:textId="645B45D0"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3" w:history="1">
            <w:r w:rsidRPr="002D5EDD">
              <w:rPr>
                <w:rStyle w:val="Hipervnculo"/>
                <w:rFonts w:cs="Calibri"/>
                <w:noProof/>
              </w:rPr>
              <w:t>8.4.1.1. SENA Empresa.</w:t>
            </w:r>
            <w:r>
              <w:rPr>
                <w:noProof/>
                <w:webHidden/>
              </w:rPr>
              <w:tab/>
            </w:r>
            <w:r>
              <w:rPr>
                <w:noProof/>
                <w:webHidden/>
              </w:rPr>
              <w:fldChar w:fldCharType="begin"/>
            </w:r>
            <w:r>
              <w:rPr>
                <w:noProof/>
                <w:webHidden/>
              </w:rPr>
              <w:instrText xml:space="preserve"> PAGEREF _Toc207973413 \h </w:instrText>
            </w:r>
            <w:r>
              <w:rPr>
                <w:noProof/>
                <w:webHidden/>
              </w:rPr>
            </w:r>
            <w:r>
              <w:rPr>
                <w:noProof/>
                <w:webHidden/>
              </w:rPr>
              <w:fldChar w:fldCharType="separate"/>
            </w:r>
            <w:r>
              <w:rPr>
                <w:noProof/>
                <w:webHidden/>
              </w:rPr>
              <w:t>40</w:t>
            </w:r>
            <w:r>
              <w:rPr>
                <w:noProof/>
                <w:webHidden/>
              </w:rPr>
              <w:fldChar w:fldCharType="end"/>
            </w:r>
          </w:hyperlink>
        </w:p>
        <w:p w14:paraId="0F4345AC" w14:textId="2D58093C"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4" w:history="1">
            <w:r w:rsidRPr="002D5EDD">
              <w:rPr>
                <w:rStyle w:val="Hipervnculo"/>
                <w:rFonts w:cs="Calibri"/>
                <w:noProof/>
              </w:rPr>
              <w:t>8.4.1.2. SENA Proveedor SENA</w:t>
            </w:r>
            <w:r>
              <w:rPr>
                <w:noProof/>
                <w:webHidden/>
              </w:rPr>
              <w:tab/>
            </w:r>
            <w:r>
              <w:rPr>
                <w:noProof/>
                <w:webHidden/>
              </w:rPr>
              <w:fldChar w:fldCharType="begin"/>
            </w:r>
            <w:r>
              <w:rPr>
                <w:noProof/>
                <w:webHidden/>
              </w:rPr>
              <w:instrText xml:space="preserve"> PAGEREF _Toc207973414 \h </w:instrText>
            </w:r>
            <w:r>
              <w:rPr>
                <w:noProof/>
                <w:webHidden/>
              </w:rPr>
            </w:r>
            <w:r>
              <w:rPr>
                <w:noProof/>
                <w:webHidden/>
              </w:rPr>
              <w:fldChar w:fldCharType="separate"/>
            </w:r>
            <w:r>
              <w:rPr>
                <w:noProof/>
                <w:webHidden/>
              </w:rPr>
              <w:t>42</w:t>
            </w:r>
            <w:r>
              <w:rPr>
                <w:noProof/>
                <w:webHidden/>
              </w:rPr>
              <w:fldChar w:fldCharType="end"/>
            </w:r>
          </w:hyperlink>
        </w:p>
        <w:p w14:paraId="22D482DF" w14:textId="7ECE15E0"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5" w:history="1">
            <w:r w:rsidRPr="002D5EDD">
              <w:rPr>
                <w:rStyle w:val="Hipervnculo"/>
                <w:rFonts w:cs="Calibri"/>
                <w:noProof/>
              </w:rPr>
              <w:t>8.4.1.</w:t>
            </w:r>
            <w:r w:rsidRPr="002D5EDD">
              <w:rPr>
                <w:rStyle w:val="Hipervnculo"/>
                <w:rFonts w:cs="Calibri"/>
                <w:noProof/>
                <w:lang w:val="es-ES"/>
              </w:rPr>
              <w:t>3. Producción de Centros.</w:t>
            </w:r>
            <w:r>
              <w:rPr>
                <w:noProof/>
                <w:webHidden/>
              </w:rPr>
              <w:tab/>
            </w:r>
            <w:r>
              <w:rPr>
                <w:noProof/>
                <w:webHidden/>
              </w:rPr>
              <w:fldChar w:fldCharType="begin"/>
            </w:r>
            <w:r>
              <w:rPr>
                <w:noProof/>
                <w:webHidden/>
              </w:rPr>
              <w:instrText xml:space="preserve"> PAGEREF _Toc207973415 \h </w:instrText>
            </w:r>
            <w:r>
              <w:rPr>
                <w:noProof/>
                <w:webHidden/>
              </w:rPr>
            </w:r>
            <w:r>
              <w:rPr>
                <w:noProof/>
                <w:webHidden/>
              </w:rPr>
              <w:fldChar w:fldCharType="separate"/>
            </w:r>
            <w:r>
              <w:rPr>
                <w:noProof/>
                <w:webHidden/>
              </w:rPr>
              <w:t>43</w:t>
            </w:r>
            <w:r>
              <w:rPr>
                <w:noProof/>
                <w:webHidden/>
              </w:rPr>
              <w:fldChar w:fldCharType="end"/>
            </w:r>
          </w:hyperlink>
        </w:p>
        <w:p w14:paraId="4DAD5F01" w14:textId="4592818C"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6" w:history="1">
            <w:r w:rsidRPr="002D5EDD">
              <w:rPr>
                <w:rStyle w:val="Hipervnculo"/>
                <w:rFonts w:cs="Calibri"/>
                <w:noProof/>
              </w:rPr>
              <w:t>8.4.1.</w:t>
            </w:r>
            <w:r w:rsidRPr="002D5EDD">
              <w:rPr>
                <w:rStyle w:val="Hipervnculo"/>
                <w:rFonts w:cs="Calibri"/>
                <w:noProof/>
                <w:lang w:val="es-ES"/>
              </w:rPr>
              <w:t>4. Proyecto Productivo Bajo Enfoque Empresarial o I+D+i.</w:t>
            </w:r>
            <w:r>
              <w:rPr>
                <w:noProof/>
                <w:webHidden/>
              </w:rPr>
              <w:tab/>
            </w:r>
            <w:r>
              <w:rPr>
                <w:noProof/>
                <w:webHidden/>
              </w:rPr>
              <w:fldChar w:fldCharType="begin"/>
            </w:r>
            <w:r>
              <w:rPr>
                <w:noProof/>
                <w:webHidden/>
              </w:rPr>
              <w:instrText xml:space="preserve"> PAGEREF _Toc207973416 \h </w:instrText>
            </w:r>
            <w:r>
              <w:rPr>
                <w:noProof/>
                <w:webHidden/>
              </w:rPr>
            </w:r>
            <w:r>
              <w:rPr>
                <w:noProof/>
                <w:webHidden/>
              </w:rPr>
              <w:fldChar w:fldCharType="separate"/>
            </w:r>
            <w:r>
              <w:rPr>
                <w:noProof/>
                <w:webHidden/>
              </w:rPr>
              <w:t>44</w:t>
            </w:r>
            <w:r>
              <w:rPr>
                <w:noProof/>
                <w:webHidden/>
              </w:rPr>
              <w:fldChar w:fldCharType="end"/>
            </w:r>
          </w:hyperlink>
        </w:p>
        <w:p w14:paraId="0F2299D5" w14:textId="06AEF4DD"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7" w:history="1">
            <w:r w:rsidRPr="002D5EDD">
              <w:rPr>
                <w:rStyle w:val="Hipervnculo"/>
                <w:rFonts w:cs="Calibri"/>
                <w:noProof/>
              </w:rPr>
              <w:t>8.4.1.4.1. Proyecto productivo bajo enfoque empresarial.</w:t>
            </w:r>
            <w:r>
              <w:rPr>
                <w:noProof/>
                <w:webHidden/>
              </w:rPr>
              <w:tab/>
            </w:r>
            <w:r>
              <w:rPr>
                <w:noProof/>
                <w:webHidden/>
              </w:rPr>
              <w:fldChar w:fldCharType="begin"/>
            </w:r>
            <w:r>
              <w:rPr>
                <w:noProof/>
                <w:webHidden/>
              </w:rPr>
              <w:instrText xml:space="preserve"> PAGEREF _Toc207973417 \h </w:instrText>
            </w:r>
            <w:r>
              <w:rPr>
                <w:noProof/>
                <w:webHidden/>
              </w:rPr>
            </w:r>
            <w:r>
              <w:rPr>
                <w:noProof/>
                <w:webHidden/>
              </w:rPr>
              <w:fldChar w:fldCharType="separate"/>
            </w:r>
            <w:r>
              <w:rPr>
                <w:noProof/>
                <w:webHidden/>
              </w:rPr>
              <w:t>45</w:t>
            </w:r>
            <w:r>
              <w:rPr>
                <w:noProof/>
                <w:webHidden/>
              </w:rPr>
              <w:fldChar w:fldCharType="end"/>
            </w:r>
          </w:hyperlink>
        </w:p>
        <w:p w14:paraId="3D744C82" w14:textId="3D876950"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8" w:history="1">
            <w:r w:rsidRPr="002D5EDD">
              <w:rPr>
                <w:rStyle w:val="Hipervnculo"/>
                <w:rFonts w:cs="Calibri"/>
                <w:noProof/>
              </w:rPr>
              <w:t>8.4.1.4.2 Proyecto productivo bajo enfoque de investigación, desarrollo e innovación (I+D+i).</w:t>
            </w:r>
            <w:r>
              <w:rPr>
                <w:noProof/>
                <w:webHidden/>
              </w:rPr>
              <w:tab/>
            </w:r>
            <w:r>
              <w:rPr>
                <w:noProof/>
                <w:webHidden/>
              </w:rPr>
              <w:fldChar w:fldCharType="begin"/>
            </w:r>
            <w:r>
              <w:rPr>
                <w:noProof/>
                <w:webHidden/>
              </w:rPr>
              <w:instrText xml:space="preserve"> PAGEREF _Toc207973418 \h </w:instrText>
            </w:r>
            <w:r>
              <w:rPr>
                <w:noProof/>
                <w:webHidden/>
              </w:rPr>
            </w:r>
            <w:r>
              <w:rPr>
                <w:noProof/>
                <w:webHidden/>
              </w:rPr>
              <w:fldChar w:fldCharType="separate"/>
            </w:r>
            <w:r>
              <w:rPr>
                <w:noProof/>
                <w:webHidden/>
              </w:rPr>
              <w:t>45</w:t>
            </w:r>
            <w:r>
              <w:rPr>
                <w:noProof/>
                <w:webHidden/>
              </w:rPr>
              <w:fldChar w:fldCharType="end"/>
            </w:r>
          </w:hyperlink>
        </w:p>
        <w:p w14:paraId="31A7DFAF" w14:textId="42BE3F52"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19" w:history="1">
            <w:r w:rsidRPr="002D5EDD">
              <w:rPr>
                <w:rStyle w:val="Hipervnculo"/>
                <w:rFonts w:cs="Calibri"/>
                <w:noProof/>
              </w:rPr>
              <w:t>8.4.1.5 Proyectos ruta emprendedora SENA.</w:t>
            </w:r>
            <w:r>
              <w:rPr>
                <w:noProof/>
                <w:webHidden/>
              </w:rPr>
              <w:tab/>
            </w:r>
            <w:r>
              <w:rPr>
                <w:noProof/>
                <w:webHidden/>
              </w:rPr>
              <w:fldChar w:fldCharType="begin"/>
            </w:r>
            <w:r>
              <w:rPr>
                <w:noProof/>
                <w:webHidden/>
              </w:rPr>
              <w:instrText xml:space="preserve"> PAGEREF _Toc207973419 \h </w:instrText>
            </w:r>
            <w:r>
              <w:rPr>
                <w:noProof/>
                <w:webHidden/>
              </w:rPr>
            </w:r>
            <w:r>
              <w:rPr>
                <w:noProof/>
                <w:webHidden/>
              </w:rPr>
              <w:fldChar w:fldCharType="separate"/>
            </w:r>
            <w:r>
              <w:rPr>
                <w:noProof/>
                <w:webHidden/>
              </w:rPr>
              <w:t>45</w:t>
            </w:r>
            <w:r>
              <w:rPr>
                <w:noProof/>
                <w:webHidden/>
              </w:rPr>
              <w:fldChar w:fldCharType="end"/>
            </w:r>
          </w:hyperlink>
        </w:p>
        <w:p w14:paraId="103D08DB" w14:textId="0A91E937"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20" w:history="1">
            <w:r w:rsidRPr="002D5EDD">
              <w:rPr>
                <w:rStyle w:val="Hipervnculo"/>
                <w:rFonts w:cs="Calibri"/>
                <w:noProof/>
                <w:lang w:val="es-ES"/>
              </w:rPr>
              <w:t>8.4.2 Aspectos para tener en cuenta en la alternativa de proyecto productivo.</w:t>
            </w:r>
            <w:r>
              <w:rPr>
                <w:noProof/>
                <w:webHidden/>
              </w:rPr>
              <w:tab/>
            </w:r>
            <w:r>
              <w:rPr>
                <w:noProof/>
                <w:webHidden/>
              </w:rPr>
              <w:fldChar w:fldCharType="begin"/>
            </w:r>
            <w:r>
              <w:rPr>
                <w:noProof/>
                <w:webHidden/>
              </w:rPr>
              <w:instrText xml:space="preserve"> PAGEREF _Toc207973420 \h </w:instrText>
            </w:r>
            <w:r>
              <w:rPr>
                <w:noProof/>
                <w:webHidden/>
              </w:rPr>
            </w:r>
            <w:r>
              <w:rPr>
                <w:noProof/>
                <w:webHidden/>
              </w:rPr>
              <w:fldChar w:fldCharType="separate"/>
            </w:r>
            <w:r>
              <w:rPr>
                <w:noProof/>
                <w:webHidden/>
              </w:rPr>
              <w:t>46</w:t>
            </w:r>
            <w:r>
              <w:rPr>
                <w:noProof/>
                <w:webHidden/>
              </w:rPr>
              <w:fldChar w:fldCharType="end"/>
            </w:r>
          </w:hyperlink>
        </w:p>
        <w:p w14:paraId="10896997" w14:textId="6D00368C" w:rsidR="006A40AF" w:rsidRDefault="006A40AF">
          <w:pPr>
            <w:pStyle w:val="TDC2"/>
            <w:rPr>
              <w:rFonts w:asciiTheme="minorHAnsi" w:eastAsiaTheme="minorEastAsia" w:hAnsiTheme="minorHAnsi" w:cstheme="minorBidi"/>
              <w:kern w:val="2"/>
              <w:lang w:eastAsia="es-CO"/>
              <w14:ligatures w14:val="standardContextual"/>
            </w:rPr>
          </w:pPr>
          <w:hyperlink w:anchor="_Toc207973421" w:history="1">
            <w:r w:rsidRPr="002D5EDD">
              <w:rPr>
                <w:rStyle w:val="Hipervnculo"/>
              </w:rPr>
              <w:t>8.5 Vínculo laboral.</w:t>
            </w:r>
            <w:r>
              <w:rPr>
                <w:webHidden/>
              </w:rPr>
              <w:tab/>
            </w:r>
            <w:r>
              <w:rPr>
                <w:webHidden/>
              </w:rPr>
              <w:fldChar w:fldCharType="begin"/>
            </w:r>
            <w:r>
              <w:rPr>
                <w:webHidden/>
              </w:rPr>
              <w:instrText xml:space="preserve"> PAGEREF _Toc207973421 \h </w:instrText>
            </w:r>
            <w:r>
              <w:rPr>
                <w:webHidden/>
              </w:rPr>
            </w:r>
            <w:r>
              <w:rPr>
                <w:webHidden/>
              </w:rPr>
              <w:fldChar w:fldCharType="separate"/>
            </w:r>
            <w:r>
              <w:rPr>
                <w:webHidden/>
              </w:rPr>
              <w:t>48</w:t>
            </w:r>
            <w:r>
              <w:rPr>
                <w:webHidden/>
              </w:rPr>
              <w:fldChar w:fldCharType="end"/>
            </w:r>
          </w:hyperlink>
        </w:p>
        <w:p w14:paraId="02A489E5" w14:textId="090808AF"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22" w:history="1">
            <w:r w:rsidRPr="002D5EDD">
              <w:rPr>
                <w:rStyle w:val="Hipervnculo"/>
                <w:rFonts w:cs="Calibri"/>
                <w:noProof/>
              </w:rPr>
              <w:t>8.5.1 Aspectos para tener en cuenta en la alternativa de vínculo laboral.</w:t>
            </w:r>
            <w:r>
              <w:rPr>
                <w:noProof/>
                <w:webHidden/>
              </w:rPr>
              <w:tab/>
            </w:r>
            <w:r>
              <w:rPr>
                <w:noProof/>
                <w:webHidden/>
              </w:rPr>
              <w:fldChar w:fldCharType="begin"/>
            </w:r>
            <w:r>
              <w:rPr>
                <w:noProof/>
                <w:webHidden/>
              </w:rPr>
              <w:instrText xml:space="preserve"> PAGEREF _Toc207973422 \h </w:instrText>
            </w:r>
            <w:r>
              <w:rPr>
                <w:noProof/>
                <w:webHidden/>
              </w:rPr>
            </w:r>
            <w:r>
              <w:rPr>
                <w:noProof/>
                <w:webHidden/>
              </w:rPr>
              <w:fldChar w:fldCharType="separate"/>
            </w:r>
            <w:r>
              <w:rPr>
                <w:noProof/>
                <w:webHidden/>
              </w:rPr>
              <w:t>48</w:t>
            </w:r>
            <w:r>
              <w:rPr>
                <w:noProof/>
                <w:webHidden/>
              </w:rPr>
              <w:fldChar w:fldCharType="end"/>
            </w:r>
          </w:hyperlink>
        </w:p>
        <w:p w14:paraId="7D4AC6F7" w14:textId="3C4988E3" w:rsidR="006A40AF" w:rsidRDefault="006A40AF">
          <w:pPr>
            <w:pStyle w:val="TDC2"/>
            <w:rPr>
              <w:rFonts w:asciiTheme="minorHAnsi" w:eastAsiaTheme="minorEastAsia" w:hAnsiTheme="minorHAnsi" w:cstheme="minorBidi"/>
              <w:kern w:val="2"/>
              <w:lang w:eastAsia="es-CO"/>
              <w14:ligatures w14:val="standardContextual"/>
            </w:rPr>
          </w:pPr>
          <w:hyperlink w:anchor="_Toc207973423" w:history="1">
            <w:r w:rsidRPr="002D5EDD">
              <w:rPr>
                <w:rStyle w:val="Hipervnculo"/>
              </w:rPr>
              <w:t>8.6 Prácticas en la economía popular y/o campesina</w:t>
            </w:r>
            <w:r>
              <w:rPr>
                <w:webHidden/>
              </w:rPr>
              <w:tab/>
            </w:r>
            <w:r>
              <w:rPr>
                <w:webHidden/>
              </w:rPr>
              <w:fldChar w:fldCharType="begin"/>
            </w:r>
            <w:r>
              <w:rPr>
                <w:webHidden/>
              </w:rPr>
              <w:instrText xml:space="preserve"> PAGEREF _Toc207973423 \h </w:instrText>
            </w:r>
            <w:r>
              <w:rPr>
                <w:webHidden/>
              </w:rPr>
            </w:r>
            <w:r>
              <w:rPr>
                <w:webHidden/>
              </w:rPr>
              <w:fldChar w:fldCharType="separate"/>
            </w:r>
            <w:r>
              <w:rPr>
                <w:webHidden/>
              </w:rPr>
              <w:t>50</w:t>
            </w:r>
            <w:r>
              <w:rPr>
                <w:webHidden/>
              </w:rPr>
              <w:fldChar w:fldCharType="end"/>
            </w:r>
          </w:hyperlink>
        </w:p>
        <w:p w14:paraId="38BFFB74" w14:textId="06931762"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24" w:history="1">
            <w:r w:rsidRPr="002D5EDD">
              <w:rPr>
                <w:rStyle w:val="Hipervnculo"/>
                <w:rFonts w:cs="Calibri"/>
                <w:noProof/>
              </w:rPr>
              <w:t>8.6.1 Economía Popular – Full Popular</w:t>
            </w:r>
            <w:r>
              <w:rPr>
                <w:noProof/>
                <w:webHidden/>
              </w:rPr>
              <w:tab/>
            </w:r>
            <w:r>
              <w:rPr>
                <w:noProof/>
                <w:webHidden/>
              </w:rPr>
              <w:fldChar w:fldCharType="begin"/>
            </w:r>
            <w:r>
              <w:rPr>
                <w:noProof/>
                <w:webHidden/>
              </w:rPr>
              <w:instrText xml:space="preserve"> PAGEREF _Toc207973424 \h </w:instrText>
            </w:r>
            <w:r>
              <w:rPr>
                <w:noProof/>
                <w:webHidden/>
              </w:rPr>
            </w:r>
            <w:r>
              <w:rPr>
                <w:noProof/>
                <w:webHidden/>
              </w:rPr>
              <w:fldChar w:fldCharType="separate"/>
            </w:r>
            <w:r>
              <w:rPr>
                <w:noProof/>
                <w:webHidden/>
              </w:rPr>
              <w:t>51</w:t>
            </w:r>
            <w:r>
              <w:rPr>
                <w:noProof/>
                <w:webHidden/>
              </w:rPr>
              <w:fldChar w:fldCharType="end"/>
            </w:r>
          </w:hyperlink>
        </w:p>
        <w:p w14:paraId="381E5627" w14:textId="6FD38F6F"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25" w:history="1">
            <w:r w:rsidRPr="002D5EDD">
              <w:rPr>
                <w:rStyle w:val="Hipervnculo"/>
                <w:rFonts w:cs="Calibri"/>
                <w:noProof/>
                <w:lang w:val="es-ES"/>
              </w:rPr>
              <w:t>8.6.2 Economía campesina - Estrategia CampeSENA</w:t>
            </w:r>
            <w:r>
              <w:rPr>
                <w:noProof/>
                <w:webHidden/>
              </w:rPr>
              <w:tab/>
            </w:r>
            <w:r>
              <w:rPr>
                <w:noProof/>
                <w:webHidden/>
              </w:rPr>
              <w:fldChar w:fldCharType="begin"/>
            </w:r>
            <w:r>
              <w:rPr>
                <w:noProof/>
                <w:webHidden/>
              </w:rPr>
              <w:instrText xml:space="preserve"> PAGEREF _Toc207973425 \h </w:instrText>
            </w:r>
            <w:r>
              <w:rPr>
                <w:noProof/>
                <w:webHidden/>
              </w:rPr>
            </w:r>
            <w:r>
              <w:rPr>
                <w:noProof/>
                <w:webHidden/>
              </w:rPr>
              <w:fldChar w:fldCharType="separate"/>
            </w:r>
            <w:r>
              <w:rPr>
                <w:noProof/>
                <w:webHidden/>
              </w:rPr>
              <w:t>52</w:t>
            </w:r>
            <w:r>
              <w:rPr>
                <w:noProof/>
                <w:webHidden/>
              </w:rPr>
              <w:fldChar w:fldCharType="end"/>
            </w:r>
          </w:hyperlink>
        </w:p>
        <w:p w14:paraId="7EDBD4CE" w14:textId="083ABDD4"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26" w:history="1">
            <w:r w:rsidRPr="002D5EDD">
              <w:rPr>
                <w:rStyle w:val="Hipervnculo"/>
                <w:rFonts w:cs="Calibri"/>
                <w:noProof/>
              </w:rPr>
              <w:t>8.6.3 Aspectos para tener en cuenta en la alternativa de prácticas en la economía popular y/o campesina.</w:t>
            </w:r>
            <w:r>
              <w:rPr>
                <w:noProof/>
                <w:webHidden/>
              </w:rPr>
              <w:tab/>
            </w:r>
            <w:r>
              <w:rPr>
                <w:noProof/>
                <w:webHidden/>
              </w:rPr>
              <w:fldChar w:fldCharType="begin"/>
            </w:r>
            <w:r>
              <w:rPr>
                <w:noProof/>
                <w:webHidden/>
              </w:rPr>
              <w:instrText xml:space="preserve"> PAGEREF _Toc207973426 \h </w:instrText>
            </w:r>
            <w:r>
              <w:rPr>
                <w:noProof/>
                <w:webHidden/>
              </w:rPr>
            </w:r>
            <w:r>
              <w:rPr>
                <w:noProof/>
                <w:webHidden/>
              </w:rPr>
              <w:fldChar w:fldCharType="separate"/>
            </w:r>
            <w:r>
              <w:rPr>
                <w:noProof/>
                <w:webHidden/>
              </w:rPr>
              <w:t>53</w:t>
            </w:r>
            <w:r>
              <w:rPr>
                <w:noProof/>
                <w:webHidden/>
              </w:rPr>
              <w:fldChar w:fldCharType="end"/>
            </w:r>
          </w:hyperlink>
        </w:p>
        <w:p w14:paraId="527FDD58" w14:textId="6D902FFB" w:rsidR="006A40AF" w:rsidRDefault="006A40AF">
          <w:pPr>
            <w:pStyle w:val="TDC2"/>
            <w:rPr>
              <w:rFonts w:asciiTheme="minorHAnsi" w:eastAsiaTheme="minorEastAsia" w:hAnsiTheme="minorHAnsi" w:cstheme="minorBidi"/>
              <w:kern w:val="2"/>
              <w:lang w:eastAsia="es-CO"/>
              <w14:ligatures w14:val="standardContextual"/>
            </w:rPr>
          </w:pPr>
          <w:hyperlink w:anchor="_Toc207973427" w:history="1">
            <w:r w:rsidRPr="002D5EDD">
              <w:rPr>
                <w:rStyle w:val="Hipervnculo"/>
              </w:rPr>
              <w:t>8.7 Alternativas que se pueden ejecutar en el extranjero.</w:t>
            </w:r>
            <w:r>
              <w:rPr>
                <w:webHidden/>
              </w:rPr>
              <w:tab/>
            </w:r>
            <w:r>
              <w:rPr>
                <w:webHidden/>
              </w:rPr>
              <w:fldChar w:fldCharType="begin"/>
            </w:r>
            <w:r>
              <w:rPr>
                <w:webHidden/>
              </w:rPr>
              <w:instrText xml:space="preserve"> PAGEREF _Toc207973427 \h </w:instrText>
            </w:r>
            <w:r>
              <w:rPr>
                <w:webHidden/>
              </w:rPr>
            </w:r>
            <w:r>
              <w:rPr>
                <w:webHidden/>
              </w:rPr>
              <w:fldChar w:fldCharType="separate"/>
            </w:r>
            <w:r>
              <w:rPr>
                <w:webHidden/>
              </w:rPr>
              <w:t>54</w:t>
            </w:r>
            <w:r>
              <w:rPr>
                <w:webHidden/>
              </w:rPr>
              <w:fldChar w:fldCharType="end"/>
            </w:r>
          </w:hyperlink>
        </w:p>
        <w:p w14:paraId="0E5B5236" w14:textId="09D9F5F6"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28" w:history="1">
            <w:r w:rsidRPr="002D5EDD">
              <w:rPr>
                <w:rStyle w:val="Hipervnculo"/>
                <w:rFonts w:cs="Calibri"/>
                <w:noProof/>
                <w:lang w:val="es-ES"/>
              </w:rPr>
              <w:t>8.7.1 Aspectos para tener en cuenta con respecto a las alternativas de etapa productiva que se pueden realizar en el exterior.</w:t>
            </w:r>
            <w:r>
              <w:rPr>
                <w:noProof/>
                <w:webHidden/>
              </w:rPr>
              <w:tab/>
            </w:r>
            <w:r>
              <w:rPr>
                <w:noProof/>
                <w:webHidden/>
              </w:rPr>
              <w:fldChar w:fldCharType="begin"/>
            </w:r>
            <w:r>
              <w:rPr>
                <w:noProof/>
                <w:webHidden/>
              </w:rPr>
              <w:instrText xml:space="preserve"> PAGEREF _Toc207973428 \h </w:instrText>
            </w:r>
            <w:r>
              <w:rPr>
                <w:noProof/>
                <w:webHidden/>
              </w:rPr>
            </w:r>
            <w:r>
              <w:rPr>
                <w:noProof/>
                <w:webHidden/>
              </w:rPr>
              <w:fldChar w:fldCharType="separate"/>
            </w:r>
            <w:r>
              <w:rPr>
                <w:noProof/>
                <w:webHidden/>
              </w:rPr>
              <w:t>55</w:t>
            </w:r>
            <w:r>
              <w:rPr>
                <w:noProof/>
                <w:webHidden/>
              </w:rPr>
              <w:fldChar w:fldCharType="end"/>
            </w:r>
          </w:hyperlink>
        </w:p>
        <w:p w14:paraId="606DA1E7" w14:textId="4638182B" w:rsidR="006A40AF" w:rsidRDefault="006A40AF">
          <w:pPr>
            <w:pStyle w:val="TDC2"/>
            <w:rPr>
              <w:rFonts w:asciiTheme="minorHAnsi" w:eastAsiaTheme="minorEastAsia" w:hAnsiTheme="minorHAnsi" w:cstheme="minorBidi"/>
              <w:kern w:val="2"/>
              <w:lang w:eastAsia="es-CO"/>
              <w14:ligatures w14:val="standardContextual"/>
            </w:rPr>
          </w:pPr>
          <w:hyperlink w:anchor="_Toc207973429" w:history="1">
            <w:r w:rsidRPr="002D5EDD">
              <w:rPr>
                <w:rStyle w:val="Hipervnculo"/>
              </w:rPr>
              <w:t>8.8 Etapa productiva en el Grupo de la Investigación, el Desarrollo y la Innovación Tecnológica y Formativa.</w:t>
            </w:r>
            <w:r>
              <w:rPr>
                <w:webHidden/>
              </w:rPr>
              <w:tab/>
            </w:r>
            <w:r>
              <w:rPr>
                <w:webHidden/>
              </w:rPr>
              <w:fldChar w:fldCharType="begin"/>
            </w:r>
            <w:r>
              <w:rPr>
                <w:webHidden/>
              </w:rPr>
              <w:instrText xml:space="preserve"> PAGEREF _Toc207973429 \h </w:instrText>
            </w:r>
            <w:r>
              <w:rPr>
                <w:webHidden/>
              </w:rPr>
            </w:r>
            <w:r>
              <w:rPr>
                <w:webHidden/>
              </w:rPr>
              <w:fldChar w:fldCharType="separate"/>
            </w:r>
            <w:r>
              <w:rPr>
                <w:webHidden/>
              </w:rPr>
              <w:t>57</w:t>
            </w:r>
            <w:r>
              <w:rPr>
                <w:webHidden/>
              </w:rPr>
              <w:fldChar w:fldCharType="end"/>
            </w:r>
          </w:hyperlink>
        </w:p>
        <w:p w14:paraId="68E91546" w14:textId="448C5A71"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430" w:history="1">
            <w:r w:rsidRPr="002D5EDD">
              <w:rPr>
                <w:rStyle w:val="Hipervnculo"/>
                <w:rFonts w:cs="Calibri"/>
                <w:noProof/>
              </w:rPr>
              <w:t>9.</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Desarrollo de la etapa productiva.</w:t>
            </w:r>
            <w:r>
              <w:rPr>
                <w:noProof/>
                <w:webHidden/>
              </w:rPr>
              <w:tab/>
            </w:r>
            <w:r>
              <w:rPr>
                <w:noProof/>
                <w:webHidden/>
              </w:rPr>
              <w:fldChar w:fldCharType="begin"/>
            </w:r>
            <w:r>
              <w:rPr>
                <w:noProof/>
                <w:webHidden/>
              </w:rPr>
              <w:instrText xml:space="preserve"> PAGEREF _Toc207973430 \h </w:instrText>
            </w:r>
            <w:r>
              <w:rPr>
                <w:noProof/>
                <w:webHidden/>
              </w:rPr>
            </w:r>
            <w:r>
              <w:rPr>
                <w:noProof/>
                <w:webHidden/>
              </w:rPr>
              <w:fldChar w:fldCharType="separate"/>
            </w:r>
            <w:r>
              <w:rPr>
                <w:noProof/>
                <w:webHidden/>
              </w:rPr>
              <w:t>58</w:t>
            </w:r>
            <w:r>
              <w:rPr>
                <w:noProof/>
                <w:webHidden/>
              </w:rPr>
              <w:fldChar w:fldCharType="end"/>
            </w:r>
          </w:hyperlink>
        </w:p>
        <w:p w14:paraId="50E21005" w14:textId="764CDA65" w:rsidR="006A40AF" w:rsidRDefault="006A40AF">
          <w:pPr>
            <w:pStyle w:val="TDC2"/>
            <w:rPr>
              <w:rFonts w:asciiTheme="minorHAnsi" w:eastAsiaTheme="minorEastAsia" w:hAnsiTheme="minorHAnsi" w:cstheme="minorBidi"/>
              <w:kern w:val="2"/>
              <w:lang w:eastAsia="es-CO"/>
              <w14:ligatures w14:val="standardContextual"/>
            </w:rPr>
          </w:pPr>
          <w:hyperlink w:anchor="_Toc207973431" w:history="1">
            <w:r w:rsidRPr="002D5EDD">
              <w:rPr>
                <w:rStyle w:val="Hipervnculo"/>
              </w:rPr>
              <w:t>9.1 Aspectos previos a la etapa productiva.</w:t>
            </w:r>
            <w:r>
              <w:rPr>
                <w:webHidden/>
              </w:rPr>
              <w:tab/>
            </w:r>
            <w:r>
              <w:rPr>
                <w:webHidden/>
              </w:rPr>
              <w:fldChar w:fldCharType="begin"/>
            </w:r>
            <w:r>
              <w:rPr>
                <w:webHidden/>
              </w:rPr>
              <w:instrText xml:space="preserve"> PAGEREF _Toc207973431 \h </w:instrText>
            </w:r>
            <w:r>
              <w:rPr>
                <w:webHidden/>
              </w:rPr>
            </w:r>
            <w:r>
              <w:rPr>
                <w:webHidden/>
              </w:rPr>
              <w:fldChar w:fldCharType="separate"/>
            </w:r>
            <w:r>
              <w:rPr>
                <w:webHidden/>
              </w:rPr>
              <w:t>59</w:t>
            </w:r>
            <w:r>
              <w:rPr>
                <w:webHidden/>
              </w:rPr>
              <w:fldChar w:fldCharType="end"/>
            </w:r>
          </w:hyperlink>
        </w:p>
        <w:p w14:paraId="0B8D77BF" w14:textId="65FEEF79"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32" w:history="1">
            <w:r w:rsidRPr="002D5EDD">
              <w:rPr>
                <w:rStyle w:val="Hipervnculo"/>
                <w:rFonts w:cs="Calibri"/>
                <w:noProof/>
              </w:rPr>
              <w:t>9.1.1 Selección de alternativa y verificación de cumplimiento de los requisitos.</w:t>
            </w:r>
            <w:r>
              <w:rPr>
                <w:noProof/>
                <w:webHidden/>
              </w:rPr>
              <w:tab/>
            </w:r>
            <w:r>
              <w:rPr>
                <w:noProof/>
                <w:webHidden/>
              </w:rPr>
              <w:fldChar w:fldCharType="begin"/>
            </w:r>
            <w:r>
              <w:rPr>
                <w:noProof/>
                <w:webHidden/>
              </w:rPr>
              <w:instrText xml:space="preserve"> PAGEREF _Toc207973432 \h </w:instrText>
            </w:r>
            <w:r>
              <w:rPr>
                <w:noProof/>
                <w:webHidden/>
              </w:rPr>
            </w:r>
            <w:r>
              <w:rPr>
                <w:noProof/>
                <w:webHidden/>
              </w:rPr>
              <w:fldChar w:fldCharType="separate"/>
            </w:r>
            <w:r>
              <w:rPr>
                <w:noProof/>
                <w:webHidden/>
              </w:rPr>
              <w:t>60</w:t>
            </w:r>
            <w:r>
              <w:rPr>
                <w:noProof/>
                <w:webHidden/>
              </w:rPr>
              <w:fldChar w:fldCharType="end"/>
            </w:r>
          </w:hyperlink>
        </w:p>
        <w:p w14:paraId="4D378B64" w14:textId="2CCC6874"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33" w:history="1">
            <w:r w:rsidRPr="002D5EDD">
              <w:rPr>
                <w:rStyle w:val="Hipervnculo"/>
                <w:rFonts w:cs="Calibri"/>
                <w:noProof/>
              </w:rPr>
              <w:t>9.1.2 Aval y registro de la alternativa.</w:t>
            </w:r>
            <w:r>
              <w:rPr>
                <w:noProof/>
                <w:webHidden/>
              </w:rPr>
              <w:tab/>
            </w:r>
            <w:r>
              <w:rPr>
                <w:noProof/>
                <w:webHidden/>
              </w:rPr>
              <w:fldChar w:fldCharType="begin"/>
            </w:r>
            <w:r>
              <w:rPr>
                <w:noProof/>
                <w:webHidden/>
              </w:rPr>
              <w:instrText xml:space="preserve"> PAGEREF _Toc207973433 \h </w:instrText>
            </w:r>
            <w:r>
              <w:rPr>
                <w:noProof/>
                <w:webHidden/>
              </w:rPr>
            </w:r>
            <w:r>
              <w:rPr>
                <w:noProof/>
                <w:webHidden/>
              </w:rPr>
              <w:fldChar w:fldCharType="separate"/>
            </w:r>
            <w:r>
              <w:rPr>
                <w:noProof/>
                <w:webHidden/>
              </w:rPr>
              <w:t>64</w:t>
            </w:r>
            <w:r>
              <w:rPr>
                <w:noProof/>
                <w:webHidden/>
              </w:rPr>
              <w:fldChar w:fldCharType="end"/>
            </w:r>
          </w:hyperlink>
        </w:p>
        <w:p w14:paraId="66EB4D39" w14:textId="1CDFAF25"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34" w:history="1">
            <w:r w:rsidRPr="002D5EDD">
              <w:rPr>
                <w:rStyle w:val="Hipervnculo"/>
                <w:rFonts w:cs="Calibri"/>
                <w:noProof/>
              </w:rPr>
              <w:t>9.1.3 Designación del instructor de seguimiento a etapa productiva.</w:t>
            </w:r>
            <w:r>
              <w:rPr>
                <w:noProof/>
                <w:webHidden/>
              </w:rPr>
              <w:tab/>
            </w:r>
            <w:r>
              <w:rPr>
                <w:noProof/>
                <w:webHidden/>
              </w:rPr>
              <w:fldChar w:fldCharType="begin"/>
            </w:r>
            <w:r>
              <w:rPr>
                <w:noProof/>
                <w:webHidden/>
              </w:rPr>
              <w:instrText xml:space="preserve"> PAGEREF _Toc207973434 \h </w:instrText>
            </w:r>
            <w:r>
              <w:rPr>
                <w:noProof/>
                <w:webHidden/>
              </w:rPr>
            </w:r>
            <w:r>
              <w:rPr>
                <w:noProof/>
                <w:webHidden/>
              </w:rPr>
              <w:fldChar w:fldCharType="separate"/>
            </w:r>
            <w:r>
              <w:rPr>
                <w:noProof/>
                <w:webHidden/>
              </w:rPr>
              <w:t>66</w:t>
            </w:r>
            <w:r>
              <w:rPr>
                <w:noProof/>
                <w:webHidden/>
              </w:rPr>
              <w:fldChar w:fldCharType="end"/>
            </w:r>
          </w:hyperlink>
        </w:p>
        <w:p w14:paraId="6BFE7200" w14:textId="0808A857"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35" w:history="1">
            <w:r w:rsidRPr="002D5EDD">
              <w:rPr>
                <w:rStyle w:val="Hipervnculo"/>
                <w:rFonts w:cs="Calibri"/>
                <w:noProof/>
              </w:rPr>
              <w:t>9.1.4 Alistamiento del seguimiento de la etapa productiva.</w:t>
            </w:r>
            <w:r>
              <w:rPr>
                <w:noProof/>
                <w:webHidden/>
              </w:rPr>
              <w:tab/>
            </w:r>
            <w:r>
              <w:rPr>
                <w:noProof/>
                <w:webHidden/>
              </w:rPr>
              <w:fldChar w:fldCharType="begin"/>
            </w:r>
            <w:r>
              <w:rPr>
                <w:noProof/>
                <w:webHidden/>
              </w:rPr>
              <w:instrText xml:space="preserve"> PAGEREF _Toc207973435 \h </w:instrText>
            </w:r>
            <w:r>
              <w:rPr>
                <w:noProof/>
                <w:webHidden/>
              </w:rPr>
            </w:r>
            <w:r>
              <w:rPr>
                <w:noProof/>
                <w:webHidden/>
              </w:rPr>
              <w:fldChar w:fldCharType="separate"/>
            </w:r>
            <w:r>
              <w:rPr>
                <w:noProof/>
                <w:webHidden/>
              </w:rPr>
              <w:t>68</w:t>
            </w:r>
            <w:r>
              <w:rPr>
                <w:noProof/>
                <w:webHidden/>
              </w:rPr>
              <w:fldChar w:fldCharType="end"/>
            </w:r>
          </w:hyperlink>
        </w:p>
        <w:p w14:paraId="1B68523A" w14:textId="4E0122AF" w:rsidR="006A40AF" w:rsidRDefault="006A40AF">
          <w:pPr>
            <w:pStyle w:val="TDC2"/>
            <w:rPr>
              <w:rFonts w:asciiTheme="minorHAnsi" w:eastAsiaTheme="minorEastAsia" w:hAnsiTheme="minorHAnsi" w:cstheme="minorBidi"/>
              <w:kern w:val="2"/>
              <w:lang w:eastAsia="es-CO"/>
              <w14:ligatures w14:val="standardContextual"/>
            </w:rPr>
          </w:pPr>
          <w:hyperlink w:anchor="_Toc207973436" w:history="1">
            <w:r w:rsidRPr="002D5EDD">
              <w:rPr>
                <w:rStyle w:val="Hipervnculo"/>
              </w:rPr>
              <w:t>9.2 Seguimiento de la etapa productiva.</w:t>
            </w:r>
            <w:r>
              <w:rPr>
                <w:webHidden/>
              </w:rPr>
              <w:tab/>
            </w:r>
            <w:r>
              <w:rPr>
                <w:webHidden/>
              </w:rPr>
              <w:fldChar w:fldCharType="begin"/>
            </w:r>
            <w:r>
              <w:rPr>
                <w:webHidden/>
              </w:rPr>
              <w:instrText xml:space="preserve"> PAGEREF _Toc207973436 \h </w:instrText>
            </w:r>
            <w:r>
              <w:rPr>
                <w:webHidden/>
              </w:rPr>
            </w:r>
            <w:r>
              <w:rPr>
                <w:webHidden/>
              </w:rPr>
              <w:fldChar w:fldCharType="separate"/>
            </w:r>
            <w:r>
              <w:rPr>
                <w:webHidden/>
              </w:rPr>
              <w:t>69</w:t>
            </w:r>
            <w:r>
              <w:rPr>
                <w:webHidden/>
              </w:rPr>
              <w:fldChar w:fldCharType="end"/>
            </w:r>
          </w:hyperlink>
        </w:p>
        <w:p w14:paraId="0C274806" w14:textId="378E93A6"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37" w:history="1">
            <w:r w:rsidRPr="002D5EDD">
              <w:rPr>
                <w:rStyle w:val="Hipervnculo"/>
                <w:rFonts w:cs="Calibri"/>
                <w:noProof/>
              </w:rPr>
              <w:t>9.2.1 Primer momento de seguimiento a la etapa productiva-planeación.</w:t>
            </w:r>
            <w:r>
              <w:rPr>
                <w:noProof/>
                <w:webHidden/>
              </w:rPr>
              <w:tab/>
            </w:r>
            <w:r>
              <w:rPr>
                <w:noProof/>
                <w:webHidden/>
              </w:rPr>
              <w:fldChar w:fldCharType="begin"/>
            </w:r>
            <w:r>
              <w:rPr>
                <w:noProof/>
                <w:webHidden/>
              </w:rPr>
              <w:instrText xml:space="preserve"> PAGEREF _Toc207973437 \h </w:instrText>
            </w:r>
            <w:r>
              <w:rPr>
                <w:noProof/>
                <w:webHidden/>
              </w:rPr>
            </w:r>
            <w:r>
              <w:rPr>
                <w:noProof/>
                <w:webHidden/>
              </w:rPr>
              <w:fldChar w:fldCharType="separate"/>
            </w:r>
            <w:r>
              <w:rPr>
                <w:noProof/>
                <w:webHidden/>
              </w:rPr>
              <w:t>72</w:t>
            </w:r>
            <w:r>
              <w:rPr>
                <w:noProof/>
                <w:webHidden/>
              </w:rPr>
              <w:fldChar w:fldCharType="end"/>
            </w:r>
          </w:hyperlink>
        </w:p>
        <w:p w14:paraId="5A02D68F" w14:textId="1C2C8489"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38" w:history="1">
            <w:r w:rsidRPr="002D5EDD">
              <w:rPr>
                <w:rStyle w:val="Hipervnculo"/>
                <w:rFonts w:cs="Calibri"/>
                <w:noProof/>
              </w:rPr>
              <w:t>9.2.2 Segundo momento de seguimiento a la etapa productiva.</w:t>
            </w:r>
            <w:r>
              <w:rPr>
                <w:noProof/>
                <w:webHidden/>
              </w:rPr>
              <w:tab/>
            </w:r>
            <w:r>
              <w:rPr>
                <w:noProof/>
                <w:webHidden/>
              </w:rPr>
              <w:fldChar w:fldCharType="begin"/>
            </w:r>
            <w:r>
              <w:rPr>
                <w:noProof/>
                <w:webHidden/>
              </w:rPr>
              <w:instrText xml:space="preserve"> PAGEREF _Toc207973438 \h </w:instrText>
            </w:r>
            <w:r>
              <w:rPr>
                <w:noProof/>
                <w:webHidden/>
              </w:rPr>
            </w:r>
            <w:r>
              <w:rPr>
                <w:noProof/>
                <w:webHidden/>
              </w:rPr>
              <w:fldChar w:fldCharType="separate"/>
            </w:r>
            <w:r>
              <w:rPr>
                <w:noProof/>
                <w:webHidden/>
              </w:rPr>
              <w:t>74</w:t>
            </w:r>
            <w:r>
              <w:rPr>
                <w:noProof/>
                <w:webHidden/>
              </w:rPr>
              <w:fldChar w:fldCharType="end"/>
            </w:r>
          </w:hyperlink>
        </w:p>
        <w:p w14:paraId="39EE179F" w14:textId="5E9FC68E"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39" w:history="1">
            <w:r w:rsidRPr="002D5EDD">
              <w:rPr>
                <w:rStyle w:val="Hipervnculo"/>
                <w:rFonts w:cs="Calibri"/>
                <w:noProof/>
              </w:rPr>
              <w:t>9.2.3 Tercer momento de evaluación de la etapa productiva.</w:t>
            </w:r>
            <w:r>
              <w:rPr>
                <w:noProof/>
                <w:webHidden/>
              </w:rPr>
              <w:tab/>
            </w:r>
            <w:r>
              <w:rPr>
                <w:noProof/>
                <w:webHidden/>
              </w:rPr>
              <w:fldChar w:fldCharType="begin"/>
            </w:r>
            <w:r>
              <w:rPr>
                <w:noProof/>
                <w:webHidden/>
              </w:rPr>
              <w:instrText xml:space="preserve"> PAGEREF _Toc207973439 \h </w:instrText>
            </w:r>
            <w:r>
              <w:rPr>
                <w:noProof/>
                <w:webHidden/>
              </w:rPr>
            </w:r>
            <w:r>
              <w:rPr>
                <w:noProof/>
                <w:webHidden/>
              </w:rPr>
              <w:fldChar w:fldCharType="separate"/>
            </w:r>
            <w:r>
              <w:rPr>
                <w:noProof/>
                <w:webHidden/>
              </w:rPr>
              <w:t>76</w:t>
            </w:r>
            <w:r>
              <w:rPr>
                <w:noProof/>
                <w:webHidden/>
              </w:rPr>
              <w:fldChar w:fldCharType="end"/>
            </w:r>
          </w:hyperlink>
        </w:p>
        <w:p w14:paraId="7E0D0946" w14:textId="05177719" w:rsidR="006A40AF" w:rsidRDefault="006A40AF">
          <w:pPr>
            <w:pStyle w:val="TDC2"/>
            <w:rPr>
              <w:rFonts w:asciiTheme="minorHAnsi" w:eastAsiaTheme="minorEastAsia" w:hAnsiTheme="minorHAnsi" w:cstheme="minorBidi"/>
              <w:kern w:val="2"/>
              <w:lang w:eastAsia="es-CO"/>
              <w14:ligatures w14:val="standardContextual"/>
            </w:rPr>
          </w:pPr>
          <w:hyperlink w:anchor="_Toc207973440" w:history="1">
            <w:r w:rsidRPr="002D5EDD">
              <w:rPr>
                <w:rStyle w:val="Hipervnculo"/>
              </w:rPr>
              <w:t>9.3 Novedades durante la ejecución de la etapa productiva.</w:t>
            </w:r>
            <w:r>
              <w:rPr>
                <w:webHidden/>
              </w:rPr>
              <w:tab/>
            </w:r>
            <w:r>
              <w:rPr>
                <w:webHidden/>
              </w:rPr>
              <w:fldChar w:fldCharType="begin"/>
            </w:r>
            <w:r>
              <w:rPr>
                <w:webHidden/>
              </w:rPr>
              <w:instrText xml:space="preserve"> PAGEREF _Toc207973440 \h </w:instrText>
            </w:r>
            <w:r>
              <w:rPr>
                <w:webHidden/>
              </w:rPr>
            </w:r>
            <w:r>
              <w:rPr>
                <w:webHidden/>
              </w:rPr>
              <w:fldChar w:fldCharType="separate"/>
            </w:r>
            <w:r>
              <w:rPr>
                <w:webHidden/>
              </w:rPr>
              <w:t>78</w:t>
            </w:r>
            <w:r>
              <w:rPr>
                <w:webHidden/>
              </w:rPr>
              <w:fldChar w:fldCharType="end"/>
            </w:r>
          </w:hyperlink>
        </w:p>
        <w:p w14:paraId="5529AC74" w14:textId="7AFBE7E1" w:rsidR="006A40AF" w:rsidRDefault="006A40AF">
          <w:pPr>
            <w:pStyle w:val="TDC3"/>
            <w:tabs>
              <w:tab w:val="right" w:leader="dot" w:pos="8921"/>
            </w:tabs>
            <w:rPr>
              <w:rFonts w:asciiTheme="minorHAnsi" w:eastAsiaTheme="minorEastAsia" w:hAnsiTheme="minorHAnsi" w:cstheme="minorBidi"/>
              <w:noProof/>
              <w:kern w:val="2"/>
              <w:sz w:val="24"/>
              <w:szCs w:val="24"/>
              <w:lang w:eastAsia="es-CO"/>
              <w14:ligatures w14:val="standardContextual"/>
            </w:rPr>
          </w:pPr>
          <w:hyperlink w:anchor="_Toc207973441" w:history="1">
            <w:r w:rsidRPr="002D5EDD">
              <w:rPr>
                <w:rStyle w:val="Hipervnculo"/>
                <w:rFonts w:cs="Calibri"/>
                <w:noProof/>
              </w:rPr>
              <w:t>9.3.1 Cambio de alternativa.</w:t>
            </w:r>
            <w:r>
              <w:rPr>
                <w:noProof/>
                <w:webHidden/>
              </w:rPr>
              <w:tab/>
            </w:r>
            <w:r>
              <w:rPr>
                <w:noProof/>
                <w:webHidden/>
              </w:rPr>
              <w:fldChar w:fldCharType="begin"/>
            </w:r>
            <w:r>
              <w:rPr>
                <w:noProof/>
                <w:webHidden/>
              </w:rPr>
              <w:instrText xml:space="preserve"> PAGEREF _Toc207973441 \h </w:instrText>
            </w:r>
            <w:r>
              <w:rPr>
                <w:noProof/>
                <w:webHidden/>
              </w:rPr>
            </w:r>
            <w:r>
              <w:rPr>
                <w:noProof/>
                <w:webHidden/>
              </w:rPr>
              <w:fldChar w:fldCharType="separate"/>
            </w:r>
            <w:r>
              <w:rPr>
                <w:noProof/>
                <w:webHidden/>
              </w:rPr>
              <w:t>79</w:t>
            </w:r>
            <w:r>
              <w:rPr>
                <w:noProof/>
                <w:webHidden/>
              </w:rPr>
              <w:fldChar w:fldCharType="end"/>
            </w:r>
          </w:hyperlink>
        </w:p>
        <w:p w14:paraId="3AC9B8E1" w14:textId="4AB85F8B" w:rsidR="006A40AF" w:rsidRDefault="006A40AF">
          <w:pPr>
            <w:pStyle w:val="TDC2"/>
            <w:rPr>
              <w:rFonts w:asciiTheme="minorHAnsi" w:eastAsiaTheme="minorEastAsia" w:hAnsiTheme="minorHAnsi" w:cstheme="minorBidi"/>
              <w:kern w:val="2"/>
              <w:lang w:eastAsia="es-CO"/>
              <w14:ligatures w14:val="standardContextual"/>
            </w:rPr>
          </w:pPr>
          <w:hyperlink w:anchor="_Toc207973442" w:history="1">
            <w:r w:rsidRPr="002D5EDD">
              <w:rPr>
                <w:rStyle w:val="Hipervnculo"/>
              </w:rPr>
              <w:t>9.4 Emisión del juicio evaluativo.</w:t>
            </w:r>
            <w:r>
              <w:rPr>
                <w:webHidden/>
              </w:rPr>
              <w:tab/>
            </w:r>
            <w:r>
              <w:rPr>
                <w:webHidden/>
              </w:rPr>
              <w:fldChar w:fldCharType="begin"/>
            </w:r>
            <w:r>
              <w:rPr>
                <w:webHidden/>
              </w:rPr>
              <w:instrText xml:space="preserve"> PAGEREF _Toc207973442 \h </w:instrText>
            </w:r>
            <w:r>
              <w:rPr>
                <w:webHidden/>
              </w:rPr>
            </w:r>
            <w:r>
              <w:rPr>
                <w:webHidden/>
              </w:rPr>
              <w:fldChar w:fldCharType="separate"/>
            </w:r>
            <w:r>
              <w:rPr>
                <w:webHidden/>
              </w:rPr>
              <w:t>80</w:t>
            </w:r>
            <w:r>
              <w:rPr>
                <w:webHidden/>
              </w:rPr>
              <w:fldChar w:fldCharType="end"/>
            </w:r>
          </w:hyperlink>
        </w:p>
        <w:p w14:paraId="67C6684D" w14:textId="1E073953" w:rsidR="006A40AF" w:rsidRDefault="006A40AF">
          <w:pPr>
            <w:pStyle w:val="TDC2"/>
            <w:rPr>
              <w:rFonts w:asciiTheme="minorHAnsi" w:eastAsiaTheme="minorEastAsia" w:hAnsiTheme="minorHAnsi" w:cstheme="minorBidi"/>
              <w:kern w:val="2"/>
              <w:lang w:eastAsia="es-CO"/>
              <w14:ligatures w14:val="standardContextual"/>
            </w:rPr>
          </w:pPr>
          <w:hyperlink w:anchor="_Toc207973443" w:history="1">
            <w:r w:rsidRPr="002D5EDD">
              <w:rPr>
                <w:rStyle w:val="Hipervnculo"/>
              </w:rPr>
              <w:t>9.5 Repositorio de las evidencias.</w:t>
            </w:r>
            <w:r>
              <w:rPr>
                <w:webHidden/>
              </w:rPr>
              <w:tab/>
            </w:r>
            <w:r>
              <w:rPr>
                <w:webHidden/>
              </w:rPr>
              <w:fldChar w:fldCharType="begin"/>
            </w:r>
            <w:r>
              <w:rPr>
                <w:webHidden/>
              </w:rPr>
              <w:instrText xml:space="preserve"> PAGEREF _Toc207973443 \h </w:instrText>
            </w:r>
            <w:r>
              <w:rPr>
                <w:webHidden/>
              </w:rPr>
            </w:r>
            <w:r>
              <w:rPr>
                <w:webHidden/>
              </w:rPr>
              <w:fldChar w:fldCharType="separate"/>
            </w:r>
            <w:r>
              <w:rPr>
                <w:webHidden/>
              </w:rPr>
              <w:t>81</w:t>
            </w:r>
            <w:r>
              <w:rPr>
                <w:webHidden/>
              </w:rPr>
              <w:fldChar w:fldCharType="end"/>
            </w:r>
          </w:hyperlink>
        </w:p>
        <w:p w14:paraId="419C46A3" w14:textId="20B4AD95"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444" w:history="1">
            <w:r w:rsidRPr="002D5EDD">
              <w:rPr>
                <w:rStyle w:val="Hipervnculo"/>
                <w:rFonts w:cs="Calibri"/>
                <w:noProof/>
              </w:rPr>
              <w:t>10.</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Referencias bibliográficas.</w:t>
            </w:r>
            <w:r>
              <w:rPr>
                <w:noProof/>
                <w:webHidden/>
              </w:rPr>
              <w:tab/>
            </w:r>
            <w:r>
              <w:rPr>
                <w:noProof/>
                <w:webHidden/>
              </w:rPr>
              <w:fldChar w:fldCharType="begin"/>
            </w:r>
            <w:r>
              <w:rPr>
                <w:noProof/>
                <w:webHidden/>
              </w:rPr>
              <w:instrText xml:space="preserve"> PAGEREF _Toc207973444 \h </w:instrText>
            </w:r>
            <w:r>
              <w:rPr>
                <w:noProof/>
                <w:webHidden/>
              </w:rPr>
            </w:r>
            <w:r>
              <w:rPr>
                <w:noProof/>
                <w:webHidden/>
              </w:rPr>
              <w:fldChar w:fldCharType="separate"/>
            </w:r>
            <w:r>
              <w:rPr>
                <w:noProof/>
                <w:webHidden/>
              </w:rPr>
              <w:t>82</w:t>
            </w:r>
            <w:r>
              <w:rPr>
                <w:noProof/>
                <w:webHidden/>
              </w:rPr>
              <w:fldChar w:fldCharType="end"/>
            </w:r>
          </w:hyperlink>
        </w:p>
        <w:p w14:paraId="234EADF0" w14:textId="4FE97B8E"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445" w:history="1">
            <w:r w:rsidRPr="002D5EDD">
              <w:rPr>
                <w:rStyle w:val="Hipervnculo"/>
                <w:rFonts w:cs="Calibri"/>
                <w:noProof/>
              </w:rPr>
              <w:t>11.</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Flujo Documental</w:t>
            </w:r>
            <w:r>
              <w:rPr>
                <w:noProof/>
                <w:webHidden/>
              </w:rPr>
              <w:tab/>
            </w:r>
            <w:r>
              <w:rPr>
                <w:noProof/>
                <w:webHidden/>
              </w:rPr>
              <w:fldChar w:fldCharType="begin"/>
            </w:r>
            <w:r>
              <w:rPr>
                <w:noProof/>
                <w:webHidden/>
              </w:rPr>
              <w:instrText xml:space="preserve"> PAGEREF _Toc207973445 \h </w:instrText>
            </w:r>
            <w:r>
              <w:rPr>
                <w:noProof/>
                <w:webHidden/>
              </w:rPr>
            </w:r>
            <w:r>
              <w:rPr>
                <w:noProof/>
                <w:webHidden/>
              </w:rPr>
              <w:fldChar w:fldCharType="separate"/>
            </w:r>
            <w:r>
              <w:rPr>
                <w:noProof/>
                <w:webHidden/>
              </w:rPr>
              <w:t>83</w:t>
            </w:r>
            <w:r>
              <w:rPr>
                <w:noProof/>
                <w:webHidden/>
              </w:rPr>
              <w:fldChar w:fldCharType="end"/>
            </w:r>
          </w:hyperlink>
        </w:p>
        <w:p w14:paraId="1C73980C" w14:textId="6C868060" w:rsidR="006A40AF" w:rsidRDefault="006A40AF">
          <w:pPr>
            <w:pStyle w:val="TDC1"/>
            <w:rPr>
              <w:rFonts w:asciiTheme="minorHAnsi" w:eastAsiaTheme="minorEastAsia" w:hAnsiTheme="minorHAnsi" w:cstheme="minorBidi"/>
              <w:noProof/>
              <w:kern w:val="2"/>
              <w:sz w:val="24"/>
              <w:szCs w:val="24"/>
              <w:lang w:eastAsia="es-CO"/>
              <w14:ligatures w14:val="standardContextual"/>
            </w:rPr>
          </w:pPr>
          <w:hyperlink w:anchor="_Toc207973446" w:history="1">
            <w:r w:rsidRPr="002D5EDD">
              <w:rPr>
                <w:rStyle w:val="Hipervnculo"/>
                <w:rFonts w:cs="Calibri"/>
                <w:noProof/>
              </w:rPr>
              <w:t>12.</w:t>
            </w:r>
            <w:r>
              <w:rPr>
                <w:rFonts w:asciiTheme="minorHAnsi" w:eastAsiaTheme="minorEastAsia" w:hAnsiTheme="minorHAnsi" w:cstheme="minorBidi"/>
                <w:noProof/>
                <w:kern w:val="2"/>
                <w:sz w:val="24"/>
                <w:szCs w:val="24"/>
                <w:lang w:eastAsia="es-CO"/>
                <w14:ligatures w14:val="standardContextual"/>
              </w:rPr>
              <w:tab/>
            </w:r>
            <w:r w:rsidRPr="002D5EDD">
              <w:rPr>
                <w:rStyle w:val="Hipervnculo"/>
                <w:rFonts w:cs="Calibri"/>
                <w:noProof/>
              </w:rPr>
              <w:t>Control de cambios</w:t>
            </w:r>
            <w:r>
              <w:rPr>
                <w:noProof/>
                <w:webHidden/>
              </w:rPr>
              <w:tab/>
            </w:r>
            <w:r>
              <w:rPr>
                <w:noProof/>
                <w:webHidden/>
              </w:rPr>
              <w:fldChar w:fldCharType="begin"/>
            </w:r>
            <w:r>
              <w:rPr>
                <w:noProof/>
                <w:webHidden/>
              </w:rPr>
              <w:instrText xml:space="preserve"> PAGEREF _Toc207973446 \h </w:instrText>
            </w:r>
            <w:r>
              <w:rPr>
                <w:noProof/>
                <w:webHidden/>
              </w:rPr>
            </w:r>
            <w:r>
              <w:rPr>
                <w:noProof/>
                <w:webHidden/>
              </w:rPr>
              <w:fldChar w:fldCharType="separate"/>
            </w:r>
            <w:r>
              <w:rPr>
                <w:noProof/>
                <w:webHidden/>
              </w:rPr>
              <w:t>84</w:t>
            </w:r>
            <w:r>
              <w:rPr>
                <w:noProof/>
                <w:webHidden/>
              </w:rPr>
              <w:fldChar w:fldCharType="end"/>
            </w:r>
          </w:hyperlink>
        </w:p>
        <w:p w14:paraId="0A6BEB57" w14:textId="199CBF41" w:rsidR="00194341" w:rsidRPr="00153008" w:rsidRDefault="00CB62E3" w:rsidP="00000AD7">
          <w:pPr>
            <w:pStyle w:val="TDC1"/>
            <w:tabs>
              <w:tab w:val="clear" w:pos="8828"/>
              <w:tab w:val="right" w:leader="dot" w:pos="8820"/>
            </w:tabs>
            <w:spacing w:after="160" w:line="360" w:lineRule="auto"/>
            <w:rPr>
              <w:rStyle w:val="Hipervnculo"/>
              <w:rFonts w:cs="Calibri"/>
              <w:noProof/>
              <w:sz w:val="24"/>
              <w:szCs w:val="24"/>
              <w:lang w:eastAsia="es-CO"/>
            </w:rPr>
          </w:pPr>
          <w:r w:rsidRPr="759F65CD">
            <w:rPr>
              <w:rFonts w:cs="Calibri"/>
              <w:sz w:val="24"/>
              <w:szCs w:val="24"/>
            </w:rPr>
            <w:fldChar w:fldCharType="end"/>
          </w:r>
        </w:p>
      </w:sdtContent>
    </w:sdt>
    <w:p w14:paraId="2D358FB7" w14:textId="77777777" w:rsidR="004D7080" w:rsidRPr="009313AC" w:rsidRDefault="004D7080" w:rsidP="00662310">
      <w:pPr>
        <w:pStyle w:val="Ttulo1"/>
        <w:spacing w:after="160"/>
        <w:ind w:left="720"/>
        <w:rPr>
          <w:rFonts w:ascii="Calibri" w:hAnsi="Calibri"/>
          <w:sz w:val="24"/>
        </w:rPr>
      </w:pPr>
    </w:p>
    <w:p w14:paraId="2C885E6E" w14:textId="77777777" w:rsidR="004D7080" w:rsidRDefault="004D7080" w:rsidP="00000AD7">
      <w:pPr>
        <w:spacing w:after="160" w:line="360" w:lineRule="auto"/>
        <w:rPr>
          <w:lang w:val="es-CO" w:eastAsia="es-CO"/>
        </w:rPr>
      </w:pPr>
    </w:p>
    <w:p w14:paraId="77DDCD7F" w14:textId="77777777" w:rsidR="008B3741" w:rsidRDefault="008B3741" w:rsidP="00000AD7">
      <w:pPr>
        <w:spacing w:after="160" w:line="360" w:lineRule="auto"/>
        <w:rPr>
          <w:lang w:val="es-CO" w:eastAsia="es-CO"/>
        </w:rPr>
      </w:pPr>
    </w:p>
    <w:p w14:paraId="036C6665" w14:textId="77777777" w:rsidR="008B3741" w:rsidRDefault="008B3741" w:rsidP="00000AD7">
      <w:pPr>
        <w:spacing w:after="160" w:line="360" w:lineRule="auto"/>
        <w:rPr>
          <w:lang w:val="es-CO" w:eastAsia="es-CO"/>
        </w:rPr>
      </w:pPr>
    </w:p>
    <w:p w14:paraId="7CBFE4CB" w14:textId="000E7FC1" w:rsidR="008B3741" w:rsidRDefault="008B3741" w:rsidP="759F65CD">
      <w:pPr>
        <w:spacing w:after="160" w:line="360" w:lineRule="auto"/>
        <w:rPr>
          <w:lang w:val="es-CO" w:eastAsia="es-CO"/>
        </w:rPr>
      </w:pPr>
    </w:p>
    <w:p w14:paraId="0DB05D96" w14:textId="43757394" w:rsidR="759F65CD" w:rsidRDefault="759F65CD" w:rsidP="759F65CD">
      <w:pPr>
        <w:spacing w:after="160" w:line="360" w:lineRule="auto"/>
        <w:rPr>
          <w:lang w:val="es-CO" w:eastAsia="es-CO"/>
        </w:rPr>
      </w:pPr>
    </w:p>
    <w:p w14:paraId="29C2F2A7" w14:textId="18FD929A" w:rsidR="759F65CD" w:rsidRDefault="759F65CD" w:rsidP="759F65CD">
      <w:pPr>
        <w:spacing w:after="160" w:line="360" w:lineRule="auto"/>
        <w:rPr>
          <w:lang w:val="es-CO" w:eastAsia="es-CO"/>
        </w:rPr>
      </w:pPr>
    </w:p>
    <w:p w14:paraId="789FC9CD" w14:textId="1D2B8CE1" w:rsidR="759F65CD" w:rsidRDefault="759F65CD" w:rsidP="759F65CD">
      <w:pPr>
        <w:spacing w:after="160" w:line="360" w:lineRule="auto"/>
        <w:rPr>
          <w:lang w:val="es-CO" w:eastAsia="es-CO"/>
        </w:rPr>
      </w:pPr>
    </w:p>
    <w:p w14:paraId="1EC6E9D1" w14:textId="68AE9EBD" w:rsidR="759F65CD" w:rsidRDefault="759F65CD" w:rsidP="759F65CD">
      <w:pPr>
        <w:spacing w:after="160" w:line="360" w:lineRule="auto"/>
        <w:rPr>
          <w:lang w:val="es-CO" w:eastAsia="es-CO"/>
        </w:rPr>
      </w:pPr>
    </w:p>
    <w:p w14:paraId="5737104B" w14:textId="183966D0" w:rsidR="759F65CD" w:rsidRDefault="759F65CD" w:rsidP="759F65CD">
      <w:pPr>
        <w:spacing w:after="160" w:line="360" w:lineRule="auto"/>
        <w:rPr>
          <w:lang w:val="es-CO" w:eastAsia="es-CO"/>
        </w:rPr>
      </w:pPr>
    </w:p>
    <w:p w14:paraId="12CDF7DF" w14:textId="655E9AB4" w:rsidR="759F65CD" w:rsidRDefault="759F65CD" w:rsidP="759F65CD">
      <w:pPr>
        <w:spacing w:after="160" w:line="360" w:lineRule="auto"/>
        <w:rPr>
          <w:lang w:val="es-CO" w:eastAsia="es-CO"/>
        </w:rPr>
      </w:pPr>
    </w:p>
    <w:p w14:paraId="7EF566C0" w14:textId="7FD86F5F" w:rsidR="00E6281D" w:rsidRPr="00153008" w:rsidRDefault="0232D3E3" w:rsidP="00000AD7">
      <w:pPr>
        <w:pStyle w:val="Ttulo1"/>
        <w:numPr>
          <w:ilvl w:val="0"/>
          <w:numId w:val="36"/>
        </w:numPr>
        <w:spacing w:after="160"/>
        <w:rPr>
          <w:rFonts w:ascii="Calibri" w:hAnsi="Calibri" w:cs="Calibri"/>
          <w:sz w:val="24"/>
          <w:szCs w:val="24"/>
        </w:rPr>
      </w:pPr>
      <w:bookmarkStart w:id="0" w:name="_Toc204675236"/>
      <w:bookmarkStart w:id="1" w:name="_Toc207973396"/>
      <w:r w:rsidRPr="759F65CD">
        <w:rPr>
          <w:rFonts w:ascii="Calibri" w:hAnsi="Calibri" w:cs="Calibri"/>
          <w:sz w:val="24"/>
          <w:szCs w:val="24"/>
        </w:rPr>
        <w:t>Introducción</w:t>
      </w:r>
      <w:r w:rsidR="006F2816" w:rsidRPr="759F65CD">
        <w:rPr>
          <w:rFonts w:ascii="Calibri" w:hAnsi="Calibri" w:cs="Calibri"/>
          <w:sz w:val="24"/>
          <w:szCs w:val="24"/>
        </w:rPr>
        <w:t>.</w:t>
      </w:r>
      <w:bookmarkEnd w:id="0"/>
      <w:bookmarkEnd w:id="1"/>
    </w:p>
    <w:p w14:paraId="327EAD41" w14:textId="14E930A3" w:rsidR="2671E0C9" w:rsidRPr="00153008" w:rsidRDefault="2671E0C9" w:rsidP="00000AD7">
      <w:pPr>
        <w:spacing w:after="160" w:line="360" w:lineRule="auto"/>
        <w:rPr>
          <w:rFonts w:ascii="Calibri" w:eastAsia="Calibri" w:hAnsi="Calibri" w:cs="Calibri"/>
        </w:rPr>
      </w:pPr>
      <w:r w:rsidRPr="759F65CD">
        <w:rPr>
          <w:rFonts w:ascii="Calibri" w:eastAsia="Calibri" w:hAnsi="Calibri" w:cs="Calibri"/>
        </w:rPr>
        <w:t>El Servicio Nacional de Aprendizaje – SENA, en cumplimiento de su misión institucional, invierte en el desarrollo social y técnico de los trabajadores colombianos ofreciendo y ejecutando la Formación Profesional Integral (FPI), que permite la incorporación y el desarrollo de las personas en actividades productivas que contribuyan al desarrollo social, económico y tecnológico del país</w:t>
      </w:r>
      <w:r w:rsidR="38ECCAF9" w:rsidRPr="759F65CD">
        <w:rPr>
          <w:rFonts w:ascii="Calibri" w:eastAsia="Calibri" w:hAnsi="Calibri" w:cs="Calibri"/>
        </w:rPr>
        <w:t xml:space="preserve">, como lo indica la </w:t>
      </w:r>
      <w:r w:rsidRPr="759F65CD">
        <w:rPr>
          <w:rFonts w:ascii="Calibri" w:eastAsia="Calibri" w:hAnsi="Calibri" w:cs="Calibri"/>
        </w:rPr>
        <w:t>Ley 119 de 1994. En este marco, el SENA garantiza el acceso equitativo y la atención diferencial de poblaciones en condición de vulnerabilidad o sujetas de especial protección, asegurando su participación en la formación conforme a lo establecido en el Acuerdo 10 de 2016 y la Resolución 1726 de 2014.</w:t>
      </w:r>
    </w:p>
    <w:p w14:paraId="4280C260" w14:textId="6665E4EA" w:rsidR="2671E0C9" w:rsidRPr="00153008" w:rsidRDefault="3958DCB5" w:rsidP="00000AD7">
      <w:pPr>
        <w:spacing w:after="160" w:line="360" w:lineRule="auto"/>
        <w:rPr>
          <w:rFonts w:ascii="Calibri" w:eastAsia="Calibri" w:hAnsi="Calibri" w:cs="Calibri"/>
        </w:rPr>
      </w:pPr>
      <w:r w:rsidRPr="759F65CD">
        <w:rPr>
          <w:rFonts w:ascii="Calibri" w:eastAsia="Calibri" w:hAnsi="Calibri" w:cs="Calibri"/>
        </w:rPr>
        <w:t xml:space="preserve">La Formación Profesional Integral impartida por el SENA contempla dos fases que contribuyen al desarrollo y fortalecimiento de las competencias tanto para el contexto productivo como social. Primero, </w:t>
      </w:r>
      <w:r w:rsidRPr="759F65CD">
        <w:rPr>
          <w:rFonts w:ascii="Calibri" w:eastAsia="Calibri" w:hAnsi="Calibri" w:cs="Calibri"/>
          <w:b/>
          <w:bCs/>
        </w:rPr>
        <w:t>la etapa lectiva,</w:t>
      </w:r>
      <w:r w:rsidRPr="759F65CD">
        <w:rPr>
          <w:rFonts w:ascii="Calibri" w:eastAsia="Calibri" w:hAnsi="Calibri" w:cs="Calibri"/>
        </w:rPr>
        <w:t xml:space="preserve"> que es el proceso formativo desarrollado bajo una estrategia pedagógica teórico-práctica, de carácter integral, orientada al desarrollo de conocimientos, habilidades, destrezas y actitudes que le permiten al aprendiz actuar crítica y creativamente en el mundo del trabajo y de la vida. Se realiza en ambientes de formación reales, simulados, fijos, móviles y virtuales, tales como: aula, taller, laboratorios, unidades productivas, campo deportivo, biblioteca, empresas y entidades, asegurando de manera progresiva ajustes razonables y condiciones de accesibilidad para aprendices con discapacidad, en concordancia con la Resolución 1726 de 2014.</w:t>
      </w:r>
    </w:p>
    <w:p w14:paraId="69A63395" w14:textId="214B0876" w:rsidR="2671E0C9" w:rsidRPr="00153008" w:rsidRDefault="3958DCB5" w:rsidP="00000AD7">
      <w:pPr>
        <w:spacing w:after="160" w:line="360" w:lineRule="auto"/>
        <w:rPr>
          <w:rFonts w:ascii="Calibri" w:eastAsia="Calibri" w:hAnsi="Calibri" w:cs="Calibri"/>
        </w:rPr>
      </w:pPr>
      <w:r w:rsidRPr="759F65CD">
        <w:rPr>
          <w:rFonts w:ascii="Calibri" w:eastAsia="Calibri" w:hAnsi="Calibri" w:cs="Calibri"/>
        </w:rPr>
        <w:t xml:space="preserve">La segunda fase, </w:t>
      </w:r>
      <w:r w:rsidRPr="759F65CD">
        <w:rPr>
          <w:rFonts w:ascii="Calibri" w:eastAsia="Calibri" w:hAnsi="Calibri" w:cs="Calibri"/>
          <w:b/>
          <w:bCs/>
        </w:rPr>
        <w:t>la etapa productiva</w:t>
      </w:r>
      <w:r w:rsidRPr="759F65CD">
        <w:rPr>
          <w:rFonts w:ascii="Calibri" w:eastAsia="Calibri" w:hAnsi="Calibri" w:cs="Calibri"/>
        </w:rPr>
        <w:t xml:space="preserve">, es el momento del proceso formativo en el que el aprendiz SENA aplica, complementa, fortalece y consolida sus competencias en términos de conocimiento, habilidades, destrezas, actitudes y valores. Esta etapa le permite al aprendiz aplicar sus conocimientos en la resolución de problemas en contextos reales o simulados, promoviendo un enfoque pluralista e inclusivo que valore la diversidad cultural, territorial y </w:t>
      </w:r>
      <w:r w:rsidRPr="759F65CD">
        <w:rPr>
          <w:rFonts w:ascii="Calibri" w:eastAsia="Calibri" w:hAnsi="Calibri" w:cs="Calibri"/>
        </w:rPr>
        <w:lastRenderedPageBreak/>
        <w:t>de capacidades de los aprendices, conforme a los principios del Acuerdo 10 de 2016. Se desarrolla según los procedimientos institucionales y los diseños curriculares, garantizando la participación equitativa de todos los aprendices, incluyendo aquellos con discapacidad o en situaciones de vulnerabilidad.</w:t>
      </w:r>
    </w:p>
    <w:p w14:paraId="1265485F" w14:textId="71D6D7F8" w:rsidR="2671E0C9" w:rsidRPr="00153008" w:rsidRDefault="2671E0C9" w:rsidP="00000AD7">
      <w:pPr>
        <w:spacing w:after="160" w:line="360" w:lineRule="auto"/>
        <w:rPr>
          <w:rFonts w:ascii="Calibri" w:eastAsia="Calibri" w:hAnsi="Calibri" w:cs="Calibri"/>
        </w:rPr>
      </w:pPr>
      <w:r w:rsidRPr="759F65CD">
        <w:rPr>
          <w:rFonts w:ascii="Calibri" w:eastAsia="Calibri" w:hAnsi="Calibri" w:cs="Calibri"/>
        </w:rPr>
        <w:t>La presente guía se encuentra enmarcada dentro del Acuerdo 009 de 2024 – Reglamento del Aprendiz SENA y tiene como propósito generar orientaciones para la planificación, ejecución, seguimiento y evaluación de la etapa productiva en sus diferentes alternativas. Además, responde a la Política de Atención con Enfoque Pluralista y Diferencial establecida en el Acuerdo 10 de 2016, así como a los lineamientos de la Política Institucional para la Atención de las Personas con Discapacidad definidos en la Resolución 1726 de 2014. También tiene en cuenta los requerimientos de la normatividad vigente expedida por el Ministerio de Trabajo, a través del Subsistema de Formación para el Trabajo, y el Ministerio de Educación Nacional (Registro Calificado de Programas).</w:t>
      </w:r>
    </w:p>
    <w:p w14:paraId="72AC14F4" w14:textId="052430B8" w:rsidR="2671E0C9" w:rsidRPr="00153008" w:rsidRDefault="2671E0C9" w:rsidP="00000AD7">
      <w:pPr>
        <w:spacing w:after="160" w:line="360" w:lineRule="auto"/>
        <w:rPr>
          <w:rFonts w:ascii="Calibri" w:eastAsia="Calibri" w:hAnsi="Calibri" w:cs="Calibri"/>
        </w:rPr>
      </w:pPr>
      <w:r w:rsidRPr="759F65CD">
        <w:rPr>
          <w:rFonts w:ascii="Calibri" w:eastAsia="Calibri" w:hAnsi="Calibri" w:cs="Calibri"/>
        </w:rPr>
        <w:t>Asimismo, esta guía responde a la necesidad de establecer lineamientos claros sobre la ejecución de la etapa productiva, alineando la gestión de registros y solicitudes de los aprendices con la política de simplificación de trámites, gestión eficiente y servicio al ciudadano. De igual forma, promueve en la entidad la capacidad de gestión normativa ante los cambios emergentes en la dinámica de la Formación Profesional Integral, asegurando la aplicación de los principios de accesibilidad, ajustes razonables e inclusión consagrados en las políticas institucionales del SENA.</w:t>
      </w:r>
    </w:p>
    <w:p w14:paraId="397D70C4" w14:textId="451A26E0" w:rsidR="00E6281D" w:rsidRPr="00153008" w:rsidRDefault="0232D3E3" w:rsidP="00000AD7">
      <w:pPr>
        <w:pStyle w:val="Ttulo1"/>
        <w:numPr>
          <w:ilvl w:val="0"/>
          <w:numId w:val="36"/>
        </w:numPr>
        <w:spacing w:after="160"/>
        <w:rPr>
          <w:rFonts w:ascii="Calibri" w:hAnsi="Calibri" w:cs="Calibri"/>
          <w:sz w:val="24"/>
          <w:szCs w:val="24"/>
        </w:rPr>
      </w:pPr>
      <w:bookmarkStart w:id="2" w:name="_Toc204675237"/>
      <w:bookmarkStart w:id="3" w:name="_Toc207973397"/>
      <w:r w:rsidRPr="759F65CD">
        <w:rPr>
          <w:rFonts w:ascii="Calibri" w:hAnsi="Calibri" w:cs="Calibri"/>
          <w:sz w:val="24"/>
          <w:szCs w:val="24"/>
        </w:rPr>
        <w:t>Objetivo</w:t>
      </w:r>
      <w:r w:rsidR="000656F9" w:rsidRPr="759F65CD">
        <w:rPr>
          <w:rFonts w:ascii="Calibri" w:hAnsi="Calibri" w:cs="Calibri"/>
          <w:sz w:val="24"/>
          <w:szCs w:val="24"/>
        </w:rPr>
        <w:t>.</w:t>
      </w:r>
      <w:bookmarkEnd w:id="2"/>
      <w:bookmarkEnd w:id="3"/>
    </w:p>
    <w:p w14:paraId="4653C16B" w14:textId="55C7413A" w:rsidR="7A1D952E" w:rsidRPr="00153008" w:rsidRDefault="42F53C89"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Establecer orientaciones para planificar, ejecutar, hacer seguimiento y evaluar la etapa productiva como parte del proceso formativo del aprendiz en programas de formación laboral y tecnológica del SENA en sus diferentes alternativas, de tal forma que se garantice la culminación del proceso formativo para toda la población, con un enfoque pluralista y </w:t>
      </w:r>
      <w:r w:rsidRPr="759F65CD">
        <w:rPr>
          <w:rFonts w:ascii="Calibri" w:hAnsi="Calibri" w:cs="Calibri"/>
          <w:color w:val="000000" w:themeColor="text1"/>
        </w:rPr>
        <w:lastRenderedPageBreak/>
        <w:t>diferencial, asegurando condiciones de accesibilidad, pertinencia y ajustes razonables, con especial atención a poblaciones en condición de vulnerabilidad</w:t>
      </w:r>
      <w:r w:rsidR="2B9C91A8" w:rsidRPr="759F65CD">
        <w:rPr>
          <w:rFonts w:ascii="Calibri" w:hAnsi="Calibri" w:cs="Calibri"/>
          <w:color w:val="000000" w:themeColor="text1"/>
        </w:rPr>
        <w:t>.</w:t>
      </w:r>
    </w:p>
    <w:p w14:paraId="25B87C1B" w14:textId="17524B80" w:rsidR="00E6281D" w:rsidRPr="00153008" w:rsidRDefault="0232D3E3" w:rsidP="00000AD7">
      <w:pPr>
        <w:pStyle w:val="Ttulo1"/>
        <w:numPr>
          <w:ilvl w:val="0"/>
          <w:numId w:val="36"/>
        </w:numPr>
        <w:spacing w:after="160"/>
        <w:rPr>
          <w:rFonts w:ascii="Calibri" w:hAnsi="Calibri" w:cs="Calibri"/>
          <w:sz w:val="24"/>
          <w:szCs w:val="24"/>
        </w:rPr>
      </w:pPr>
      <w:bookmarkStart w:id="4" w:name="_Toc204675238"/>
      <w:bookmarkStart w:id="5" w:name="_Toc207973398"/>
      <w:r w:rsidRPr="759F65CD">
        <w:rPr>
          <w:rFonts w:ascii="Calibri" w:hAnsi="Calibri" w:cs="Calibri"/>
          <w:sz w:val="24"/>
          <w:szCs w:val="24"/>
        </w:rPr>
        <w:t>Alcance</w:t>
      </w:r>
      <w:r w:rsidR="000656F9" w:rsidRPr="759F65CD">
        <w:rPr>
          <w:rFonts w:ascii="Calibri" w:hAnsi="Calibri" w:cs="Calibri"/>
          <w:sz w:val="24"/>
          <w:szCs w:val="24"/>
        </w:rPr>
        <w:t>.</w:t>
      </w:r>
      <w:bookmarkEnd w:id="4"/>
      <w:bookmarkEnd w:id="5"/>
    </w:p>
    <w:p w14:paraId="2F8F9AE5" w14:textId="2232E68A" w:rsidR="4C5C6BFE" w:rsidRPr="00153008" w:rsidRDefault="6E962C6D" w:rsidP="00000AD7">
      <w:pPr>
        <w:spacing w:after="160" w:line="360" w:lineRule="auto"/>
        <w:rPr>
          <w:rFonts w:ascii="Calibri" w:hAnsi="Calibri" w:cs="Calibri"/>
          <w:color w:val="000000" w:themeColor="text1"/>
          <w:lang w:eastAsia="es-CO"/>
        </w:rPr>
      </w:pPr>
      <w:r w:rsidRPr="759F65CD">
        <w:rPr>
          <w:rFonts w:ascii="Calibri" w:hAnsi="Calibri" w:cs="Calibri"/>
          <w:color w:val="000000" w:themeColor="text1"/>
          <w:lang w:eastAsia="es-CO"/>
        </w:rPr>
        <w:t xml:space="preserve">El presente documento hace parte del Proceso de Formación Profesional Integral (FPI) y </w:t>
      </w:r>
      <w:proofErr w:type="gramStart"/>
      <w:r w:rsidRPr="759F65CD">
        <w:rPr>
          <w:rFonts w:ascii="Calibri" w:hAnsi="Calibri" w:cs="Calibri"/>
          <w:color w:val="000000" w:themeColor="text1"/>
          <w:lang w:eastAsia="es-CO"/>
        </w:rPr>
        <w:t>es de aplicación</w:t>
      </w:r>
      <w:proofErr w:type="gramEnd"/>
      <w:r w:rsidRPr="759F65CD">
        <w:rPr>
          <w:rFonts w:ascii="Calibri" w:hAnsi="Calibri" w:cs="Calibri"/>
          <w:color w:val="000000" w:themeColor="text1"/>
          <w:lang w:eastAsia="es-CO"/>
        </w:rPr>
        <w:t xml:space="preserve"> en los </w:t>
      </w:r>
      <w:r w:rsidR="505D8F5E" w:rsidRPr="759F65CD">
        <w:rPr>
          <w:rFonts w:ascii="Calibri" w:hAnsi="Calibri" w:cs="Calibri"/>
          <w:color w:val="000000" w:themeColor="text1"/>
          <w:lang w:eastAsia="es-CO"/>
        </w:rPr>
        <w:t>C</w:t>
      </w:r>
      <w:r w:rsidRPr="759F65CD">
        <w:rPr>
          <w:rFonts w:ascii="Calibri" w:hAnsi="Calibri" w:cs="Calibri"/>
          <w:color w:val="000000" w:themeColor="text1"/>
          <w:lang w:eastAsia="es-CO"/>
        </w:rPr>
        <w:t xml:space="preserve">entros de </w:t>
      </w:r>
      <w:r w:rsidR="7D8C1938" w:rsidRPr="759F65CD">
        <w:rPr>
          <w:rFonts w:ascii="Calibri" w:hAnsi="Calibri" w:cs="Calibri"/>
          <w:color w:val="000000" w:themeColor="text1"/>
          <w:lang w:eastAsia="es-CO"/>
        </w:rPr>
        <w:t>F</w:t>
      </w:r>
      <w:r w:rsidRPr="759F65CD">
        <w:rPr>
          <w:rFonts w:ascii="Calibri" w:hAnsi="Calibri" w:cs="Calibri"/>
          <w:color w:val="000000" w:themeColor="text1"/>
          <w:lang w:eastAsia="es-CO"/>
        </w:rPr>
        <w:t>ormación del SENA a nivel nacional, los cuales tienen a su cargo la planeación, seguimiento y evaluación de la etapa productiva de los aprendices matriculados, ya sea de forma directa o mediante convenio.</w:t>
      </w:r>
    </w:p>
    <w:p w14:paraId="4C63FC1C" w14:textId="0115FF86" w:rsidR="4C5C6BFE" w:rsidRPr="00153008" w:rsidRDefault="4C5C6BFE" w:rsidP="00000AD7">
      <w:pPr>
        <w:spacing w:after="160" w:line="360" w:lineRule="auto"/>
        <w:rPr>
          <w:rFonts w:ascii="Calibri" w:hAnsi="Calibri" w:cs="Calibri"/>
        </w:rPr>
      </w:pPr>
      <w:r w:rsidRPr="759F65CD">
        <w:rPr>
          <w:rFonts w:ascii="Calibri" w:hAnsi="Calibri" w:cs="Calibri"/>
          <w:color w:val="000000" w:themeColor="text1"/>
          <w:lang w:eastAsia="es-CO"/>
        </w:rPr>
        <w:t>Esta guía se articula con el Reglamento del Aprendiz vigente y con las políticas institucionales del SENA, garantizando la implementación y seguimiento de la etapa productiva con un enfoque pluralista e inclusivo, en cumplimiento del Acuerdo 10 de 2016 y la Resolución 1726 de 2014.</w:t>
      </w:r>
    </w:p>
    <w:p w14:paraId="1B24F972" w14:textId="4B272519" w:rsidR="002C26C0" w:rsidRPr="00153008" w:rsidRDefault="0232D3E3" w:rsidP="00000AD7">
      <w:pPr>
        <w:pStyle w:val="Ttulo1"/>
        <w:numPr>
          <w:ilvl w:val="0"/>
          <w:numId w:val="36"/>
        </w:numPr>
        <w:spacing w:after="160"/>
        <w:rPr>
          <w:rFonts w:ascii="Calibri" w:hAnsi="Calibri" w:cs="Calibri"/>
          <w:sz w:val="24"/>
          <w:szCs w:val="24"/>
        </w:rPr>
      </w:pPr>
      <w:bookmarkStart w:id="6" w:name="_Toc204675239"/>
      <w:bookmarkStart w:id="7" w:name="_Toc207973399"/>
      <w:r w:rsidRPr="759F65CD">
        <w:rPr>
          <w:rFonts w:ascii="Calibri" w:hAnsi="Calibri" w:cs="Calibri"/>
          <w:sz w:val="24"/>
          <w:szCs w:val="24"/>
        </w:rPr>
        <w:t>Responsable</w:t>
      </w:r>
      <w:r w:rsidR="000656F9" w:rsidRPr="759F65CD">
        <w:rPr>
          <w:rFonts w:ascii="Calibri" w:hAnsi="Calibri" w:cs="Calibri"/>
          <w:sz w:val="24"/>
          <w:szCs w:val="24"/>
        </w:rPr>
        <w:t>.</w:t>
      </w:r>
      <w:bookmarkEnd w:id="6"/>
      <w:bookmarkEnd w:id="7"/>
    </w:p>
    <w:p w14:paraId="0095FE76" w14:textId="2613C03D" w:rsidR="7976229D" w:rsidRPr="00153008" w:rsidRDefault="7976229D" w:rsidP="00000AD7">
      <w:pPr>
        <w:pStyle w:val="Sinespaciado"/>
        <w:spacing w:before="120" w:line="360" w:lineRule="auto"/>
        <w:jc w:val="both"/>
        <w:rPr>
          <w:rFonts w:ascii="Calibri" w:eastAsia="Calibri" w:hAnsi="Calibri" w:cs="Calibri"/>
          <w:color w:val="000000" w:themeColor="text1"/>
          <w:sz w:val="24"/>
          <w:szCs w:val="24"/>
        </w:rPr>
      </w:pPr>
      <w:r w:rsidRPr="759F65CD">
        <w:rPr>
          <w:rFonts w:ascii="Calibri" w:eastAsia="Calibri" w:hAnsi="Calibri" w:cs="Calibri"/>
          <w:color w:val="000000" w:themeColor="text1"/>
          <w:sz w:val="24"/>
          <w:szCs w:val="24"/>
          <w:lang w:val="es-ES"/>
        </w:rPr>
        <w:t>En relación con el presente documento existen diferentes niveles de responsabilidad así:</w:t>
      </w:r>
    </w:p>
    <w:p w14:paraId="4A5AABD2" w14:textId="4F7D7A78" w:rsidR="7976229D" w:rsidRPr="00153008" w:rsidRDefault="42DD4EA2" w:rsidP="00000AD7">
      <w:pPr>
        <w:pStyle w:val="Sinespaciado"/>
        <w:spacing w:before="120" w:line="360" w:lineRule="auto"/>
        <w:jc w:val="both"/>
        <w:rPr>
          <w:rFonts w:ascii="Calibri" w:eastAsia="Calibri" w:hAnsi="Calibri" w:cs="Calibri"/>
          <w:color w:val="000000" w:themeColor="text1"/>
          <w:sz w:val="24"/>
          <w:szCs w:val="24"/>
        </w:rPr>
      </w:pPr>
      <w:r w:rsidRPr="759F65CD">
        <w:rPr>
          <w:rFonts w:ascii="Calibri" w:eastAsia="Calibri" w:hAnsi="Calibri" w:cs="Calibri"/>
          <w:b/>
          <w:bCs/>
          <w:color w:val="000000" w:themeColor="text1"/>
          <w:sz w:val="24"/>
          <w:szCs w:val="24"/>
          <w:lang w:val="es-ES"/>
        </w:rPr>
        <w:t>Dirección General:</w:t>
      </w:r>
      <w:r w:rsidR="049C402F" w:rsidRPr="759F65CD">
        <w:rPr>
          <w:rFonts w:ascii="Calibri" w:eastAsia="Calibri" w:hAnsi="Calibri" w:cs="Calibri"/>
          <w:b/>
          <w:bCs/>
          <w:color w:val="000000" w:themeColor="text1"/>
          <w:sz w:val="24"/>
          <w:szCs w:val="24"/>
          <w:lang w:val="es-ES"/>
        </w:rPr>
        <w:t xml:space="preserve"> </w:t>
      </w:r>
      <w:r w:rsidR="459D962C" w:rsidRPr="759F65CD">
        <w:rPr>
          <w:rFonts w:ascii="Calibri" w:eastAsia="Calibri" w:hAnsi="Calibri" w:cs="Calibri"/>
          <w:color w:val="000000" w:themeColor="text1"/>
          <w:sz w:val="24"/>
          <w:szCs w:val="24"/>
          <w:lang w:val="es-ES"/>
        </w:rPr>
        <w:t>L</w:t>
      </w:r>
      <w:r w:rsidRPr="759F65CD">
        <w:rPr>
          <w:rFonts w:ascii="Calibri" w:eastAsia="Calibri" w:hAnsi="Calibri" w:cs="Calibri"/>
          <w:color w:val="000000" w:themeColor="text1"/>
          <w:sz w:val="24"/>
          <w:szCs w:val="24"/>
          <w:lang w:val="es-ES"/>
        </w:rPr>
        <w:t>a Dirección de Formación Profesional formula políticas e implanta estrategias, normas, procedimientos y medios de control para los diferentes procesos de la formación profesional</w:t>
      </w:r>
      <w:r w:rsidR="049EECAA" w:rsidRPr="759F65CD">
        <w:rPr>
          <w:rFonts w:ascii="Calibri" w:eastAsia="Calibri" w:hAnsi="Calibri" w:cs="Calibri"/>
          <w:color w:val="000000" w:themeColor="text1"/>
          <w:sz w:val="24"/>
          <w:szCs w:val="24"/>
          <w:lang w:val="es-ES"/>
        </w:rPr>
        <w:t>, según el D</w:t>
      </w:r>
      <w:r w:rsidR="43C98BF8" w:rsidRPr="759F65CD">
        <w:rPr>
          <w:rFonts w:ascii="Calibri" w:eastAsia="Calibri" w:hAnsi="Calibri" w:cs="Calibri"/>
          <w:color w:val="000000" w:themeColor="text1"/>
          <w:sz w:val="24"/>
          <w:szCs w:val="24"/>
          <w:lang w:val="es-ES"/>
        </w:rPr>
        <w:t>ecreto 249 de 2004</w:t>
      </w:r>
      <w:r w:rsidR="37969C74" w:rsidRPr="759F65CD">
        <w:rPr>
          <w:rFonts w:ascii="Calibri" w:eastAsia="Calibri" w:hAnsi="Calibri" w:cs="Calibri"/>
          <w:color w:val="000000" w:themeColor="text1"/>
          <w:sz w:val="24"/>
          <w:szCs w:val="24"/>
          <w:lang w:val="es-ES"/>
        </w:rPr>
        <w:t>;</w:t>
      </w:r>
      <w:r w:rsidRPr="759F65CD">
        <w:rPr>
          <w:rFonts w:ascii="Calibri" w:eastAsia="Calibri" w:hAnsi="Calibri" w:cs="Calibri"/>
          <w:color w:val="000000" w:themeColor="text1"/>
          <w:sz w:val="24"/>
          <w:szCs w:val="24"/>
          <w:lang w:val="es-ES"/>
        </w:rPr>
        <w:t xml:space="preserve"> en este caso sobre el desarrollo de la etapa productiva </w:t>
      </w:r>
      <w:r w:rsidR="70370780" w:rsidRPr="759F65CD">
        <w:rPr>
          <w:rFonts w:ascii="Calibri" w:eastAsia="Calibri" w:hAnsi="Calibri" w:cs="Calibri"/>
          <w:color w:val="000000" w:themeColor="text1"/>
          <w:sz w:val="24"/>
          <w:szCs w:val="24"/>
          <w:lang w:val="es-ES"/>
        </w:rPr>
        <w:t xml:space="preserve">a </w:t>
      </w:r>
      <w:r w:rsidRPr="759F65CD">
        <w:rPr>
          <w:rFonts w:ascii="Calibri" w:eastAsia="Calibri" w:hAnsi="Calibri" w:cs="Calibri"/>
          <w:color w:val="000000" w:themeColor="text1"/>
          <w:sz w:val="24"/>
          <w:szCs w:val="24"/>
          <w:lang w:val="es-ES"/>
        </w:rPr>
        <w:t>través de sus grupos internos de trabajo</w:t>
      </w:r>
      <w:r w:rsidR="10916069" w:rsidRPr="759F65CD">
        <w:rPr>
          <w:rFonts w:ascii="Calibri" w:eastAsia="Calibri" w:hAnsi="Calibri" w:cs="Calibri"/>
          <w:color w:val="000000" w:themeColor="text1"/>
          <w:sz w:val="24"/>
          <w:szCs w:val="24"/>
          <w:lang w:val="es-ES"/>
        </w:rPr>
        <w:t>,</w:t>
      </w:r>
      <w:r w:rsidRPr="759F65CD">
        <w:rPr>
          <w:rFonts w:ascii="Calibri" w:eastAsia="Calibri" w:hAnsi="Calibri" w:cs="Calibri"/>
          <w:color w:val="000000" w:themeColor="text1"/>
          <w:sz w:val="24"/>
          <w:szCs w:val="24"/>
          <w:lang w:val="es-ES"/>
        </w:rPr>
        <w:t xml:space="preserve"> quienes también se encargan de actualizar este documento. </w:t>
      </w:r>
    </w:p>
    <w:p w14:paraId="02EEDEE7" w14:textId="2A75C092" w:rsidR="7976229D" w:rsidRPr="00153008" w:rsidRDefault="7976229D" w:rsidP="00000AD7">
      <w:pPr>
        <w:pStyle w:val="Sinespaciado"/>
        <w:spacing w:before="120" w:line="360" w:lineRule="auto"/>
        <w:jc w:val="both"/>
        <w:rPr>
          <w:rFonts w:ascii="Calibri" w:eastAsia="Calibri" w:hAnsi="Calibri" w:cs="Calibri"/>
          <w:color w:val="000000" w:themeColor="text1"/>
          <w:sz w:val="24"/>
          <w:szCs w:val="24"/>
        </w:rPr>
      </w:pPr>
      <w:r w:rsidRPr="759F65CD">
        <w:rPr>
          <w:rFonts w:ascii="Calibri" w:eastAsia="Calibri" w:hAnsi="Calibri" w:cs="Calibri"/>
          <w:b/>
          <w:bCs/>
          <w:color w:val="000000" w:themeColor="text1"/>
          <w:sz w:val="24"/>
          <w:szCs w:val="24"/>
          <w:lang w:val="es-ES"/>
        </w:rPr>
        <w:t xml:space="preserve">Direcciones Regionales: </w:t>
      </w:r>
      <w:r w:rsidR="0A33B389" w:rsidRPr="759F65CD">
        <w:rPr>
          <w:rFonts w:ascii="Calibri" w:eastAsia="Calibri" w:hAnsi="Calibri" w:cs="Calibri"/>
          <w:color w:val="000000" w:themeColor="text1"/>
          <w:sz w:val="24"/>
          <w:szCs w:val="24"/>
          <w:lang w:val="es-ES"/>
        </w:rPr>
        <w:t>La</w:t>
      </w:r>
      <w:r w:rsidRPr="759F65CD">
        <w:rPr>
          <w:rFonts w:ascii="Calibri" w:eastAsia="Calibri" w:hAnsi="Calibri" w:cs="Calibri"/>
          <w:color w:val="000000" w:themeColor="text1"/>
          <w:sz w:val="24"/>
          <w:szCs w:val="24"/>
          <w:lang w:val="es-ES"/>
        </w:rPr>
        <w:t xml:space="preserve">s </w:t>
      </w:r>
      <w:r w:rsidR="004D7080" w:rsidRPr="759F65CD">
        <w:rPr>
          <w:rFonts w:ascii="Calibri" w:eastAsia="Calibri" w:hAnsi="Calibri" w:cs="Calibri"/>
          <w:color w:val="000000" w:themeColor="text1"/>
          <w:sz w:val="24"/>
          <w:szCs w:val="24"/>
          <w:lang w:val="es-ES"/>
        </w:rPr>
        <w:t xml:space="preserve">Direcciones Regionales </w:t>
      </w:r>
      <w:r w:rsidRPr="759F65CD">
        <w:rPr>
          <w:rFonts w:ascii="Calibri" w:eastAsia="Calibri" w:hAnsi="Calibri" w:cs="Calibri"/>
          <w:color w:val="000000" w:themeColor="text1"/>
          <w:sz w:val="24"/>
          <w:szCs w:val="24"/>
          <w:lang w:val="es-ES"/>
        </w:rPr>
        <w:t>con los grupos internos de trabajo sus Grupos de Formación Profesional Integral, Empleo y Sistema Nacional de Formación para el Trabajo</w:t>
      </w:r>
      <w:r w:rsidR="383BD819" w:rsidRPr="759F65CD">
        <w:rPr>
          <w:rFonts w:ascii="Calibri" w:eastAsia="Calibri" w:hAnsi="Calibri" w:cs="Calibri"/>
          <w:color w:val="000000" w:themeColor="text1"/>
          <w:sz w:val="24"/>
          <w:szCs w:val="24"/>
          <w:lang w:val="es-ES"/>
        </w:rPr>
        <w:t xml:space="preserve">, </w:t>
      </w:r>
      <w:r w:rsidRPr="759F65CD">
        <w:rPr>
          <w:rFonts w:ascii="Calibri" w:eastAsia="Calibri" w:hAnsi="Calibri" w:cs="Calibri"/>
          <w:color w:val="000000" w:themeColor="text1"/>
          <w:sz w:val="24"/>
          <w:szCs w:val="24"/>
          <w:lang w:val="es-ES"/>
        </w:rPr>
        <w:t xml:space="preserve">garantizan la implementación de las orientaciones, pautas, mecanismos, estrategias y procedimientos definidos para los procesos de Formación Profesional Integral, en los </w:t>
      </w:r>
      <w:r w:rsidR="004D7080" w:rsidRPr="759F65CD">
        <w:rPr>
          <w:rFonts w:ascii="Calibri" w:eastAsia="Calibri" w:hAnsi="Calibri" w:cs="Calibri"/>
          <w:color w:val="000000" w:themeColor="text1"/>
          <w:sz w:val="24"/>
          <w:szCs w:val="24"/>
          <w:lang w:val="es-ES"/>
        </w:rPr>
        <w:t>C</w:t>
      </w:r>
      <w:r w:rsidRPr="759F65CD">
        <w:rPr>
          <w:rFonts w:ascii="Calibri" w:eastAsia="Calibri" w:hAnsi="Calibri" w:cs="Calibri"/>
          <w:color w:val="000000" w:themeColor="text1"/>
          <w:sz w:val="24"/>
          <w:szCs w:val="24"/>
          <w:lang w:val="es-ES"/>
        </w:rPr>
        <w:t xml:space="preserve">entros de </w:t>
      </w:r>
      <w:r w:rsidR="004D7080" w:rsidRPr="759F65CD">
        <w:rPr>
          <w:rFonts w:ascii="Calibri" w:eastAsia="Calibri" w:hAnsi="Calibri" w:cs="Calibri"/>
          <w:color w:val="000000" w:themeColor="text1"/>
          <w:sz w:val="24"/>
          <w:szCs w:val="24"/>
          <w:lang w:val="es-ES"/>
        </w:rPr>
        <w:t>F</w:t>
      </w:r>
      <w:r w:rsidRPr="759F65CD">
        <w:rPr>
          <w:rFonts w:ascii="Calibri" w:eastAsia="Calibri" w:hAnsi="Calibri" w:cs="Calibri"/>
          <w:color w:val="000000" w:themeColor="text1"/>
          <w:sz w:val="24"/>
          <w:szCs w:val="24"/>
          <w:lang w:val="es-ES"/>
        </w:rPr>
        <w:t>ormación para garantizar su cumplimiento</w:t>
      </w:r>
      <w:r w:rsidR="42265661" w:rsidRPr="759F65CD">
        <w:rPr>
          <w:rFonts w:ascii="Calibri" w:eastAsia="Calibri" w:hAnsi="Calibri" w:cs="Calibri"/>
          <w:color w:val="000000" w:themeColor="text1"/>
          <w:sz w:val="24"/>
          <w:szCs w:val="24"/>
          <w:lang w:val="es-ES"/>
        </w:rPr>
        <w:t>, como lo indica la Resolución 1427 de 2024</w:t>
      </w:r>
      <w:r w:rsidRPr="759F65CD">
        <w:rPr>
          <w:rFonts w:ascii="Calibri" w:eastAsia="Calibri" w:hAnsi="Calibri" w:cs="Calibri"/>
          <w:color w:val="000000" w:themeColor="text1"/>
          <w:sz w:val="24"/>
          <w:szCs w:val="24"/>
          <w:lang w:val="es-ES"/>
        </w:rPr>
        <w:t>.</w:t>
      </w:r>
    </w:p>
    <w:p w14:paraId="779BBE44" w14:textId="6AAB21D5" w:rsidR="7156B9EF" w:rsidRPr="00153008" w:rsidRDefault="6788A54D" w:rsidP="759F65CD">
      <w:pPr>
        <w:spacing w:after="160" w:line="360" w:lineRule="auto"/>
        <w:rPr>
          <w:rFonts w:ascii="Calibri" w:eastAsiaTheme="majorEastAsia" w:hAnsi="Calibri" w:cs="Calibri"/>
          <w:color w:val="000000" w:themeColor="text1"/>
        </w:rPr>
      </w:pPr>
      <w:r w:rsidRPr="759F65CD">
        <w:rPr>
          <w:rFonts w:ascii="Calibri" w:eastAsia="Calibri" w:hAnsi="Calibri" w:cs="Calibri"/>
          <w:b/>
          <w:bCs/>
          <w:color w:val="000000" w:themeColor="text1"/>
        </w:rPr>
        <w:lastRenderedPageBreak/>
        <w:t xml:space="preserve">Centros de </w:t>
      </w:r>
      <w:r w:rsidR="6DE224E5" w:rsidRPr="759F65CD">
        <w:rPr>
          <w:rFonts w:ascii="Calibri" w:eastAsia="Calibri" w:hAnsi="Calibri" w:cs="Calibri"/>
          <w:b/>
          <w:bCs/>
          <w:color w:val="000000" w:themeColor="text1"/>
        </w:rPr>
        <w:t>F</w:t>
      </w:r>
      <w:r w:rsidRPr="759F65CD">
        <w:rPr>
          <w:rFonts w:ascii="Calibri" w:eastAsia="Calibri" w:hAnsi="Calibri" w:cs="Calibri"/>
          <w:b/>
          <w:bCs/>
          <w:color w:val="000000" w:themeColor="text1"/>
        </w:rPr>
        <w:t>ormación</w:t>
      </w:r>
      <w:r w:rsidR="5D054601" w:rsidRPr="759F65CD">
        <w:rPr>
          <w:rFonts w:ascii="Calibri" w:eastAsia="Calibri" w:hAnsi="Calibri" w:cs="Calibri"/>
          <w:b/>
          <w:bCs/>
          <w:color w:val="000000" w:themeColor="text1"/>
        </w:rPr>
        <w:t xml:space="preserve"> P</w:t>
      </w:r>
      <w:r w:rsidR="0ADC2934" w:rsidRPr="759F65CD">
        <w:rPr>
          <w:rFonts w:ascii="Calibri" w:eastAsia="Calibri" w:hAnsi="Calibri" w:cs="Calibri"/>
          <w:b/>
          <w:bCs/>
          <w:color w:val="000000" w:themeColor="text1"/>
        </w:rPr>
        <w:t>rofesional</w:t>
      </w:r>
      <w:r w:rsidRPr="759F65CD">
        <w:rPr>
          <w:rFonts w:ascii="Calibri" w:eastAsia="Calibri" w:hAnsi="Calibri" w:cs="Calibri"/>
          <w:b/>
          <w:bCs/>
          <w:color w:val="000000" w:themeColor="text1"/>
        </w:rPr>
        <w:t xml:space="preserve"> del SENA:</w:t>
      </w:r>
      <w:r w:rsidRPr="759F65CD">
        <w:rPr>
          <w:rFonts w:ascii="Calibri" w:eastAsia="Calibri" w:hAnsi="Calibri" w:cs="Calibri"/>
          <w:color w:val="000000" w:themeColor="text1"/>
        </w:rPr>
        <w:t xml:space="preserve"> </w:t>
      </w:r>
      <w:r w:rsidR="60D8DBE7" w:rsidRPr="759F65CD">
        <w:rPr>
          <w:rFonts w:ascii="Calibri" w:eastAsiaTheme="majorEastAsia" w:hAnsi="Calibri" w:cs="Calibri"/>
          <w:color w:val="000000" w:themeColor="text1"/>
        </w:rPr>
        <w:t xml:space="preserve">Las subdirecciones de los </w:t>
      </w:r>
      <w:r w:rsidR="2F7DB0FF" w:rsidRPr="759F65CD">
        <w:rPr>
          <w:rFonts w:ascii="Calibri" w:eastAsiaTheme="majorEastAsia" w:hAnsi="Calibri" w:cs="Calibri"/>
          <w:color w:val="000000" w:themeColor="text1"/>
        </w:rPr>
        <w:t>C</w:t>
      </w:r>
      <w:r w:rsidR="60D8DBE7" w:rsidRPr="759F65CD">
        <w:rPr>
          <w:rFonts w:ascii="Calibri" w:eastAsiaTheme="majorEastAsia" w:hAnsi="Calibri" w:cs="Calibri"/>
          <w:color w:val="000000" w:themeColor="text1"/>
        </w:rPr>
        <w:t xml:space="preserve">entros de </w:t>
      </w:r>
      <w:r w:rsidR="6AB256A8" w:rsidRPr="759F65CD">
        <w:rPr>
          <w:rFonts w:ascii="Calibri" w:eastAsiaTheme="majorEastAsia" w:hAnsi="Calibri" w:cs="Calibri"/>
          <w:color w:val="000000" w:themeColor="text1"/>
        </w:rPr>
        <w:t>F</w:t>
      </w:r>
      <w:r w:rsidR="60D8DBE7" w:rsidRPr="759F65CD">
        <w:rPr>
          <w:rFonts w:ascii="Calibri" w:eastAsiaTheme="majorEastAsia" w:hAnsi="Calibri" w:cs="Calibri"/>
          <w:color w:val="000000" w:themeColor="text1"/>
        </w:rPr>
        <w:t>ormación, en su rol de planificar, programar, ejecutar, supervisar y evaluar los procesos de Formación Profesional Integral</w:t>
      </w:r>
      <w:r w:rsidR="7794B111" w:rsidRPr="759F65CD">
        <w:rPr>
          <w:rFonts w:ascii="Calibri" w:eastAsiaTheme="majorEastAsia" w:hAnsi="Calibri" w:cs="Calibri"/>
          <w:color w:val="000000" w:themeColor="text1"/>
        </w:rPr>
        <w:t>, indicado en el d</w:t>
      </w:r>
      <w:r w:rsidR="30C4B81D" w:rsidRPr="759F65CD">
        <w:rPr>
          <w:rFonts w:ascii="Calibri" w:eastAsiaTheme="majorEastAsia" w:hAnsi="Calibri" w:cs="Calibri"/>
          <w:color w:val="000000" w:themeColor="text1"/>
        </w:rPr>
        <w:t xml:space="preserve">ecreto 249 de </w:t>
      </w:r>
      <w:r w:rsidR="60D8DBE7" w:rsidRPr="759F65CD">
        <w:rPr>
          <w:rFonts w:ascii="Calibri" w:eastAsiaTheme="majorEastAsia" w:hAnsi="Calibri" w:cs="Calibri"/>
          <w:color w:val="000000" w:themeColor="text1"/>
        </w:rPr>
        <w:t>2004, junto con el Grupo Permanente de Formación Integral</w:t>
      </w:r>
      <w:r w:rsidR="5AE9E78E" w:rsidRPr="759F65CD">
        <w:rPr>
          <w:rFonts w:ascii="Calibri" w:eastAsiaTheme="majorEastAsia" w:hAnsi="Calibri" w:cs="Calibri"/>
          <w:color w:val="000000" w:themeColor="text1"/>
        </w:rPr>
        <w:t xml:space="preserve">, determinado en la </w:t>
      </w:r>
      <w:r w:rsidR="4C075DAE" w:rsidRPr="759F65CD">
        <w:rPr>
          <w:rFonts w:ascii="Calibri" w:eastAsiaTheme="majorEastAsia" w:hAnsi="Calibri" w:cs="Calibri"/>
          <w:color w:val="000000" w:themeColor="text1"/>
        </w:rPr>
        <w:t>Resolución 4017 de 2</w:t>
      </w:r>
      <w:r w:rsidR="60D8DBE7" w:rsidRPr="759F65CD">
        <w:rPr>
          <w:rFonts w:ascii="Calibri" w:eastAsiaTheme="majorEastAsia" w:hAnsi="Calibri" w:cs="Calibri"/>
          <w:color w:val="000000" w:themeColor="text1"/>
        </w:rPr>
        <w:t>009, establecen las directrices para el desarrollo de estas actividades. Si bien</w:t>
      </w:r>
      <w:r w:rsidR="34E15136" w:rsidRPr="759F65CD">
        <w:rPr>
          <w:rFonts w:ascii="Calibri" w:eastAsiaTheme="majorEastAsia" w:hAnsi="Calibri" w:cs="Calibri"/>
          <w:color w:val="000000" w:themeColor="text1"/>
        </w:rPr>
        <w:t xml:space="preserve"> la </w:t>
      </w:r>
      <w:r w:rsidR="6FDC06CD" w:rsidRPr="759F65CD">
        <w:rPr>
          <w:rFonts w:ascii="Calibri" w:eastAsiaTheme="majorEastAsia" w:hAnsi="Calibri" w:cs="Calibri"/>
          <w:color w:val="000000" w:themeColor="text1"/>
        </w:rPr>
        <w:t xml:space="preserve">Dirección de </w:t>
      </w:r>
      <w:r w:rsidR="60D8DBE7" w:rsidRPr="759F65CD">
        <w:rPr>
          <w:rFonts w:ascii="Calibri" w:eastAsiaTheme="majorEastAsia" w:hAnsi="Calibri" w:cs="Calibri"/>
          <w:color w:val="000000" w:themeColor="text1"/>
        </w:rPr>
        <w:t>Promoción y Relaciones Corporativas apoya en la gestión de los contratos de aprendizaje, son las coordinaciones académicas de cada centro las responsables directas de implementar, hacer seguimiento y garantizar el cumplimiento de las orientaciones, especialmente en lo relacionado con la etapa productiva, la supervisión de monitores y el control del proceso en su totalidad</w:t>
      </w:r>
      <w:r w:rsidR="24EB05E5" w:rsidRPr="759F65CD">
        <w:rPr>
          <w:rFonts w:ascii="Calibri" w:eastAsiaTheme="majorEastAsia" w:hAnsi="Calibri" w:cs="Calibri"/>
          <w:color w:val="000000" w:themeColor="text1"/>
        </w:rPr>
        <w:t xml:space="preserve">, como lo referencia la </w:t>
      </w:r>
      <w:r w:rsidR="023D1CE6" w:rsidRPr="759F65CD">
        <w:rPr>
          <w:rFonts w:ascii="Calibri" w:eastAsiaTheme="majorEastAsia" w:hAnsi="Calibri" w:cs="Calibri"/>
          <w:color w:val="000000" w:themeColor="text1"/>
        </w:rPr>
        <w:t xml:space="preserve">Resolución 1625 de </w:t>
      </w:r>
      <w:r w:rsidR="60D8DBE7" w:rsidRPr="759F65CD">
        <w:rPr>
          <w:rFonts w:ascii="Calibri" w:eastAsiaTheme="majorEastAsia" w:hAnsi="Calibri" w:cs="Calibri"/>
          <w:color w:val="000000" w:themeColor="text1"/>
        </w:rPr>
        <w:t>2018.</w:t>
      </w:r>
    </w:p>
    <w:p w14:paraId="36905DBE" w14:textId="125728A6" w:rsidR="00E6281D" w:rsidRPr="00153008" w:rsidRDefault="381FF9B3" w:rsidP="00000AD7">
      <w:pPr>
        <w:pStyle w:val="Ttulo1"/>
        <w:numPr>
          <w:ilvl w:val="0"/>
          <w:numId w:val="36"/>
        </w:numPr>
        <w:spacing w:after="160"/>
        <w:rPr>
          <w:rFonts w:ascii="Calibri" w:hAnsi="Calibri" w:cs="Calibri"/>
          <w:sz w:val="24"/>
          <w:szCs w:val="24"/>
        </w:rPr>
      </w:pPr>
      <w:bookmarkStart w:id="8" w:name="_Toc204675240"/>
      <w:bookmarkStart w:id="9" w:name="_Toc207973400"/>
      <w:r w:rsidRPr="759F65CD">
        <w:rPr>
          <w:rFonts w:ascii="Calibri" w:hAnsi="Calibri" w:cs="Calibri"/>
          <w:sz w:val="24"/>
          <w:szCs w:val="24"/>
        </w:rPr>
        <w:t>Definicio</w:t>
      </w:r>
      <w:r w:rsidR="11ED54EF" w:rsidRPr="759F65CD">
        <w:rPr>
          <w:rFonts w:ascii="Calibri" w:hAnsi="Calibri" w:cs="Calibri"/>
          <w:sz w:val="24"/>
          <w:szCs w:val="24"/>
        </w:rPr>
        <w:t>nes</w:t>
      </w:r>
      <w:bookmarkEnd w:id="8"/>
      <w:bookmarkEnd w:id="9"/>
    </w:p>
    <w:p w14:paraId="4C32B7D3" w14:textId="257052A8" w:rsidR="5FC201AD" w:rsidRPr="00153008" w:rsidRDefault="5FC201AD" w:rsidP="759F65CD">
      <w:pPr>
        <w:spacing w:after="160" w:line="360" w:lineRule="auto"/>
        <w:rPr>
          <w:rFonts w:ascii="Calibri" w:eastAsiaTheme="minorEastAsia" w:hAnsi="Calibri" w:cs="Calibri"/>
          <w:color w:val="000000" w:themeColor="text1"/>
          <w:lang w:eastAsia="es-ES"/>
        </w:rPr>
      </w:pPr>
      <w:r w:rsidRPr="759F65CD">
        <w:rPr>
          <w:rFonts w:ascii="Calibri" w:eastAsia="Calibri" w:hAnsi="Calibri" w:cs="Calibri"/>
          <w:b/>
          <w:bCs/>
          <w:color w:val="000000" w:themeColor="text1"/>
        </w:rPr>
        <w:t xml:space="preserve">Ajustes razonables: </w:t>
      </w:r>
      <w:r w:rsidRPr="759F65CD">
        <w:rPr>
          <w:rFonts w:ascii="Calibri" w:eastAsiaTheme="minorEastAsia" w:hAnsi="Calibri" w:cs="Calibri"/>
          <w:color w:val="000000" w:themeColor="text1"/>
          <w:lang w:eastAsia="es-ES"/>
        </w:rPr>
        <w:t xml:space="preserve">Se entienden como las modificaciones y adaptaciones necesarias y adecuadas para garantizar el acceso, permanencia y participación equitativa de las poblaciones en condición de vulnerabilidad en la Formación Profesional Integral y en todos los procesos de la entidad, sin imponer una carga desproporcionada a la institución. Estos ajustes deben responder a las necesidades particulares de cada población, asegurando el goce y ejercicio de sus derechos y deberes en igualdad de condiciones, de acuerdo con los recursos y capacidades institucionales. </w:t>
      </w:r>
      <w:r w:rsidR="05CE679A" w:rsidRPr="759F65CD">
        <w:rPr>
          <w:rFonts w:ascii="Calibri" w:eastAsiaTheme="minorEastAsia" w:hAnsi="Calibri" w:cs="Calibri"/>
          <w:color w:val="000000" w:themeColor="text1"/>
          <w:lang w:eastAsia="es-ES"/>
        </w:rPr>
        <w:t xml:space="preserve">Mencionados en la </w:t>
      </w:r>
      <w:r w:rsidRPr="759F65CD">
        <w:rPr>
          <w:rFonts w:ascii="Calibri" w:eastAsiaTheme="minorEastAsia" w:hAnsi="Calibri" w:cs="Calibri"/>
          <w:color w:val="000000" w:themeColor="text1"/>
          <w:lang w:eastAsia="es-ES"/>
        </w:rPr>
        <w:t>Resolución 1726 de 2014 y el Acuerdo</w:t>
      </w:r>
      <w:r w:rsidR="3725C800" w:rsidRPr="759F65CD">
        <w:rPr>
          <w:rFonts w:ascii="Calibri" w:eastAsiaTheme="minorEastAsia" w:hAnsi="Calibri" w:cs="Calibri"/>
          <w:color w:val="000000" w:themeColor="text1"/>
          <w:lang w:eastAsia="es-ES"/>
        </w:rPr>
        <w:t xml:space="preserve"> SENA</w:t>
      </w:r>
      <w:r w:rsidRPr="759F65CD">
        <w:rPr>
          <w:rFonts w:ascii="Calibri" w:eastAsiaTheme="minorEastAsia" w:hAnsi="Calibri" w:cs="Calibri"/>
          <w:color w:val="000000" w:themeColor="text1"/>
          <w:lang w:eastAsia="es-ES"/>
        </w:rPr>
        <w:t xml:space="preserve"> 10 de 2016.</w:t>
      </w:r>
    </w:p>
    <w:p w14:paraId="519A3989" w14:textId="58C75836" w:rsidR="05477317" w:rsidRPr="00153008" w:rsidRDefault="7F83D422" w:rsidP="759F65CD">
      <w:pPr>
        <w:spacing w:after="160" w:line="360" w:lineRule="auto"/>
        <w:rPr>
          <w:rFonts w:ascii="Calibri" w:eastAsiaTheme="minorEastAsia" w:hAnsi="Calibri" w:cs="Calibri"/>
          <w:color w:val="000000" w:themeColor="text1"/>
        </w:rPr>
      </w:pPr>
      <w:r w:rsidRPr="759F65CD">
        <w:rPr>
          <w:rFonts w:ascii="Calibri" w:hAnsi="Calibri" w:cs="Calibri"/>
          <w:b/>
          <w:bCs/>
          <w:color w:val="000000" w:themeColor="text1"/>
        </w:rPr>
        <w:t xml:space="preserve">Alternativas de </w:t>
      </w:r>
      <w:r w:rsidR="000656F9" w:rsidRPr="759F65CD">
        <w:rPr>
          <w:rFonts w:ascii="Calibri" w:hAnsi="Calibri" w:cs="Calibri"/>
          <w:b/>
          <w:bCs/>
          <w:color w:val="000000" w:themeColor="text1"/>
        </w:rPr>
        <w:t>e</w:t>
      </w:r>
      <w:r w:rsidRPr="759F65CD">
        <w:rPr>
          <w:rFonts w:ascii="Calibri" w:hAnsi="Calibri" w:cs="Calibri"/>
          <w:b/>
          <w:bCs/>
          <w:color w:val="000000" w:themeColor="text1"/>
        </w:rPr>
        <w:t xml:space="preserve">tapa productiva: </w:t>
      </w:r>
      <w:r w:rsidR="4BFFAC59" w:rsidRPr="759F65CD">
        <w:rPr>
          <w:rFonts w:ascii="Calibri" w:hAnsi="Calibri" w:cs="Calibri"/>
          <w:color w:val="000000" w:themeColor="text1"/>
        </w:rPr>
        <w:t>S</w:t>
      </w:r>
      <w:r w:rsidRPr="759F65CD">
        <w:rPr>
          <w:rFonts w:ascii="Calibri" w:eastAsiaTheme="minorEastAsia" w:hAnsi="Calibri" w:cs="Calibri"/>
          <w:color w:val="000000" w:themeColor="text1"/>
        </w:rPr>
        <w:t xml:space="preserve">on las diferentes </w:t>
      </w:r>
      <w:r w:rsidR="72905487" w:rsidRPr="759F65CD">
        <w:rPr>
          <w:rFonts w:ascii="Calibri" w:eastAsiaTheme="minorEastAsia" w:hAnsi="Calibri" w:cs="Calibri"/>
          <w:color w:val="000000" w:themeColor="text1"/>
        </w:rPr>
        <w:t xml:space="preserve">opciones </w:t>
      </w:r>
      <w:r w:rsidR="2E677A59" w:rsidRPr="759F65CD">
        <w:rPr>
          <w:rFonts w:ascii="Calibri" w:eastAsiaTheme="minorEastAsia" w:hAnsi="Calibri" w:cs="Calibri"/>
          <w:color w:val="000000" w:themeColor="text1"/>
        </w:rPr>
        <w:t xml:space="preserve">autorizadas por </w:t>
      </w:r>
      <w:r w:rsidRPr="759F65CD">
        <w:rPr>
          <w:rFonts w:ascii="Calibri" w:eastAsiaTheme="minorEastAsia" w:hAnsi="Calibri" w:cs="Calibri"/>
          <w:color w:val="000000" w:themeColor="text1"/>
        </w:rPr>
        <w:t>el SENA para el desarrollo de la etapa</w:t>
      </w:r>
      <w:r w:rsidR="569BF300" w:rsidRPr="759F65CD">
        <w:rPr>
          <w:rFonts w:ascii="Calibri" w:eastAsiaTheme="minorEastAsia" w:hAnsi="Calibri" w:cs="Calibri"/>
          <w:color w:val="000000" w:themeColor="text1"/>
        </w:rPr>
        <w:t xml:space="preserve"> </w:t>
      </w:r>
      <w:r w:rsidRPr="759F65CD">
        <w:rPr>
          <w:rFonts w:ascii="Calibri" w:eastAsiaTheme="minorEastAsia" w:hAnsi="Calibri" w:cs="Calibri"/>
          <w:color w:val="000000" w:themeColor="text1"/>
        </w:rPr>
        <w:t>productiva</w:t>
      </w:r>
      <w:r w:rsidR="71A5D48D" w:rsidRPr="759F65CD">
        <w:rPr>
          <w:rFonts w:ascii="Calibri" w:eastAsiaTheme="minorEastAsia" w:hAnsi="Calibri" w:cs="Calibri"/>
          <w:color w:val="000000" w:themeColor="text1"/>
        </w:rPr>
        <w:t xml:space="preserve"> y es un </w:t>
      </w:r>
      <w:r w:rsidRPr="759F65CD">
        <w:rPr>
          <w:rFonts w:ascii="Calibri" w:eastAsiaTheme="minorEastAsia" w:hAnsi="Calibri" w:cs="Calibri"/>
          <w:color w:val="000000" w:themeColor="text1"/>
        </w:rPr>
        <w:t>requisito previo para la obtención del título o certificación correspondiente al proceso de formación, tales como</w:t>
      </w:r>
      <w:r w:rsidR="7C443224" w:rsidRPr="759F65CD">
        <w:rPr>
          <w:rFonts w:ascii="Calibri" w:eastAsiaTheme="minorEastAsia" w:hAnsi="Calibri" w:cs="Calibri"/>
          <w:color w:val="000000" w:themeColor="text1"/>
        </w:rPr>
        <w:t>;</w:t>
      </w:r>
      <w:r w:rsidRPr="759F65CD">
        <w:rPr>
          <w:rFonts w:ascii="Calibri" w:eastAsiaTheme="minorEastAsia" w:hAnsi="Calibri" w:cs="Calibri"/>
          <w:color w:val="000000" w:themeColor="text1"/>
        </w:rPr>
        <w:t xml:space="preserve"> </w:t>
      </w:r>
      <w:r w:rsidR="0A5C4EFE" w:rsidRPr="759F65CD">
        <w:rPr>
          <w:rFonts w:ascii="Calibri" w:eastAsiaTheme="minorEastAsia" w:hAnsi="Calibri" w:cs="Calibri"/>
          <w:color w:val="000000" w:themeColor="text1"/>
        </w:rPr>
        <w:t>“</w:t>
      </w:r>
      <w:r w:rsidR="0A5C4EFE" w:rsidRPr="759F65CD">
        <w:rPr>
          <w:rFonts w:ascii="Calibri" w:eastAsiaTheme="minorEastAsia" w:hAnsi="Calibri" w:cs="Calibri"/>
          <w:i/>
          <w:iCs/>
          <w:color w:val="000000" w:themeColor="text1"/>
        </w:rPr>
        <w:t>C</w:t>
      </w:r>
      <w:r w:rsidRPr="759F65CD">
        <w:rPr>
          <w:rFonts w:ascii="Calibri" w:eastAsiaTheme="minorEastAsia" w:hAnsi="Calibri" w:cs="Calibri"/>
          <w:i/>
          <w:iCs/>
          <w:color w:val="000000" w:themeColor="text1"/>
        </w:rPr>
        <w:t xml:space="preserve">ontrato de </w:t>
      </w:r>
      <w:r w:rsidR="04B2E326" w:rsidRPr="759F65CD">
        <w:rPr>
          <w:rFonts w:ascii="Calibri" w:eastAsiaTheme="minorEastAsia" w:hAnsi="Calibri" w:cs="Calibri"/>
          <w:i/>
          <w:iCs/>
          <w:color w:val="000000" w:themeColor="text1"/>
        </w:rPr>
        <w:t>a</w:t>
      </w:r>
      <w:r w:rsidRPr="759F65CD">
        <w:rPr>
          <w:rFonts w:ascii="Calibri" w:eastAsiaTheme="minorEastAsia" w:hAnsi="Calibri" w:cs="Calibri"/>
          <w:i/>
          <w:iCs/>
          <w:color w:val="000000" w:themeColor="text1"/>
        </w:rPr>
        <w:t xml:space="preserve">prendizaje, </w:t>
      </w:r>
      <w:r w:rsidR="1B52383C" w:rsidRPr="759F65CD">
        <w:rPr>
          <w:rFonts w:ascii="Calibri" w:eastAsiaTheme="minorEastAsia" w:hAnsi="Calibri" w:cs="Calibri"/>
          <w:i/>
          <w:iCs/>
          <w:color w:val="000000" w:themeColor="text1"/>
        </w:rPr>
        <w:t>monitoria</w:t>
      </w:r>
      <w:r w:rsidRPr="759F65CD">
        <w:rPr>
          <w:rFonts w:ascii="Calibri" w:eastAsiaTheme="minorEastAsia" w:hAnsi="Calibri" w:cs="Calibri"/>
          <w:i/>
          <w:iCs/>
          <w:color w:val="000000" w:themeColor="text1"/>
        </w:rPr>
        <w:t xml:space="preserve">, </w:t>
      </w:r>
      <w:r w:rsidR="3359DAEE" w:rsidRPr="759F65CD">
        <w:rPr>
          <w:rFonts w:ascii="Calibri" w:hAnsi="Calibri" w:cs="Calibri"/>
          <w:i/>
          <w:iCs/>
          <w:color w:val="000000" w:themeColor="text1"/>
        </w:rPr>
        <w:t>contrato de</w:t>
      </w:r>
      <w:r w:rsidR="3359DAEE" w:rsidRPr="759F65CD">
        <w:rPr>
          <w:rFonts w:ascii="Calibri" w:eastAsiaTheme="minorEastAsia" w:hAnsi="Calibri" w:cs="Calibri"/>
          <w:i/>
          <w:iCs/>
          <w:color w:val="000000" w:themeColor="text1"/>
        </w:rPr>
        <w:t xml:space="preserve"> v</w:t>
      </w:r>
      <w:r w:rsidRPr="759F65CD">
        <w:rPr>
          <w:rFonts w:ascii="Calibri" w:eastAsiaTheme="minorEastAsia" w:hAnsi="Calibri" w:cs="Calibri"/>
          <w:i/>
          <w:iCs/>
          <w:color w:val="000000" w:themeColor="text1"/>
        </w:rPr>
        <w:t xml:space="preserve">ínculo formativo, </w:t>
      </w:r>
      <w:r w:rsidR="2DBA1420" w:rsidRPr="759F65CD">
        <w:rPr>
          <w:rFonts w:ascii="Calibri" w:eastAsiaTheme="minorEastAsia" w:hAnsi="Calibri" w:cs="Calibri"/>
          <w:i/>
          <w:iCs/>
          <w:color w:val="000000" w:themeColor="text1"/>
        </w:rPr>
        <w:t>v</w:t>
      </w:r>
      <w:r w:rsidRPr="759F65CD">
        <w:rPr>
          <w:rFonts w:ascii="Calibri" w:eastAsiaTheme="minorEastAsia" w:hAnsi="Calibri" w:cs="Calibri"/>
          <w:i/>
          <w:iCs/>
          <w:color w:val="000000" w:themeColor="text1"/>
        </w:rPr>
        <w:t xml:space="preserve">ínculo laboral, </w:t>
      </w:r>
      <w:r w:rsidR="25B22D9A" w:rsidRPr="759F65CD">
        <w:rPr>
          <w:rFonts w:ascii="Calibri" w:eastAsiaTheme="minorEastAsia" w:hAnsi="Calibri" w:cs="Calibri"/>
          <w:i/>
          <w:iCs/>
          <w:color w:val="000000" w:themeColor="text1"/>
        </w:rPr>
        <w:t>p</w:t>
      </w:r>
      <w:r w:rsidRPr="759F65CD">
        <w:rPr>
          <w:rFonts w:ascii="Calibri" w:eastAsiaTheme="minorEastAsia" w:hAnsi="Calibri" w:cs="Calibri"/>
          <w:i/>
          <w:iCs/>
          <w:color w:val="000000" w:themeColor="text1"/>
        </w:rPr>
        <w:t xml:space="preserve">royecto productivo, </w:t>
      </w:r>
      <w:r w:rsidR="1AC7EC3D" w:rsidRPr="759F65CD">
        <w:rPr>
          <w:rFonts w:ascii="Calibri" w:eastAsiaTheme="minorEastAsia" w:hAnsi="Calibri" w:cs="Calibri"/>
          <w:i/>
          <w:iCs/>
          <w:color w:val="000000" w:themeColor="text1"/>
        </w:rPr>
        <w:t>p</w:t>
      </w:r>
      <w:r w:rsidRPr="759F65CD">
        <w:rPr>
          <w:rFonts w:ascii="Calibri" w:eastAsiaTheme="minorEastAsia" w:hAnsi="Calibri" w:cs="Calibri"/>
          <w:i/>
          <w:iCs/>
          <w:color w:val="000000" w:themeColor="text1"/>
        </w:rPr>
        <w:t>rácticas en la economía popular y</w:t>
      </w:r>
      <w:r w:rsidR="10148B18" w:rsidRPr="759F65CD">
        <w:rPr>
          <w:rFonts w:ascii="Calibri" w:eastAsiaTheme="minorEastAsia" w:hAnsi="Calibri" w:cs="Calibri"/>
          <w:i/>
          <w:iCs/>
          <w:color w:val="000000" w:themeColor="text1"/>
        </w:rPr>
        <w:t>/o</w:t>
      </w:r>
      <w:r w:rsidRPr="759F65CD">
        <w:rPr>
          <w:rFonts w:ascii="Calibri" w:eastAsiaTheme="minorEastAsia" w:hAnsi="Calibri" w:cs="Calibri"/>
          <w:i/>
          <w:iCs/>
          <w:color w:val="000000" w:themeColor="text1"/>
        </w:rPr>
        <w:t xml:space="preserve"> campesina; y otras que puedan ser reguladas por norma superior o documentos en el marco del Sistema de Gestión y Autocontrol del SENA</w:t>
      </w:r>
      <w:r w:rsidR="06F3A318" w:rsidRPr="759F65CD">
        <w:rPr>
          <w:rFonts w:ascii="Calibri" w:eastAsiaTheme="minorEastAsia" w:hAnsi="Calibri" w:cs="Calibri"/>
          <w:color w:val="000000" w:themeColor="text1"/>
        </w:rPr>
        <w:t xml:space="preserve">”. </w:t>
      </w:r>
      <w:r w:rsidR="5C8E713C" w:rsidRPr="759F65CD">
        <w:rPr>
          <w:rFonts w:ascii="Calibri" w:eastAsiaTheme="minorEastAsia" w:hAnsi="Calibri" w:cs="Calibri"/>
          <w:color w:val="000000" w:themeColor="text1"/>
        </w:rPr>
        <w:t>Como lo indica el a</w:t>
      </w:r>
      <w:r w:rsidR="06F3A318" w:rsidRPr="759F65CD">
        <w:rPr>
          <w:rFonts w:ascii="Calibri" w:eastAsiaTheme="minorEastAsia" w:hAnsi="Calibri" w:cs="Calibri"/>
          <w:color w:val="000000" w:themeColor="text1"/>
        </w:rPr>
        <w:t>cuerdo 009 de 2024</w:t>
      </w:r>
      <w:r w:rsidR="3CCF189F" w:rsidRPr="759F65CD">
        <w:rPr>
          <w:rFonts w:ascii="Calibri" w:eastAsiaTheme="minorEastAsia" w:hAnsi="Calibri" w:cs="Calibri"/>
          <w:color w:val="000000" w:themeColor="text1"/>
        </w:rPr>
        <w:t>.</w:t>
      </w:r>
    </w:p>
    <w:p w14:paraId="27D95884" w14:textId="5B0AF1D3" w:rsidR="32213D6B" w:rsidRPr="00153008" w:rsidRDefault="32213D6B" w:rsidP="00000AD7">
      <w:pPr>
        <w:spacing w:after="160" w:line="360" w:lineRule="auto"/>
        <w:rPr>
          <w:rFonts w:ascii="Calibri" w:hAnsi="Calibri" w:cs="Calibri"/>
          <w:color w:val="000000" w:themeColor="text1"/>
          <w:lang w:val="es"/>
        </w:rPr>
      </w:pPr>
      <w:r w:rsidRPr="759F65CD">
        <w:rPr>
          <w:rFonts w:ascii="Calibri" w:hAnsi="Calibri" w:cs="Calibri"/>
          <w:b/>
          <w:bCs/>
          <w:color w:val="000000" w:themeColor="text1"/>
        </w:rPr>
        <w:lastRenderedPageBreak/>
        <w:t>Aplazamiento:</w:t>
      </w:r>
      <w:r w:rsidRPr="759F65CD">
        <w:rPr>
          <w:rFonts w:ascii="Calibri" w:hAnsi="Calibri" w:cs="Calibri"/>
          <w:color w:val="000000" w:themeColor="text1"/>
        </w:rPr>
        <w:t xml:space="preserve"> Es la solicitud formal que ha</w:t>
      </w:r>
      <w:r w:rsidR="7CBEBFA6" w:rsidRPr="759F65CD">
        <w:rPr>
          <w:rFonts w:ascii="Calibri" w:hAnsi="Calibri" w:cs="Calibri"/>
          <w:color w:val="000000" w:themeColor="text1"/>
        </w:rPr>
        <w:t xml:space="preserve">ce el </w:t>
      </w:r>
      <w:r w:rsidRPr="759F65CD">
        <w:rPr>
          <w:rFonts w:ascii="Calibri" w:hAnsi="Calibri" w:cs="Calibri"/>
          <w:color w:val="000000" w:themeColor="text1"/>
        </w:rPr>
        <w:t>aprendiz de formación laboral o tecnológica presencial, virtual o a distancia, para que se le autorice la suspensión temporal en el programa de formación en el cual se encuentra matriculado, por razones excepcionales certificadas o justificadas que le impiden asistir por veinte (20) o más días continuos</w:t>
      </w:r>
      <w:r w:rsidR="6DD48CBB" w:rsidRPr="759F65CD">
        <w:rPr>
          <w:rFonts w:ascii="Calibri" w:hAnsi="Calibri" w:cs="Calibri"/>
          <w:color w:val="000000" w:themeColor="text1"/>
        </w:rPr>
        <w:t>, teniendo en cuenta los lineamientos establecidos en el Acuerdo 009 de 2024.</w:t>
      </w:r>
    </w:p>
    <w:p w14:paraId="1C2491AB" w14:textId="09A452C2" w:rsidR="05477317" w:rsidRPr="00153008" w:rsidRDefault="75860141" w:rsidP="759F65CD">
      <w:pPr>
        <w:spacing w:after="160" w:line="360" w:lineRule="auto"/>
        <w:rPr>
          <w:rFonts w:ascii="Calibri" w:eastAsiaTheme="majorEastAsia" w:hAnsi="Calibri" w:cs="Calibri"/>
          <w:color w:val="000000" w:themeColor="text1"/>
        </w:rPr>
      </w:pPr>
      <w:r w:rsidRPr="759F65CD">
        <w:rPr>
          <w:rFonts w:ascii="Calibri" w:eastAsiaTheme="majorEastAsia" w:hAnsi="Calibri" w:cs="Calibri"/>
          <w:b/>
          <w:bCs/>
          <w:color w:val="000000" w:themeColor="text1"/>
        </w:rPr>
        <w:t xml:space="preserve">Aprendiz SENA: </w:t>
      </w:r>
      <w:r w:rsidRPr="759F65CD">
        <w:rPr>
          <w:rFonts w:ascii="Calibri" w:eastAsiaTheme="majorEastAsia" w:hAnsi="Calibri" w:cs="Calibri"/>
          <w:color w:val="000000" w:themeColor="text1"/>
        </w:rPr>
        <w:t>Persona matriculada en los programas de formación profesional del SENA en sus diferentes modalidades</w:t>
      </w:r>
      <w:r w:rsidR="68D9D6A5" w:rsidRPr="759F65CD">
        <w:rPr>
          <w:rFonts w:ascii="Calibri" w:eastAsiaTheme="majorEastAsia" w:hAnsi="Calibri" w:cs="Calibri"/>
          <w:color w:val="000000" w:themeColor="text1"/>
        </w:rPr>
        <w:t xml:space="preserve">, definido en el </w:t>
      </w:r>
      <w:r w:rsidRPr="759F65CD">
        <w:rPr>
          <w:rFonts w:ascii="Calibri" w:eastAsiaTheme="majorEastAsia" w:hAnsi="Calibri" w:cs="Calibri"/>
          <w:color w:val="000000" w:themeColor="text1"/>
        </w:rPr>
        <w:t>Acuerdo 009 de 2024.</w:t>
      </w:r>
    </w:p>
    <w:p w14:paraId="3ABE25EE" w14:textId="46DFD094" w:rsidR="05477317" w:rsidRPr="00153008" w:rsidRDefault="32213D6B" w:rsidP="00000AD7">
      <w:pPr>
        <w:spacing w:after="160" w:line="360" w:lineRule="auto"/>
        <w:rPr>
          <w:rFonts w:ascii="Calibri" w:hAnsi="Calibri" w:cs="Calibri"/>
          <w:color w:val="000000" w:themeColor="text1"/>
        </w:rPr>
      </w:pPr>
      <w:r w:rsidRPr="759F65CD">
        <w:rPr>
          <w:rFonts w:ascii="Calibri" w:hAnsi="Calibri" w:cs="Calibri"/>
          <w:b/>
          <w:bCs/>
          <w:color w:val="000000" w:themeColor="text1"/>
        </w:rPr>
        <w:t xml:space="preserve">Articulación con la </w:t>
      </w:r>
      <w:r w:rsidR="000656F9" w:rsidRPr="759F65CD">
        <w:rPr>
          <w:rFonts w:ascii="Calibri" w:hAnsi="Calibri" w:cs="Calibri"/>
          <w:b/>
          <w:bCs/>
          <w:color w:val="000000" w:themeColor="text1"/>
        </w:rPr>
        <w:t>e</w:t>
      </w:r>
      <w:r w:rsidRPr="759F65CD">
        <w:rPr>
          <w:rFonts w:ascii="Calibri" w:hAnsi="Calibri" w:cs="Calibri"/>
          <w:b/>
          <w:bCs/>
          <w:color w:val="000000" w:themeColor="text1"/>
        </w:rPr>
        <w:t xml:space="preserve">ducación </w:t>
      </w:r>
      <w:r w:rsidR="000656F9" w:rsidRPr="759F65CD">
        <w:rPr>
          <w:rFonts w:ascii="Calibri" w:hAnsi="Calibri" w:cs="Calibri"/>
          <w:b/>
          <w:bCs/>
          <w:color w:val="000000" w:themeColor="text1"/>
        </w:rPr>
        <w:t>m</w:t>
      </w:r>
      <w:r w:rsidRPr="759F65CD">
        <w:rPr>
          <w:rFonts w:ascii="Calibri" w:hAnsi="Calibri" w:cs="Calibri"/>
          <w:b/>
          <w:bCs/>
          <w:color w:val="000000" w:themeColor="text1"/>
        </w:rPr>
        <w:t xml:space="preserve">edia: </w:t>
      </w:r>
      <w:r w:rsidRPr="759F65CD">
        <w:rPr>
          <w:rFonts w:ascii="Calibri" w:hAnsi="Calibri" w:cs="Calibri"/>
          <w:color w:val="000000" w:themeColor="text1"/>
        </w:rPr>
        <w:t>Alianza estratégica institucional existente entre el Ministerio de Educación – MEN y el Servicio Nacional de Aprendizaje – SENA. La articulación, es un proceso que integra contenidos curriculares, pedagógicos y didácticos, con las competencias de la formación para el trabajo y el desarrollo humano; así como recursos humanos, económicos, e infraestructura, que permite la movilidad educativa, la permanencia en el sistema educativo, la exploración vocacional y de competencias en los jóvenes, de los grados 10° y 11° de la educación media, para la construcción de sus proyectos de vida y la inserción al mundo del trabajo</w:t>
      </w:r>
      <w:r w:rsidR="5BC1CEDE" w:rsidRPr="759F65CD">
        <w:rPr>
          <w:rFonts w:ascii="Calibri" w:hAnsi="Calibri" w:cs="Calibri"/>
          <w:color w:val="000000" w:themeColor="text1"/>
        </w:rPr>
        <w:t xml:space="preserve">, definida en el 2019 por el </w:t>
      </w:r>
      <w:r w:rsidR="222E44C4" w:rsidRPr="759F65CD">
        <w:rPr>
          <w:rFonts w:ascii="Calibri" w:hAnsi="Calibri" w:cs="Calibri"/>
          <w:color w:val="000000" w:themeColor="text1"/>
        </w:rPr>
        <w:t>Glosario SEN</w:t>
      </w:r>
      <w:r w:rsidR="10394731" w:rsidRPr="759F65CD">
        <w:rPr>
          <w:rFonts w:ascii="Calibri" w:hAnsi="Calibri" w:cs="Calibri"/>
          <w:color w:val="000000" w:themeColor="text1"/>
        </w:rPr>
        <w:t>A</w:t>
      </w:r>
      <w:r w:rsidRPr="759F65CD">
        <w:rPr>
          <w:rFonts w:ascii="Calibri" w:hAnsi="Calibri" w:cs="Calibri"/>
          <w:color w:val="000000" w:themeColor="text1"/>
        </w:rPr>
        <w:t xml:space="preserve">. </w:t>
      </w:r>
      <w:r w:rsidR="58B76A9E" w:rsidRPr="759F65CD">
        <w:rPr>
          <w:rFonts w:ascii="Calibri" w:hAnsi="Calibri" w:cs="Calibri"/>
          <w:color w:val="000000" w:themeColor="text1"/>
        </w:rPr>
        <w:t xml:space="preserve"> </w:t>
      </w:r>
    </w:p>
    <w:p w14:paraId="51136A07" w14:textId="32241B8B" w:rsidR="508EABE2" w:rsidRPr="00153008" w:rsidRDefault="0F362127" w:rsidP="00000AD7">
      <w:pPr>
        <w:pStyle w:val="Textoindependiente"/>
        <w:spacing w:after="160" w:line="360" w:lineRule="auto"/>
        <w:rPr>
          <w:rFonts w:cs="Calibri"/>
          <w:color w:val="000000" w:themeColor="text1"/>
          <w:sz w:val="24"/>
          <w:szCs w:val="24"/>
        </w:rPr>
      </w:pPr>
      <w:r w:rsidRPr="759F65CD">
        <w:rPr>
          <w:rFonts w:cs="Calibri"/>
          <w:b/>
          <w:bCs/>
          <w:color w:val="000000" w:themeColor="text1"/>
          <w:sz w:val="24"/>
          <w:szCs w:val="24"/>
        </w:rPr>
        <w:t xml:space="preserve">Atención diferencial: </w:t>
      </w:r>
      <w:r w:rsidRPr="759F65CD">
        <w:rPr>
          <w:rFonts w:cs="Calibri"/>
          <w:color w:val="000000" w:themeColor="text1"/>
          <w:sz w:val="24"/>
          <w:szCs w:val="24"/>
        </w:rPr>
        <w:t xml:space="preserve">Es una forma de abordar, comprender e identificar alternativas de respuesta a las necesidades de una población específica que generen condiciones para garantizar el ejercicio de sus derechos individuales y colectivos y el restablecimiento de los derechos vulnerados. Acuerdo </w:t>
      </w:r>
      <w:r w:rsidR="24EEA9C1" w:rsidRPr="759F65CD">
        <w:rPr>
          <w:rFonts w:cs="Calibri"/>
          <w:color w:val="000000" w:themeColor="text1"/>
          <w:sz w:val="24"/>
          <w:szCs w:val="24"/>
        </w:rPr>
        <w:t xml:space="preserve">SENA </w:t>
      </w:r>
      <w:r w:rsidRPr="759F65CD">
        <w:rPr>
          <w:rFonts w:cs="Calibri"/>
          <w:color w:val="000000" w:themeColor="text1"/>
          <w:sz w:val="24"/>
          <w:szCs w:val="24"/>
        </w:rPr>
        <w:t>10 de 2016.</w:t>
      </w:r>
    </w:p>
    <w:p w14:paraId="5655D3CC" w14:textId="5E2288A3" w:rsidR="7F83D422" w:rsidRPr="00153008" w:rsidRDefault="0A3EF530" w:rsidP="759F65CD">
      <w:pPr>
        <w:pStyle w:val="Textoindependiente"/>
        <w:spacing w:after="160" w:line="360" w:lineRule="auto"/>
        <w:rPr>
          <w:rFonts w:eastAsiaTheme="minorEastAsia" w:cs="Calibri"/>
          <w:b/>
          <w:bCs/>
          <w:color w:val="000000" w:themeColor="text1"/>
          <w:sz w:val="24"/>
          <w:szCs w:val="24"/>
          <w:lang w:val="es-ES" w:eastAsia="es-ES"/>
        </w:rPr>
      </w:pPr>
      <w:r w:rsidRPr="759F65CD">
        <w:rPr>
          <w:rFonts w:cs="Calibri"/>
          <w:b/>
          <w:bCs/>
          <w:color w:val="000000" w:themeColor="text1"/>
          <w:sz w:val="24"/>
          <w:szCs w:val="24"/>
        </w:rPr>
        <w:t>Bitácora:</w:t>
      </w:r>
      <w:r w:rsidRPr="759F65CD">
        <w:rPr>
          <w:rFonts w:cs="Calibri"/>
          <w:color w:val="000000" w:themeColor="text1"/>
          <w:sz w:val="24"/>
          <w:szCs w:val="24"/>
        </w:rPr>
        <w:t xml:space="preserve"> </w:t>
      </w:r>
      <w:r w:rsidR="66D96E7E" w:rsidRPr="759F65CD">
        <w:rPr>
          <w:rFonts w:eastAsiaTheme="minorEastAsia" w:cs="Calibri"/>
          <w:color w:val="000000" w:themeColor="text1"/>
          <w:sz w:val="24"/>
          <w:szCs w:val="24"/>
          <w:lang w:eastAsia="es-ES"/>
        </w:rPr>
        <w:t>Es un instrumento esencial y obligatorio que e</w:t>
      </w:r>
      <w:r w:rsidR="2ACE9604" w:rsidRPr="759F65CD">
        <w:rPr>
          <w:rFonts w:eastAsiaTheme="minorEastAsia" w:cs="Calibri"/>
          <w:color w:val="000000" w:themeColor="text1"/>
          <w:sz w:val="24"/>
          <w:szCs w:val="24"/>
          <w:lang w:eastAsia="es-ES"/>
        </w:rPr>
        <w:t>l</w:t>
      </w:r>
      <w:r w:rsidR="66D96E7E" w:rsidRPr="759F65CD">
        <w:rPr>
          <w:rFonts w:eastAsiaTheme="minorEastAsia" w:cs="Calibri"/>
          <w:color w:val="000000" w:themeColor="text1"/>
          <w:sz w:val="24"/>
          <w:szCs w:val="24"/>
          <w:lang w:eastAsia="es-ES"/>
        </w:rPr>
        <w:t xml:space="preserve"> aprendiz debe diligenciar periódicamente, para reportar las actividades que desarrolla en su etapa productiva, de acuerdo con las competencias de su programa de formación.</w:t>
      </w:r>
      <w:r w:rsidR="6F8F40AE" w:rsidRPr="759F65CD">
        <w:rPr>
          <w:rFonts w:eastAsiaTheme="minorEastAsia" w:cs="Calibri"/>
          <w:color w:val="000000" w:themeColor="text1"/>
          <w:sz w:val="24"/>
          <w:szCs w:val="24"/>
          <w:lang w:val="es-ES" w:eastAsia="es-ES"/>
        </w:rPr>
        <w:t xml:space="preserve"> </w:t>
      </w:r>
      <w:r w:rsidR="22EE0F90" w:rsidRPr="759F65CD">
        <w:rPr>
          <w:rFonts w:eastAsiaTheme="minorEastAsia" w:cs="Calibri"/>
          <w:color w:val="000000" w:themeColor="text1"/>
          <w:sz w:val="24"/>
          <w:szCs w:val="24"/>
          <w:lang w:val="es-ES" w:eastAsia="es-ES"/>
        </w:rPr>
        <w:t xml:space="preserve">Se realiza a través del </w:t>
      </w:r>
      <w:r w:rsidR="22EE0F90" w:rsidRPr="759F65CD">
        <w:rPr>
          <w:rFonts w:eastAsiaTheme="minorEastAsia" w:cs="Calibri"/>
          <w:b/>
          <w:bCs/>
          <w:color w:val="000000" w:themeColor="text1"/>
          <w:sz w:val="24"/>
          <w:szCs w:val="24"/>
          <w:lang w:val="es-ES" w:eastAsia="es-ES"/>
        </w:rPr>
        <w:t xml:space="preserve">GFPI-F-147 Formato Bitácora de </w:t>
      </w:r>
      <w:r w:rsidR="21E775C8" w:rsidRPr="759F65CD">
        <w:rPr>
          <w:rFonts w:eastAsiaTheme="minorEastAsia" w:cs="Calibri"/>
          <w:b/>
          <w:bCs/>
          <w:color w:val="000000" w:themeColor="text1"/>
          <w:sz w:val="24"/>
          <w:szCs w:val="24"/>
          <w:lang w:val="es-ES" w:eastAsia="es-ES"/>
        </w:rPr>
        <w:t>s</w:t>
      </w:r>
      <w:r w:rsidR="22EE0F90" w:rsidRPr="759F65CD">
        <w:rPr>
          <w:rFonts w:eastAsiaTheme="minorEastAsia" w:cs="Calibri"/>
          <w:b/>
          <w:bCs/>
          <w:color w:val="000000" w:themeColor="text1"/>
          <w:sz w:val="24"/>
          <w:szCs w:val="24"/>
          <w:lang w:val="es-ES" w:eastAsia="es-ES"/>
        </w:rPr>
        <w:t>eguimiento Etapa productiva.</w:t>
      </w:r>
    </w:p>
    <w:p w14:paraId="62F277AA" w14:textId="4743E2FC" w:rsidR="05477317" w:rsidRPr="00153008" w:rsidRDefault="32213D6B" w:rsidP="00000AD7">
      <w:pPr>
        <w:pStyle w:val="Textoindependiente"/>
        <w:spacing w:after="160" w:line="360" w:lineRule="auto"/>
        <w:rPr>
          <w:rFonts w:cs="Calibri"/>
          <w:color w:val="000000" w:themeColor="text1"/>
          <w:sz w:val="24"/>
          <w:szCs w:val="24"/>
          <w:lang w:val="es"/>
        </w:rPr>
      </w:pPr>
      <w:r w:rsidRPr="759F65CD">
        <w:rPr>
          <w:rFonts w:cs="Calibri"/>
          <w:b/>
          <w:bCs/>
          <w:color w:val="000000" w:themeColor="text1"/>
          <w:sz w:val="24"/>
          <w:szCs w:val="24"/>
        </w:rPr>
        <w:t xml:space="preserve">Cancelación de </w:t>
      </w:r>
      <w:r w:rsidR="000656F9" w:rsidRPr="759F65CD">
        <w:rPr>
          <w:rFonts w:cs="Calibri"/>
          <w:b/>
          <w:bCs/>
          <w:color w:val="000000" w:themeColor="text1"/>
          <w:sz w:val="24"/>
          <w:szCs w:val="24"/>
        </w:rPr>
        <w:t>m</w:t>
      </w:r>
      <w:r w:rsidRPr="759F65CD">
        <w:rPr>
          <w:rFonts w:cs="Calibri"/>
          <w:b/>
          <w:bCs/>
          <w:color w:val="000000" w:themeColor="text1"/>
          <w:sz w:val="24"/>
          <w:szCs w:val="24"/>
        </w:rPr>
        <w:t xml:space="preserve">atrícula. </w:t>
      </w:r>
      <w:r w:rsidRPr="759F65CD">
        <w:rPr>
          <w:rFonts w:cs="Calibri"/>
          <w:color w:val="000000" w:themeColor="text1"/>
          <w:sz w:val="24"/>
          <w:szCs w:val="24"/>
        </w:rPr>
        <w:t xml:space="preserve">Acto administrativo que se origina cuando persisten </w:t>
      </w:r>
      <w:r w:rsidR="78697537" w:rsidRPr="759F65CD">
        <w:rPr>
          <w:rFonts w:cs="Calibri"/>
          <w:color w:val="000000" w:themeColor="text1"/>
          <w:sz w:val="24"/>
          <w:szCs w:val="24"/>
        </w:rPr>
        <w:t xml:space="preserve">en el </w:t>
      </w:r>
      <w:r w:rsidR="00266D6B" w:rsidRPr="759F65CD">
        <w:rPr>
          <w:rFonts w:cs="Calibri"/>
          <w:color w:val="000000" w:themeColor="text1"/>
          <w:sz w:val="24"/>
          <w:szCs w:val="24"/>
        </w:rPr>
        <w:t>aprendiz</w:t>
      </w:r>
      <w:r w:rsidRPr="759F65CD">
        <w:rPr>
          <w:rFonts w:cs="Calibri"/>
          <w:color w:val="000000" w:themeColor="text1"/>
          <w:sz w:val="24"/>
          <w:szCs w:val="24"/>
        </w:rPr>
        <w:t xml:space="preserve"> las causales que originaron el condicionamiento de la matrícula o por faltas </w:t>
      </w:r>
      <w:r w:rsidRPr="759F65CD">
        <w:rPr>
          <w:rFonts w:cs="Calibri"/>
          <w:color w:val="000000" w:themeColor="text1"/>
          <w:sz w:val="24"/>
          <w:szCs w:val="24"/>
        </w:rPr>
        <w:lastRenderedPageBreak/>
        <w:t>catalogadas como graves o gravísimas de acuerdo con la clasificación determinada, o situaciones que se consideran deserción</w:t>
      </w:r>
      <w:r w:rsidR="7E48A6FC" w:rsidRPr="759F65CD">
        <w:rPr>
          <w:rFonts w:cs="Calibri"/>
          <w:color w:val="000000" w:themeColor="text1"/>
          <w:sz w:val="24"/>
          <w:szCs w:val="24"/>
        </w:rPr>
        <w:t xml:space="preserve">, tomado del </w:t>
      </w:r>
      <w:r w:rsidR="41319A56" w:rsidRPr="759F65CD">
        <w:rPr>
          <w:rFonts w:cs="Calibri"/>
          <w:color w:val="000000" w:themeColor="text1"/>
          <w:sz w:val="24"/>
          <w:szCs w:val="24"/>
        </w:rPr>
        <w:t>Acuerdo 009 de 2024</w:t>
      </w:r>
      <w:r w:rsidR="18FA6060" w:rsidRPr="759F65CD">
        <w:rPr>
          <w:rFonts w:cs="Calibri"/>
          <w:color w:val="000000" w:themeColor="text1"/>
          <w:sz w:val="24"/>
          <w:szCs w:val="24"/>
        </w:rPr>
        <w:t>.</w:t>
      </w:r>
    </w:p>
    <w:p w14:paraId="0C820C34" w14:textId="719150B9" w:rsidR="05477317" w:rsidRPr="00153008" w:rsidRDefault="0A3EF530" w:rsidP="759F65CD">
      <w:pPr>
        <w:pStyle w:val="Textoindependiente"/>
        <w:spacing w:after="160" w:line="360" w:lineRule="auto"/>
        <w:rPr>
          <w:rFonts w:eastAsiaTheme="minorEastAsia" w:cs="Calibri"/>
          <w:color w:val="000000" w:themeColor="text1"/>
          <w:sz w:val="24"/>
          <w:szCs w:val="24"/>
          <w:lang w:val="es-ES"/>
        </w:rPr>
      </w:pPr>
      <w:r w:rsidRPr="759F65CD">
        <w:rPr>
          <w:rFonts w:cs="Calibri"/>
          <w:b/>
          <w:bCs/>
          <w:color w:val="000000" w:themeColor="text1"/>
          <w:sz w:val="24"/>
          <w:szCs w:val="24"/>
        </w:rPr>
        <w:t>Co</w:t>
      </w:r>
      <w:r w:rsidR="1FEAC5D0" w:rsidRPr="759F65CD">
        <w:rPr>
          <w:rFonts w:cs="Calibri"/>
          <w:b/>
          <w:bCs/>
          <w:color w:val="000000" w:themeColor="text1"/>
          <w:sz w:val="24"/>
          <w:szCs w:val="24"/>
        </w:rPr>
        <w:t>-</w:t>
      </w:r>
      <w:r w:rsidRPr="759F65CD">
        <w:rPr>
          <w:rFonts w:cs="Calibri"/>
          <w:b/>
          <w:bCs/>
          <w:color w:val="000000" w:themeColor="text1"/>
          <w:sz w:val="24"/>
          <w:szCs w:val="24"/>
        </w:rPr>
        <w:t>formador</w:t>
      </w:r>
      <w:r w:rsidRPr="759F65CD">
        <w:rPr>
          <w:rFonts w:eastAsia="Times New Roman" w:cs="Calibri"/>
          <w:b/>
          <w:bCs/>
          <w:color w:val="000000" w:themeColor="text1"/>
          <w:sz w:val="24"/>
          <w:szCs w:val="24"/>
        </w:rPr>
        <w:t>:</w:t>
      </w:r>
      <w:r w:rsidRPr="759F65CD">
        <w:rPr>
          <w:rFonts w:cs="Calibri"/>
          <w:color w:val="000000" w:themeColor="text1"/>
          <w:sz w:val="24"/>
          <w:szCs w:val="24"/>
        </w:rPr>
        <w:t xml:space="preserve"> </w:t>
      </w:r>
      <w:r w:rsidR="55A5B31B" w:rsidRPr="759F65CD">
        <w:rPr>
          <w:rFonts w:cs="Calibri"/>
          <w:color w:val="000000" w:themeColor="text1"/>
          <w:sz w:val="24"/>
          <w:szCs w:val="24"/>
          <w:lang w:val="es"/>
        </w:rPr>
        <w:t xml:space="preserve"> </w:t>
      </w:r>
      <w:r w:rsidR="51905BDE" w:rsidRPr="759F65CD">
        <w:rPr>
          <w:rFonts w:cs="Calibri"/>
          <w:color w:val="000000" w:themeColor="text1"/>
          <w:sz w:val="24"/>
          <w:szCs w:val="24"/>
          <w:lang w:val="es"/>
        </w:rPr>
        <w:t xml:space="preserve">Es la </w:t>
      </w:r>
      <w:r w:rsidR="51905BDE" w:rsidRPr="759F65CD">
        <w:rPr>
          <w:rFonts w:cs="Calibri"/>
          <w:color w:val="000000" w:themeColor="text1"/>
          <w:sz w:val="24"/>
          <w:szCs w:val="24"/>
          <w:lang w:val="es-ES"/>
        </w:rPr>
        <w:t>entidad, empresa, institución u organización que r</w:t>
      </w:r>
      <w:proofErr w:type="spellStart"/>
      <w:r w:rsidR="51905BDE" w:rsidRPr="759F65CD">
        <w:rPr>
          <w:rFonts w:cs="Calibri"/>
          <w:color w:val="000000" w:themeColor="text1"/>
          <w:sz w:val="24"/>
          <w:szCs w:val="24"/>
          <w:lang w:val="es"/>
        </w:rPr>
        <w:t>ecibe</w:t>
      </w:r>
      <w:proofErr w:type="spellEnd"/>
      <w:r w:rsidR="51905BDE" w:rsidRPr="759F65CD">
        <w:rPr>
          <w:rFonts w:cs="Calibri"/>
          <w:color w:val="000000" w:themeColor="text1"/>
          <w:sz w:val="24"/>
          <w:szCs w:val="24"/>
          <w:lang w:val="es"/>
        </w:rPr>
        <w:t xml:space="preserve"> al aprendiz e integra su proceso formativo al entorno laboral, </w:t>
      </w:r>
      <w:r w:rsidR="51905BDE" w:rsidRPr="759F65CD">
        <w:rPr>
          <w:rFonts w:cs="Calibri"/>
          <w:color w:val="000000" w:themeColor="text1"/>
          <w:sz w:val="24"/>
          <w:szCs w:val="24"/>
          <w:lang w:val="es-ES"/>
        </w:rPr>
        <w:t>en articulación con el SENA como entidad formadora. A través de acuerdos consensuados, ambas partes estructuran un plan de trabajo alineado con las competencias del programa de formación, definen criterios para el seguimiento y la evaluación durante la etapa productiva, y establecen estrategias didácticas desde el componente pedagógico, que permitan al aprendiz desarrollar sus funciones de manera pertinente en el escenario de práctica.</w:t>
      </w:r>
      <w:r w:rsidR="2D121008" w:rsidRPr="759F65CD">
        <w:rPr>
          <w:rFonts w:eastAsiaTheme="minorEastAsia" w:cs="Calibri"/>
          <w:color w:val="000000" w:themeColor="text1"/>
          <w:sz w:val="24"/>
          <w:szCs w:val="24"/>
          <w:lang w:val="es-ES"/>
        </w:rPr>
        <w:t xml:space="preserve"> </w:t>
      </w:r>
    </w:p>
    <w:p w14:paraId="39AEC76C" w14:textId="03E894DB" w:rsidR="091A40FB" w:rsidRPr="00153008" w:rsidRDefault="11347036" w:rsidP="00000AD7">
      <w:pPr>
        <w:pStyle w:val="Textoindependiente"/>
        <w:spacing w:after="160" w:line="360" w:lineRule="auto"/>
        <w:rPr>
          <w:rFonts w:cs="Calibri"/>
          <w:color w:val="000000" w:themeColor="text1"/>
          <w:sz w:val="24"/>
          <w:szCs w:val="24"/>
          <w:lang w:val="es"/>
        </w:rPr>
      </w:pPr>
      <w:r w:rsidRPr="759F65CD">
        <w:rPr>
          <w:rFonts w:cs="Calibri"/>
          <w:b/>
          <w:bCs/>
          <w:color w:val="000000" w:themeColor="text1"/>
          <w:sz w:val="24"/>
          <w:szCs w:val="24"/>
        </w:rPr>
        <w:t xml:space="preserve">Comité de </w:t>
      </w:r>
      <w:r w:rsidR="6D5FB00A" w:rsidRPr="759F65CD">
        <w:rPr>
          <w:rFonts w:cs="Calibri"/>
          <w:b/>
          <w:bCs/>
          <w:color w:val="000000" w:themeColor="text1"/>
          <w:sz w:val="24"/>
          <w:szCs w:val="24"/>
        </w:rPr>
        <w:t>e</w:t>
      </w:r>
      <w:r w:rsidRPr="759F65CD">
        <w:rPr>
          <w:rFonts w:cs="Calibri"/>
          <w:b/>
          <w:bCs/>
          <w:color w:val="000000" w:themeColor="text1"/>
          <w:sz w:val="24"/>
          <w:szCs w:val="24"/>
        </w:rPr>
        <w:t xml:space="preserve">valuación y </w:t>
      </w:r>
      <w:r w:rsidR="6D5FB00A" w:rsidRPr="759F65CD">
        <w:rPr>
          <w:rFonts w:cs="Calibri"/>
          <w:b/>
          <w:bCs/>
          <w:color w:val="000000" w:themeColor="text1"/>
          <w:sz w:val="24"/>
          <w:szCs w:val="24"/>
        </w:rPr>
        <w:t>s</w:t>
      </w:r>
      <w:r w:rsidRPr="759F65CD">
        <w:rPr>
          <w:rFonts w:cs="Calibri"/>
          <w:b/>
          <w:bCs/>
          <w:color w:val="000000" w:themeColor="text1"/>
          <w:sz w:val="24"/>
          <w:szCs w:val="24"/>
        </w:rPr>
        <w:t>eguimiento</w:t>
      </w:r>
      <w:r w:rsidR="62847B8E" w:rsidRPr="759F65CD">
        <w:rPr>
          <w:rFonts w:cs="Calibri"/>
          <w:b/>
          <w:bCs/>
          <w:color w:val="000000" w:themeColor="text1"/>
          <w:sz w:val="24"/>
          <w:szCs w:val="24"/>
        </w:rPr>
        <w:t>:</w:t>
      </w:r>
      <w:r w:rsidRPr="759F65CD">
        <w:rPr>
          <w:rFonts w:cs="Calibri"/>
          <w:b/>
          <w:bCs/>
          <w:color w:val="000000" w:themeColor="text1"/>
          <w:sz w:val="24"/>
          <w:szCs w:val="24"/>
        </w:rPr>
        <w:t xml:space="preserve"> </w:t>
      </w:r>
      <w:r w:rsidR="24B32D37" w:rsidRPr="759F65CD">
        <w:rPr>
          <w:rFonts w:cs="Calibri"/>
          <w:color w:val="000000" w:themeColor="text1"/>
          <w:sz w:val="24"/>
          <w:szCs w:val="24"/>
        </w:rPr>
        <w:t>E</w:t>
      </w:r>
      <w:r w:rsidRPr="759F65CD">
        <w:rPr>
          <w:rFonts w:cs="Calibri"/>
          <w:color w:val="000000" w:themeColor="text1"/>
          <w:sz w:val="24"/>
          <w:szCs w:val="24"/>
        </w:rPr>
        <w:t>quipo que tiene por función recomendar las medidas sancionatorias y las que se deriven de las novedades a aplicar a los aprendices.</w:t>
      </w:r>
      <w:r w:rsidRPr="759F65CD">
        <w:rPr>
          <w:rFonts w:eastAsia="Times New Roman" w:cs="Calibri"/>
          <w:color w:val="000000" w:themeColor="text1"/>
          <w:sz w:val="24"/>
          <w:szCs w:val="24"/>
        </w:rPr>
        <w:t xml:space="preserve"> Las recomendaciones que surjan de este Comité deben ser entregadas en medio escrito a la Subdirección del </w:t>
      </w:r>
      <w:r w:rsidR="07234959" w:rsidRPr="759F65CD">
        <w:rPr>
          <w:rFonts w:eastAsia="Times New Roman" w:cs="Calibri"/>
          <w:color w:val="000000" w:themeColor="text1"/>
          <w:sz w:val="24"/>
          <w:szCs w:val="24"/>
        </w:rPr>
        <w:t>C</w:t>
      </w:r>
      <w:r w:rsidRPr="759F65CD">
        <w:rPr>
          <w:rFonts w:eastAsia="Times New Roman" w:cs="Calibri"/>
          <w:color w:val="000000" w:themeColor="text1"/>
          <w:sz w:val="24"/>
          <w:szCs w:val="24"/>
        </w:rPr>
        <w:t xml:space="preserve">entro de </w:t>
      </w:r>
      <w:r w:rsidR="347611A4" w:rsidRPr="759F65CD">
        <w:rPr>
          <w:rFonts w:eastAsia="Times New Roman" w:cs="Calibri"/>
          <w:color w:val="000000" w:themeColor="text1"/>
          <w:sz w:val="24"/>
          <w:szCs w:val="24"/>
        </w:rPr>
        <w:t>F</w:t>
      </w:r>
      <w:r w:rsidRPr="759F65CD">
        <w:rPr>
          <w:rFonts w:eastAsia="Times New Roman" w:cs="Calibri"/>
          <w:color w:val="000000" w:themeColor="text1"/>
          <w:sz w:val="24"/>
          <w:szCs w:val="24"/>
        </w:rPr>
        <w:t xml:space="preserve">ormación para su decisión. </w:t>
      </w:r>
      <w:r w:rsidR="52E05E77" w:rsidRPr="759F65CD">
        <w:rPr>
          <w:rFonts w:eastAsia="Times New Roman" w:cs="Calibri"/>
          <w:color w:val="000000" w:themeColor="text1"/>
          <w:sz w:val="24"/>
          <w:szCs w:val="24"/>
        </w:rPr>
        <w:t xml:space="preserve">Definido en el </w:t>
      </w:r>
      <w:r w:rsidR="39B4142B" w:rsidRPr="759F65CD">
        <w:rPr>
          <w:rFonts w:cs="Calibri"/>
          <w:color w:val="000000" w:themeColor="text1"/>
          <w:sz w:val="24"/>
          <w:szCs w:val="24"/>
        </w:rPr>
        <w:t>Acuerdo 009 de 2024</w:t>
      </w:r>
      <w:r w:rsidR="421F4A6D" w:rsidRPr="759F65CD">
        <w:rPr>
          <w:rFonts w:cs="Calibri"/>
          <w:color w:val="000000" w:themeColor="text1"/>
          <w:sz w:val="24"/>
          <w:szCs w:val="24"/>
        </w:rPr>
        <w:t>.</w:t>
      </w:r>
      <w:r w:rsidRPr="759F65CD">
        <w:rPr>
          <w:rFonts w:cs="Calibri"/>
          <w:color w:val="000000" w:themeColor="text1"/>
          <w:sz w:val="24"/>
          <w:szCs w:val="24"/>
          <w:lang w:val="es"/>
        </w:rPr>
        <w:t xml:space="preserve"> </w:t>
      </w:r>
    </w:p>
    <w:p w14:paraId="3FEDA56D" w14:textId="45EB4382" w:rsidR="00902C8E" w:rsidRPr="00153008" w:rsidRDefault="20DE92AF" w:rsidP="759F65CD">
      <w:pPr>
        <w:spacing w:after="160" w:line="360" w:lineRule="auto"/>
        <w:rPr>
          <w:rFonts w:ascii="Calibri" w:eastAsiaTheme="minorEastAsia" w:hAnsi="Calibri" w:cs="Calibri"/>
          <w:color w:val="000000" w:themeColor="text1"/>
          <w:lang w:eastAsia="en-US"/>
        </w:rPr>
      </w:pPr>
      <w:r w:rsidRPr="759F65CD">
        <w:rPr>
          <w:rFonts w:ascii="Calibri" w:eastAsia="Calibri" w:hAnsi="Calibri" w:cs="Calibri"/>
          <w:b/>
          <w:bCs/>
          <w:color w:val="000000" w:themeColor="text1"/>
        </w:rPr>
        <w:t xml:space="preserve">Desarrollo Tecnológico: </w:t>
      </w:r>
      <w:r w:rsidRPr="759F65CD">
        <w:rPr>
          <w:rFonts w:ascii="Calibri" w:eastAsiaTheme="minorEastAsia" w:hAnsi="Calibri" w:cs="Calibri"/>
          <w:color w:val="000000" w:themeColor="text1"/>
          <w:lang w:eastAsia="en-US"/>
        </w:rPr>
        <w:t>Se refiere al proceso de generación, mejora e implementación de soluciones tecnológicas aplicadas a productos, procesos y servicios, involucrando componentes de la investigación aplicada, la formación profesional y las necesidades de los diferentes sectores de la territorialidad, con el fin de contribuir a la adopción y transferencia de tecnología como factores clave para la mejora de la competitividad y sostenibilidad.</w:t>
      </w:r>
      <w:r w:rsidR="1EAD8A8E" w:rsidRPr="759F65CD">
        <w:rPr>
          <w:rFonts w:ascii="Calibri" w:eastAsiaTheme="minorEastAsia" w:hAnsi="Calibri" w:cs="Calibri"/>
          <w:color w:val="000000" w:themeColor="text1"/>
          <w:lang w:eastAsia="en-US"/>
        </w:rPr>
        <w:t xml:space="preserve"> </w:t>
      </w:r>
      <w:r w:rsidR="627E949B" w:rsidRPr="759F65CD">
        <w:rPr>
          <w:rFonts w:ascii="Calibri" w:eastAsiaTheme="minorEastAsia" w:hAnsi="Calibri" w:cs="Calibri"/>
          <w:color w:val="000000" w:themeColor="text1"/>
          <w:lang w:eastAsia="en-US"/>
        </w:rPr>
        <w:t xml:space="preserve">Como lo definió en el 2025 el </w:t>
      </w:r>
      <w:r w:rsidR="001846AB" w:rsidRPr="759F65CD">
        <w:rPr>
          <w:rFonts w:ascii="Calibri" w:hAnsi="Calibri" w:cs="Calibri"/>
        </w:rPr>
        <w:t>Grupo de la Investigación, el Desarrollo y la Innovación Tecnológica y Formativa</w:t>
      </w:r>
      <w:r w:rsidR="7DE48489" w:rsidRPr="759F65CD">
        <w:rPr>
          <w:rFonts w:ascii="Calibri" w:hAnsi="Calibri" w:cs="Calibri"/>
        </w:rPr>
        <w:t>.</w:t>
      </w:r>
    </w:p>
    <w:p w14:paraId="176A436A" w14:textId="4AA43FDA" w:rsidR="091A40FB" w:rsidRPr="00153008" w:rsidRDefault="594FAB8B" w:rsidP="00000AD7">
      <w:pPr>
        <w:spacing w:after="160" w:line="360" w:lineRule="auto"/>
        <w:rPr>
          <w:rFonts w:ascii="Calibri" w:eastAsia="Calibri" w:hAnsi="Calibri" w:cs="Calibri"/>
          <w:color w:val="000000" w:themeColor="text1"/>
          <w:lang w:val="es"/>
        </w:rPr>
      </w:pPr>
      <w:r w:rsidRPr="759F65CD">
        <w:rPr>
          <w:rFonts w:ascii="Calibri" w:hAnsi="Calibri" w:cs="Calibri"/>
          <w:b/>
          <w:bCs/>
          <w:color w:val="000000" w:themeColor="text1"/>
        </w:rPr>
        <w:t xml:space="preserve">Deserción por </w:t>
      </w:r>
      <w:r w:rsidR="6D5FB00A" w:rsidRPr="759F65CD">
        <w:rPr>
          <w:rFonts w:ascii="Calibri" w:hAnsi="Calibri" w:cs="Calibri"/>
          <w:b/>
          <w:bCs/>
          <w:color w:val="000000" w:themeColor="text1"/>
        </w:rPr>
        <w:t>i</w:t>
      </w:r>
      <w:r w:rsidRPr="759F65CD">
        <w:rPr>
          <w:rFonts w:ascii="Calibri" w:hAnsi="Calibri" w:cs="Calibri"/>
          <w:b/>
          <w:bCs/>
          <w:color w:val="000000" w:themeColor="text1"/>
        </w:rPr>
        <w:t xml:space="preserve">ncumplimiento de la </w:t>
      </w:r>
      <w:r w:rsidR="6D5FB00A" w:rsidRPr="759F65CD">
        <w:rPr>
          <w:rFonts w:ascii="Calibri" w:hAnsi="Calibri" w:cs="Calibri"/>
          <w:b/>
          <w:bCs/>
          <w:color w:val="000000" w:themeColor="text1"/>
        </w:rPr>
        <w:t>e</w:t>
      </w:r>
      <w:r w:rsidRPr="759F65CD">
        <w:rPr>
          <w:rFonts w:ascii="Calibri" w:hAnsi="Calibri" w:cs="Calibri"/>
          <w:b/>
          <w:bCs/>
          <w:color w:val="000000" w:themeColor="text1"/>
        </w:rPr>
        <w:t xml:space="preserve">tapa </w:t>
      </w:r>
      <w:r w:rsidR="6D5FB00A" w:rsidRPr="759F65CD">
        <w:rPr>
          <w:rFonts w:ascii="Calibri" w:hAnsi="Calibri" w:cs="Calibri"/>
          <w:b/>
          <w:bCs/>
          <w:color w:val="000000" w:themeColor="text1"/>
        </w:rPr>
        <w:t>p</w:t>
      </w:r>
      <w:r w:rsidRPr="759F65CD">
        <w:rPr>
          <w:rFonts w:ascii="Calibri" w:hAnsi="Calibri" w:cs="Calibri"/>
          <w:b/>
          <w:bCs/>
          <w:color w:val="000000" w:themeColor="text1"/>
        </w:rPr>
        <w:t>roductiva</w:t>
      </w:r>
      <w:r w:rsidR="760A0D10" w:rsidRPr="759F65CD">
        <w:rPr>
          <w:rFonts w:ascii="Calibri" w:hAnsi="Calibri" w:cs="Calibri"/>
          <w:b/>
          <w:bCs/>
          <w:color w:val="000000" w:themeColor="text1"/>
        </w:rPr>
        <w:t>:</w:t>
      </w:r>
      <w:r w:rsidRPr="759F65CD">
        <w:rPr>
          <w:rFonts w:ascii="Calibri" w:hAnsi="Calibri" w:cs="Calibri"/>
          <w:b/>
          <w:bCs/>
          <w:color w:val="000000" w:themeColor="text1"/>
        </w:rPr>
        <w:t xml:space="preserve"> </w:t>
      </w:r>
      <w:r w:rsidR="59621D48" w:rsidRPr="759F65CD">
        <w:rPr>
          <w:rFonts w:ascii="Calibri" w:eastAsiaTheme="minorEastAsia" w:hAnsi="Calibri" w:cs="Calibri"/>
          <w:color w:val="000000" w:themeColor="text1"/>
          <w:lang w:val="es-CO" w:eastAsia="es-ES"/>
        </w:rPr>
        <w:t xml:space="preserve">Se configura como deserción cuando el aprendiz, una vez finalizada su etapa lectiva y hasta la fecha límite establecida para la finalización del grupo, no presenta la planeación de su etapa productiva en el formato definido y avalado por el instructor de seguimiento, conforme al Acuerdo 009 de 2024. Asimismo, se considera deserción cuando han transcurrido dos (2) años contados a partir de </w:t>
      </w:r>
      <w:r w:rsidR="59621D48" w:rsidRPr="759F65CD">
        <w:rPr>
          <w:rFonts w:ascii="Calibri" w:eastAsiaTheme="minorEastAsia" w:hAnsi="Calibri" w:cs="Calibri"/>
          <w:color w:val="000000" w:themeColor="text1"/>
          <w:lang w:val="es-CO" w:eastAsia="es-ES"/>
        </w:rPr>
        <w:lastRenderedPageBreak/>
        <w:t>la fecha de terminación de la etapa lectiva del programa, sin que el aprendiz haya entregado evidencia de la realización de la etapa productiva, según lo establecido en el Acuerdo 007 de 2012.</w:t>
      </w:r>
    </w:p>
    <w:p w14:paraId="6A7BF585" w14:textId="4B8BB48B" w:rsidR="091A40FB" w:rsidRPr="00153008" w:rsidRDefault="59621D48" w:rsidP="00000AD7">
      <w:pPr>
        <w:spacing w:after="160" w:line="360" w:lineRule="auto"/>
        <w:rPr>
          <w:rFonts w:ascii="Calibri" w:hAnsi="Calibri" w:cs="Calibri"/>
          <w:color w:val="000000" w:themeColor="text1"/>
          <w:lang w:val="es"/>
        </w:rPr>
      </w:pPr>
      <w:r w:rsidRPr="759F65CD">
        <w:rPr>
          <w:rFonts w:ascii="Calibri" w:eastAsiaTheme="minorEastAsia" w:hAnsi="Calibri" w:cs="Calibri"/>
          <w:color w:val="000000" w:themeColor="text1"/>
          <w:lang w:val="es-CO" w:eastAsia="es-ES"/>
        </w:rPr>
        <w:t xml:space="preserve">Esta definición se enmarca en lo dispuesto por el artículo 2 del Acuerdo 009 de 2024, el cual señala que dicho reglamento será aplicable a los(as) aprendices matriculados a partir de su publicación. Para aquellos que ya se encuentran en etapa productiva antes de esa fecha, se mantendrán vigentes las disposiciones del reglamento que les fue aplicable al momento de su matrícula. </w:t>
      </w:r>
    </w:p>
    <w:p w14:paraId="0C3491FE" w14:textId="645455DA" w:rsidR="091A40FB" w:rsidRPr="00153008" w:rsidRDefault="594FAB8B" w:rsidP="00000AD7">
      <w:pPr>
        <w:spacing w:after="160" w:line="360" w:lineRule="auto"/>
        <w:rPr>
          <w:rFonts w:ascii="Calibri" w:hAnsi="Calibri" w:cs="Calibri"/>
          <w:color w:val="000000" w:themeColor="text1"/>
          <w:lang w:val="es"/>
        </w:rPr>
      </w:pPr>
      <w:r w:rsidRPr="759F65CD">
        <w:rPr>
          <w:rFonts w:ascii="Calibri" w:hAnsi="Calibri" w:cs="Calibri"/>
          <w:b/>
          <w:bCs/>
          <w:color w:val="000000" w:themeColor="text1"/>
        </w:rPr>
        <w:t xml:space="preserve">Equipo </w:t>
      </w:r>
      <w:r w:rsidR="6D5FB00A" w:rsidRPr="759F65CD">
        <w:rPr>
          <w:rFonts w:ascii="Calibri" w:hAnsi="Calibri" w:cs="Calibri"/>
          <w:b/>
          <w:bCs/>
          <w:color w:val="000000" w:themeColor="text1"/>
        </w:rPr>
        <w:t>e</w:t>
      </w:r>
      <w:r w:rsidRPr="759F65CD">
        <w:rPr>
          <w:rFonts w:ascii="Calibri" w:hAnsi="Calibri" w:cs="Calibri"/>
          <w:b/>
          <w:bCs/>
          <w:color w:val="000000" w:themeColor="text1"/>
        </w:rPr>
        <w:t xml:space="preserve">jecutor del </w:t>
      </w:r>
      <w:r w:rsidR="6D5FB00A" w:rsidRPr="759F65CD">
        <w:rPr>
          <w:rFonts w:ascii="Calibri" w:hAnsi="Calibri" w:cs="Calibri"/>
          <w:b/>
          <w:bCs/>
          <w:color w:val="000000" w:themeColor="text1"/>
        </w:rPr>
        <w:t>g</w:t>
      </w:r>
      <w:r w:rsidRPr="759F65CD">
        <w:rPr>
          <w:rFonts w:ascii="Calibri" w:hAnsi="Calibri" w:cs="Calibri"/>
          <w:b/>
          <w:bCs/>
          <w:color w:val="000000" w:themeColor="text1"/>
        </w:rPr>
        <w:t xml:space="preserve">rupo </w:t>
      </w:r>
      <w:r w:rsidR="6D5FB00A" w:rsidRPr="759F65CD">
        <w:rPr>
          <w:rFonts w:ascii="Calibri" w:hAnsi="Calibri" w:cs="Calibri"/>
          <w:b/>
          <w:bCs/>
          <w:color w:val="000000" w:themeColor="text1"/>
        </w:rPr>
        <w:t>p</w:t>
      </w:r>
      <w:r w:rsidRPr="759F65CD">
        <w:rPr>
          <w:rFonts w:ascii="Calibri" w:hAnsi="Calibri" w:cs="Calibri"/>
          <w:b/>
          <w:bCs/>
          <w:color w:val="000000" w:themeColor="text1"/>
        </w:rPr>
        <w:t xml:space="preserve">rograma de </w:t>
      </w:r>
      <w:r w:rsidR="6D5FB00A" w:rsidRPr="759F65CD">
        <w:rPr>
          <w:rFonts w:ascii="Calibri" w:hAnsi="Calibri" w:cs="Calibri"/>
          <w:b/>
          <w:bCs/>
          <w:color w:val="000000" w:themeColor="text1"/>
        </w:rPr>
        <w:t>f</w:t>
      </w:r>
      <w:r w:rsidRPr="759F65CD">
        <w:rPr>
          <w:rFonts w:ascii="Calibri" w:hAnsi="Calibri" w:cs="Calibri"/>
          <w:b/>
          <w:bCs/>
          <w:color w:val="000000" w:themeColor="text1"/>
        </w:rPr>
        <w:t>ormación</w:t>
      </w:r>
      <w:r w:rsidR="6D5FB00A" w:rsidRPr="759F65CD">
        <w:rPr>
          <w:rFonts w:ascii="Calibri" w:hAnsi="Calibri" w:cs="Calibri"/>
          <w:b/>
          <w:bCs/>
          <w:color w:val="000000" w:themeColor="text1"/>
        </w:rPr>
        <w:t>:</w:t>
      </w:r>
      <w:r w:rsidRPr="759F65CD">
        <w:rPr>
          <w:rFonts w:ascii="Calibri" w:hAnsi="Calibri" w:cs="Calibri"/>
          <w:b/>
          <w:bCs/>
          <w:color w:val="000000" w:themeColor="text1"/>
        </w:rPr>
        <w:t xml:space="preserve"> </w:t>
      </w:r>
      <w:r w:rsidR="594B0002" w:rsidRPr="759F65CD">
        <w:rPr>
          <w:rFonts w:ascii="Calibri" w:eastAsia="Calibri" w:hAnsi="Calibri" w:cs="Calibri"/>
          <w:color w:val="000000" w:themeColor="text1"/>
          <w:lang w:val="es"/>
        </w:rPr>
        <w:t>Este equipo tiene como objetivo velar por el adecuado desarrollo de la formación profesional integral de los aprendices durante su etapa lectiva, productiva, es el equipo encargado de analizar y aplicar medidas formativas académicas o disciplinarias para los aprendices del grupo y remitir por incumplimiento de medidas formativas al comité de evaluación y seguimiento el caso del aprendiz, para su valoración.</w:t>
      </w:r>
      <w:r w:rsidR="594B0002" w:rsidRPr="759F65CD">
        <w:rPr>
          <w:rFonts w:ascii="Calibri" w:eastAsia="Calibri" w:hAnsi="Calibri" w:cs="Calibri"/>
          <w:color w:val="000000" w:themeColor="text1"/>
          <w:lang w:val="es-CO"/>
        </w:rPr>
        <w:t xml:space="preserve"> </w:t>
      </w:r>
      <w:r w:rsidR="21F303E1" w:rsidRPr="759F65CD">
        <w:rPr>
          <w:rFonts w:ascii="Calibri" w:eastAsia="Calibri" w:hAnsi="Calibri" w:cs="Calibri"/>
          <w:color w:val="000000" w:themeColor="text1"/>
          <w:lang w:val="es-CO"/>
        </w:rPr>
        <w:t xml:space="preserve">Definido en el </w:t>
      </w:r>
      <w:r w:rsidR="2FD14768" w:rsidRPr="759F65CD">
        <w:rPr>
          <w:rFonts w:ascii="Calibri" w:hAnsi="Calibri" w:cs="Calibri"/>
          <w:color w:val="000000" w:themeColor="text1"/>
        </w:rPr>
        <w:t>Acuerdo 009 de 2024</w:t>
      </w:r>
      <w:r w:rsidR="502F0135" w:rsidRPr="759F65CD">
        <w:rPr>
          <w:rFonts w:ascii="Calibri" w:hAnsi="Calibri" w:cs="Calibri"/>
          <w:color w:val="000000" w:themeColor="text1"/>
        </w:rPr>
        <w:t>.</w:t>
      </w:r>
    </w:p>
    <w:p w14:paraId="22DF5F3B" w14:textId="6F065BEB" w:rsidR="091A40FB" w:rsidRPr="00153008" w:rsidRDefault="6449B565" w:rsidP="00000AD7">
      <w:pPr>
        <w:pStyle w:val="Textoindependiente"/>
        <w:spacing w:after="160" w:line="360" w:lineRule="auto"/>
        <w:rPr>
          <w:rFonts w:cs="Calibri"/>
          <w:color w:val="000000" w:themeColor="text1"/>
          <w:sz w:val="24"/>
          <w:szCs w:val="24"/>
          <w:lang w:val="es"/>
        </w:rPr>
      </w:pPr>
      <w:r w:rsidRPr="759F65CD">
        <w:rPr>
          <w:rFonts w:cs="Calibri"/>
          <w:b/>
          <w:bCs/>
          <w:color w:val="000000" w:themeColor="text1"/>
          <w:sz w:val="24"/>
          <w:szCs w:val="24"/>
        </w:rPr>
        <w:t xml:space="preserve">Enfoque </w:t>
      </w:r>
      <w:r w:rsidR="000656F9" w:rsidRPr="759F65CD">
        <w:rPr>
          <w:rFonts w:cs="Calibri"/>
          <w:b/>
          <w:bCs/>
          <w:color w:val="000000" w:themeColor="text1"/>
          <w:sz w:val="24"/>
          <w:szCs w:val="24"/>
        </w:rPr>
        <w:t>d</w:t>
      </w:r>
      <w:r w:rsidRPr="759F65CD">
        <w:rPr>
          <w:rFonts w:cs="Calibri"/>
          <w:b/>
          <w:bCs/>
          <w:color w:val="000000" w:themeColor="text1"/>
          <w:sz w:val="24"/>
          <w:szCs w:val="24"/>
        </w:rPr>
        <w:t>iferencial:</w:t>
      </w:r>
      <w:r w:rsidRPr="759F65CD">
        <w:rPr>
          <w:rFonts w:eastAsiaTheme="majorEastAsia" w:cs="Calibri"/>
          <w:color w:val="000000" w:themeColor="text1"/>
          <w:sz w:val="24"/>
          <w:szCs w:val="24"/>
        </w:rPr>
        <w:t xml:space="preserve"> </w:t>
      </w:r>
      <w:r w:rsidR="0CE85872" w:rsidRPr="759F65CD">
        <w:rPr>
          <w:rFonts w:eastAsiaTheme="majorEastAsia" w:cs="Calibri"/>
          <w:color w:val="000000" w:themeColor="text1"/>
          <w:sz w:val="24"/>
          <w:szCs w:val="24"/>
        </w:rPr>
        <w:t>Es una forma de analizar, actuar, valorar y garantizar el desarrollo de una población, basada en sus características diferenciales desde una perspectiva pluralista, de equidad y diversidad</w:t>
      </w:r>
      <w:r w:rsidR="353D010E" w:rsidRPr="759F65CD">
        <w:rPr>
          <w:rFonts w:eastAsiaTheme="majorEastAsia" w:cs="Calibri"/>
          <w:color w:val="000000" w:themeColor="text1"/>
          <w:sz w:val="24"/>
          <w:szCs w:val="24"/>
        </w:rPr>
        <w:t xml:space="preserve">, como lo indica en el </w:t>
      </w:r>
      <w:r w:rsidR="0CE85872" w:rsidRPr="759F65CD">
        <w:rPr>
          <w:rFonts w:eastAsiaTheme="majorEastAsia" w:cs="Calibri"/>
          <w:color w:val="000000" w:themeColor="text1"/>
          <w:sz w:val="24"/>
          <w:szCs w:val="24"/>
        </w:rPr>
        <w:t xml:space="preserve">Acuerdo </w:t>
      </w:r>
      <w:r w:rsidR="17C89056" w:rsidRPr="759F65CD">
        <w:rPr>
          <w:rFonts w:eastAsiaTheme="majorEastAsia" w:cs="Calibri"/>
          <w:color w:val="000000" w:themeColor="text1"/>
          <w:sz w:val="24"/>
          <w:szCs w:val="24"/>
        </w:rPr>
        <w:t xml:space="preserve">SENA </w:t>
      </w:r>
      <w:r w:rsidR="0CE85872" w:rsidRPr="759F65CD">
        <w:rPr>
          <w:rFonts w:eastAsiaTheme="majorEastAsia" w:cs="Calibri"/>
          <w:color w:val="000000" w:themeColor="text1"/>
          <w:sz w:val="24"/>
          <w:szCs w:val="24"/>
        </w:rPr>
        <w:t>10 de 2016. En este sentido, implica reconocer a las personas y comunidades de manera diferenciada, considerando factores como edad, género, pertenencia étnica, orientación sexual, situación de discapacidad, diversidad territorial, pluriculturalidad, creencias religiosas y conocimientos</w:t>
      </w:r>
      <w:r w:rsidR="48B4C583" w:rsidRPr="759F65CD">
        <w:rPr>
          <w:rFonts w:eastAsiaTheme="majorEastAsia" w:cs="Calibri"/>
          <w:color w:val="000000" w:themeColor="text1"/>
          <w:sz w:val="24"/>
          <w:szCs w:val="24"/>
        </w:rPr>
        <w:t xml:space="preserve">, definido en el </w:t>
      </w:r>
      <w:r w:rsidR="0CE85872" w:rsidRPr="759F65CD">
        <w:rPr>
          <w:rFonts w:eastAsiaTheme="majorEastAsia" w:cs="Calibri"/>
          <w:color w:val="000000" w:themeColor="text1"/>
          <w:sz w:val="24"/>
          <w:szCs w:val="24"/>
        </w:rPr>
        <w:t>Acuerdo 009 de 2024</w:t>
      </w:r>
      <w:r w:rsidR="1BE3FA34" w:rsidRPr="759F65CD">
        <w:rPr>
          <w:rFonts w:eastAsiaTheme="majorEastAsia" w:cs="Calibri"/>
          <w:color w:val="000000" w:themeColor="text1"/>
          <w:sz w:val="24"/>
          <w:szCs w:val="24"/>
        </w:rPr>
        <w:t>.</w:t>
      </w:r>
    </w:p>
    <w:p w14:paraId="5902A8E0" w14:textId="10FF4B2D" w:rsidR="091A40FB" w:rsidRPr="00153008" w:rsidRDefault="594FAB8B" w:rsidP="00000AD7">
      <w:pPr>
        <w:pStyle w:val="Textoindependiente"/>
        <w:spacing w:after="160" w:line="360" w:lineRule="auto"/>
        <w:rPr>
          <w:rFonts w:cs="Calibri"/>
          <w:noProof/>
          <w:sz w:val="24"/>
          <w:szCs w:val="24"/>
          <w:lang w:val="es"/>
        </w:rPr>
      </w:pPr>
      <w:r w:rsidRPr="759F65CD">
        <w:rPr>
          <w:rFonts w:cs="Calibri"/>
          <w:b/>
          <w:bCs/>
          <w:color w:val="000000" w:themeColor="text1"/>
          <w:sz w:val="24"/>
          <w:szCs w:val="24"/>
        </w:rPr>
        <w:t xml:space="preserve">Escenario de </w:t>
      </w:r>
      <w:r w:rsidR="6D5FB00A" w:rsidRPr="759F65CD">
        <w:rPr>
          <w:rFonts w:cs="Calibri"/>
          <w:b/>
          <w:bCs/>
          <w:color w:val="000000" w:themeColor="text1"/>
          <w:sz w:val="24"/>
          <w:szCs w:val="24"/>
        </w:rPr>
        <w:t>e</w:t>
      </w:r>
      <w:r w:rsidR="159C98D2" w:rsidRPr="759F65CD">
        <w:rPr>
          <w:rFonts w:cs="Calibri"/>
          <w:b/>
          <w:bCs/>
          <w:color w:val="000000" w:themeColor="text1"/>
          <w:sz w:val="24"/>
          <w:szCs w:val="24"/>
        </w:rPr>
        <w:t>tapa productiva</w:t>
      </w:r>
      <w:r w:rsidR="2B2B6C53" w:rsidRPr="759F65CD">
        <w:rPr>
          <w:rFonts w:cs="Calibri"/>
          <w:b/>
          <w:bCs/>
          <w:color w:val="000000" w:themeColor="text1"/>
          <w:sz w:val="24"/>
          <w:szCs w:val="24"/>
        </w:rPr>
        <w:t xml:space="preserve">: </w:t>
      </w:r>
      <w:r w:rsidR="3FDFBEA3" w:rsidRPr="759F65CD">
        <w:rPr>
          <w:rFonts w:cs="Calibri"/>
          <w:color w:val="000000" w:themeColor="text1"/>
          <w:sz w:val="24"/>
          <w:szCs w:val="24"/>
        </w:rPr>
        <w:t>Lugar d</w:t>
      </w:r>
      <w:r w:rsidR="47A3F98F" w:rsidRPr="759F65CD">
        <w:rPr>
          <w:rFonts w:cs="Calibri"/>
          <w:color w:val="000000" w:themeColor="text1"/>
          <w:sz w:val="24"/>
          <w:szCs w:val="24"/>
        </w:rPr>
        <w:t>onde la</w:t>
      </w:r>
      <w:r w:rsidR="47A3F98F" w:rsidRPr="759F65CD">
        <w:rPr>
          <w:rFonts w:cs="Calibri"/>
          <w:b/>
          <w:bCs/>
          <w:color w:val="000000" w:themeColor="text1"/>
          <w:sz w:val="24"/>
          <w:szCs w:val="24"/>
        </w:rPr>
        <w:t xml:space="preserve"> </w:t>
      </w:r>
      <w:r w:rsidR="47A3F98F" w:rsidRPr="759F65CD">
        <w:rPr>
          <w:rFonts w:cs="Calibri"/>
          <w:color w:val="000000" w:themeColor="text1"/>
          <w:sz w:val="24"/>
          <w:szCs w:val="24"/>
        </w:rPr>
        <w:t>e</w:t>
      </w:r>
      <w:r w:rsidRPr="759F65CD">
        <w:rPr>
          <w:rFonts w:cs="Calibri"/>
          <w:color w:val="000000" w:themeColor="text1"/>
          <w:sz w:val="24"/>
          <w:szCs w:val="24"/>
        </w:rPr>
        <w:t xml:space="preserve">ntidad privada o estatal recibe al practicante para </w:t>
      </w:r>
      <w:r w:rsidRPr="759F65CD">
        <w:rPr>
          <w:rFonts w:cs="Calibri"/>
          <w:sz w:val="24"/>
          <w:szCs w:val="24"/>
        </w:rPr>
        <w:t xml:space="preserve">que realice actividades formativas relacionadas con su área de conocimiento, </w:t>
      </w:r>
      <w:r w:rsidR="4EC4D37C" w:rsidRPr="759F65CD">
        <w:rPr>
          <w:rFonts w:cs="Calibri"/>
          <w:sz w:val="24"/>
          <w:szCs w:val="24"/>
        </w:rPr>
        <w:t>durante</w:t>
      </w:r>
      <w:r w:rsidRPr="759F65CD">
        <w:rPr>
          <w:rFonts w:cs="Calibri"/>
          <w:sz w:val="24"/>
          <w:szCs w:val="24"/>
        </w:rPr>
        <w:t xml:space="preserve"> el tiempo determinado por el programa académico o formativo</w:t>
      </w:r>
      <w:r w:rsidR="17F5401B" w:rsidRPr="759F65CD">
        <w:rPr>
          <w:rFonts w:cs="Calibri"/>
          <w:sz w:val="24"/>
          <w:szCs w:val="24"/>
        </w:rPr>
        <w:t>, como lo indica el Ministerio del Trabajo en la Resolución 623 de 2020.</w:t>
      </w:r>
      <w:r w:rsidR="2A8CBB58" w:rsidRPr="759F65CD">
        <w:rPr>
          <w:rFonts w:cs="Calibri"/>
          <w:sz w:val="24"/>
          <w:szCs w:val="24"/>
        </w:rPr>
        <w:t xml:space="preserve"> </w:t>
      </w:r>
    </w:p>
    <w:p w14:paraId="060A7133" w14:textId="7DFD308B" w:rsidR="1B536ED1" w:rsidRPr="00153008" w:rsidRDefault="1B536ED1" w:rsidP="00000AD7">
      <w:pPr>
        <w:pStyle w:val="Textoindependiente"/>
        <w:spacing w:after="160" w:line="360" w:lineRule="auto"/>
        <w:rPr>
          <w:rFonts w:cs="Calibri"/>
          <w:sz w:val="24"/>
          <w:szCs w:val="24"/>
        </w:rPr>
      </w:pPr>
      <w:r w:rsidRPr="759F65CD">
        <w:rPr>
          <w:rFonts w:cs="Calibri"/>
          <w:sz w:val="24"/>
          <w:szCs w:val="24"/>
        </w:rPr>
        <w:lastRenderedPageBreak/>
        <w:t xml:space="preserve">De </w:t>
      </w:r>
      <w:r w:rsidR="2EEE7BF2" w:rsidRPr="759F65CD">
        <w:rPr>
          <w:rFonts w:cs="Calibri"/>
          <w:sz w:val="24"/>
          <w:szCs w:val="24"/>
        </w:rPr>
        <w:t xml:space="preserve">conformidad </w:t>
      </w:r>
      <w:r w:rsidR="3A700CA3" w:rsidRPr="759F65CD">
        <w:rPr>
          <w:rFonts w:cs="Calibri"/>
          <w:sz w:val="24"/>
          <w:szCs w:val="24"/>
        </w:rPr>
        <w:t>con el</w:t>
      </w:r>
      <w:r w:rsidRPr="759F65CD">
        <w:rPr>
          <w:rFonts w:cs="Calibri"/>
          <w:sz w:val="24"/>
          <w:szCs w:val="24"/>
        </w:rPr>
        <w:t xml:space="preserve"> estatuto del SENA </w:t>
      </w:r>
      <w:r w:rsidR="34300E9B" w:rsidRPr="759F65CD">
        <w:rPr>
          <w:rFonts w:cs="Calibri"/>
          <w:sz w:val="24"/>
          <w:szCs w:val="24"/>
        </w:rPr>
        <w:t>Acuerdo 008 de 1997, l</w:t>
      </w:r>
      <w:r w:rsidR="106404F5" w:rsidRPr="759F65CD">
        <w:rPr>
          <w:rFonts w:cs="Calibri"/>
          <w:sz w:val="24"/>
          <w:szCs w:val="24"/>
        </w:rPr>
        <w:t xml:space="preserve">a formación </w:t>
      </w:r>
      <w:r w:rsidR="2E30F8B0" w:rsidRPr="759F65CD">
        <w:rPr>
          <w:rFonts w:cs="Calibri"/>
          <w:sz w:val="24"/>
          <w:szCs w:val="24"/>
        </w:rPr>
        <w:t>teórico-práctica</w:t>
      </w:r>
      <w:r w:rsidR="106404F5" w:rsidRPr="759F65CD">
        <w:rPr>
          <w:rFonts w:cs="Calibri"/>
          <w:sz w:val="24"/>
          <w:szCs w:val="24"/>
        </w:rPr>
        <w:t xml:space="preserve"> se realiza en los talleres, las aulas, los laboratorios, las unidades productivas rurales o urbanas y otros espacios</w:t>
      </w:r>
      <w:r w:rsidR="4603DC13" w:rsidRPr="759F65CD">
        <w:rPr>
          <w:rFonts w:cs="Calibri"/>
          <w:sz w:val="24"/>
          <w:szCs w:val="24"/>
        </w:rPr>
        <w:t xml:space="preserve">; </w:t>
      </w:r>
      <w:r w:rsidR="100C92FB" w:rsidRPr="759F65CD">
        <w:rPr>
          <w:rFonts w:cs="Calibri"/>
          <w:sz w:val="24"/>
          <w:szCs w:val="24"/>
        </w:rPr>
        <w:t>igualmente, a</w:t>
      </w:r>
      <w:r w:rsidR="67C4602F" w:rsidRPr="759F65CD">
        <w:rPr>
          <w:rFonts w:cs="Calibri"/>
          <w:sz w:val="24"/>
          <w:szCs w:val="24"/>
        </w:rPr>
        <w:t xml:space="preserve"> </w:t>
      </w:r>
      <w:r w:rsidR="106404F5" w:rsidRPr="759F65CD">
        <w:rPr>
          <w:rFonts w:cs="Calibri"/>
          <w:sz w:val="24"/>
          <w:szCs w:val="24"/>
        </w:rPr>
        <w:t>través de relaciones que constituyen el ambiente educativo señalado anteriormente.</w:t>
      </w:r>
    </w:p>
    <w:p w14:paraId="573B0B45" w14:textId="4CE0C1CB" w:rsidR="1D9A01C0" w:rsidRPr="00153008" w:rsidRDefault="1D9A01C0" w:rsidP="00000AD7">
      <w:pPr>
        <w:pStyle w:val="Textoindependiente"/>
        <w:spacing w:after="160" w:line="360" w:lineRule="auto"/>
        <w:rPr>
          <w:rFonts w:cs="Calibri"/>
          <w:color w:val="000000" w:themeColor="text1"/>
          <w:sz w:val="24"/>
          <w:szCs w:val="24"/>
          <w:lang w:val="es"/>
        </w:rPr>
      </w:pPr>
      <w:r w:rsidRPr="759F65CD">
        <w:rPr>
          <w:rFonts w:cs="Calibri"/>
          <w:b/>
          <w:bCs/>
          <w:color w:val="000000" w:themeColor="text1"/>
          <w:sz w:val="24"/>
          <w:szCs w:val="24"/>
        </w:rPr>
        <w:t>Etapa productiva</w:t>
      </w:r>
      <w:r w:rsidRPr="759F65CD">
        <w:rPr>
          <w:rFonts w:cs="Calibri"/>
          <w:color w:val="000000" w:themeColor="text1"/>
          <w:sz w:val="24"/>
          <w:szCs w:val="24"/>
        </w:rPr>
        <w:t xml:space="preserve">: Es el momento del proceso formativo en la que el aprendiz SENA aplica, complementa, fortalece y consolida sus competencias, en términos de conocimiento, habilidades, destrezas, actitudes y valores. La etapa productiva le permite al aprendiz aplicar sus conocimientos en la resolución de problemas en contextos reales o simulados, y se desarrolla según lo establecido en los procedimientos institucionales y los diseños curriculares. </w:t>
      </w:r>
      <w:r w:rsidR="6573D223" w:rsidRPr="759F65CD">
        <w:rPr>
          <w:rFonts w:cs="Calibri"/>
          <w:color w:val="000000" w:themeColor="text1"/>
          <w:sz w:val="24"/>
          <w:szCs w:val="24"/>
        </w:rPr>
        <w:t xml:space="preserve">Según el </w:t>
      </w:r>
      <w:r w:rsidRPr="759F65CD">
        <w:rPr>
          <w:rFonts w:cs="Calibri"/>
          <w:color w:val="000000" w:themeColor="text1"/>
          <w:sz w:val="24"/>
          <w:szCs w:val="24"/>
        </w:rPr>
        <w:t>Acuerdo 009 de 2024</w:t>
      </w:r>
      <w:r w:rsidR="7B487A88" w:rsidRPr="759F65CD">
        <w:rPr>
          <w:rFonts w:cs="Calibri"/>
          <w:color w:val="000000" w:themeColor="text1"/>
          <w:sz w:val="24"/>
          <w:szCs w:val="24"/>
        </w:rPr>
        <w:t>.</w:t>
      </w:r>
    </w:p>
    <w:p w14:paraId="50447695" w14:textId="32B4C2D3" w:rsidR="091A40FB" w:rsidRPr="00153008" w:rsidRDefault="7F83D422" w:rsidP="00000AD7">
      <w:pPr>
        <w:spacing w:after="160" w:line="360" w:lineRule="auto"/>
        <w:rPr>
          <w:rFonts w:ascii="Calibri" w:hAnsi="Calibri" w:cs="Calibri"/>
          <w:color w:val="000000" w:themeColor="text1"/>
        </w:rPr>
      </w:pPr>
      <w:r w:rsidRPr="009313AC">
        <w:rPr>
          <w:rFonts w:ascii="Calibri" w:hAnsi="Calibri"/>
          <w:b/>
          <w:color w:val="000000" w:themeColor="text1"/>
        </w:rPr>
        <w:t xml:space="preserve">Formación </w:t>
      </w:r>
      <w:r w:rsidR="000656F9" w:rsidRPr="009313AC">
        <w:rPr>
          <w:rFonts w:ascii="Calibri" w:hAnsi="Calibri"/>
          <w:b/>
          <w:color w:val="000000" w:themeColor="text1"/>
        </w:rPr>
        <w:t>d</w:t>
      </w:r>
      <w:r w:rsidRPr="009313AC">
        <w:rPr>
          <w:rFonts w:ascii="Calibri" w:hAnsi="Calibri"/>
          <w:b/>
          <w:color w:val="000000" w:themeColor="text1"/>
        </w:rPr>
        <w:t>ual</w:t>
      </w:r>
      <w:r w:rsidRPr="759F65CD">
        <w:rPr>
          <w:rFonts w:ascii="Calibri" w:hAnsi="Calibri" w:cs="Calibri"/>
          <w:color w:val="000000" w:themeColor="text1"/>
        </w:rPr>
        <w:t xml:space="preserve">: </w:t>
      </w:r>
      <w:r w:rsidR="627CB3CC" w:rsidRPr="759F65CD">
        <w:rPr>
          <w:rFonts w:ascii="Calibri" w:hAnsi="Calibri" w:cs="Calibri"/>
          <w:color w:val="000000" w:themeColor="text1"/>
        </w:rPr>
        <w:t>C</w:t>
      </w:r>
      <w:r w:rsidR="468C548C" w:rsidRPr="759F65CD">
        <w:rPr>
          <w:rFonts w:ascii="Calibri" w:hAnsi="Calibri" w:cs="Calibri"/>
          <w:color w:val="000000" w:themeColor="text1"/>
        </w:rPr>
        <w:t>onstituye un proceso educativo teórico-práctico de carácter integral (Saber, hacer, ser), orientado al desarrollo de competencias de nuevo talento humano para su desempeño idóneo en los contextos productivo y social.</w:t>
      </w:r>
      <w:r w:rsidR="64819B16" w:rsidRPr="759F65CD">
        <w:rPr>
          <w:rFonts w:ascii="Calibri" w:hAnsi="Calibri" w:cs="Calibri"/>
          <w:color w:val="000000" w:themeColor="text1"/>
        </w:rPr>
        <w:t xml:space="preserve"> </w:t>
      </w:r>
      <w:r w:rsidR="468C548C" w:rsidRPr="759F65CD">
        <w:rPr>
          <w:rFonts w:ascii="Calibri" w:hAnsi="Calibri" w:cs="Calibri"/>
          <w:color w:val="000000" w:themeColor="text1"/>
        </w:rPr>
        <w:t xml:space="preserve">El proceso formativo, </w:t>
      </w:r>
      <w:r w:rsidR="0DA40F4E" w:rsidRPr="759F65CD">
        <w:rPr>
          <w:rFonts w:ascii="Calibri" w:hAnsi="Calibri" w:cs="Calibri"/>
          <w:color w:val="000000" w:themeColor="text1"/>
        </w:rPr>
        <w:t>q</w:t>
      </w:r>
      <w:r w:rsidR="468C548C" w:rsidRPr="759F65CD">
        <w:rPr>
          <w:rFonts w:ascii="Calibri" w:hAnsi="Calibri" w:cs="Calibri"/>
          <w:color w:val="000000" w:themeColor="text1"/>
        </w:rPr>
        <w:t>ué se desarrolla dentro de un esquema de alternancia entre ambientes de aprendizaje del SENA y de la empresa, es en su totalidad planeado, ejecutado y evaluado conjuntamente (Empresa-SENA) con base en un programa de formación acordado según las necesidades de la empresa</w:t>
      </w:r>
      <w:r w:rsidR="614B4171" w:rsidRPr="759F65CD">
        <w:rPr>
          <w:rFonts w:ascii="Calibri" w:hAnsi="Calibri" w:cs="Calibri"/>
          <w:color w:val="000000" w:themeColor="text1"/>
        </w:rPr>
        <w:t>.</w:t>
      </w:r>
      <w:r w:rsidR="00EE21EF" w:rsidRPr="759F65CD">
        <w:rPr>
          <w:rFonts w:ascii="Calibri" w:hAnsi="Calibri" w:cs="Calibri"/>
          <w:color w:val="000000" w:themeColor="text1"/>
        </w:rPr>
        <w:t xml:space="preserve"> Definido en el 2019 por el Glosario SENA.  </w:t>
      </w:r>
    </w:p>
    <w:p w14:paraId="422C4C0E" w14:textId="0DA55D83" w:rsidR="00C409DE" w:rsidRPr="00C409DE" w:rsidRDefault="00C409DE" w:rsidP="00C409DE">
      <w:pPr>
        <w:spacing w:after="160" w:line="360" w:lineRule="auto"/>
        <w:rPr>
          <w:rFonts w:ascii="Calibri" w:hAnsi="Calibri" w:cs="Calibri"/>
          <w:color w:val="000000" w:themeColor="text1"/>
        </w:rPr>
      </w:pPr>
      <w:r w:rsidRPr="00C409DE">
        <w:rPr>
          <w:rFonts w:ascii="Calibri" w:hAnsi="Calibri" w:cs="Calibri"/>
          <w:b/>
          <w:bCs/>
          <w:color w:val="000000" w:themeColor="text1"/>
        </w:rPr>
        <w:t xml:space="preserve">Formación Ocupacional: </w:t>
      </w:r>
      <w:r w:rsidRPr="00C409DE">
        <w:rPr>
          <w:rFonts w:ascii="Calibri" w:hAnsi="Calibri" w:cs="Calibri"/>
          <w:color w:val="000000" w:themeColor="text1"/>
        </w:rPr>
        <w:t>Es la formación que implica el dominio operacional e instrumental de una</w:t>
      </w:r>
      <w:r>
        <w:rPr>
          <w:rFonts w:ascii="Calibri" w:hAnsi="Calibri" w:cs="Calibri"/>
          <w:color w:val="000000" w:themeColor="text1"/>
        </w:rPr>
        <w:t xml:space="preserve"> </w:t>
      </w:r>
      <w:r w:rsidRPr="00C409DE">
        <w:rPr>
          <w:rFonts w:ascii="Calibri" w:hAnsi="Calibri" w:cs="Calibri"/>
          <w:color w:val="000000" w:themeColor="text1"/>
        </w:rPr>
        <w:t>ocupación determinada, la apropiación de un saber técnico y tecnológico integrado a ella, y la</w:t>
      </w:r>
      <w:r>
        <w:rPr>
          <w:rFonts w:ascii="Calibri" w:hAnsi="Calibri" w:cs="Calibri"/>
          <w:color w:val="000000" w:themeColor="text1"/>
        </w:rPr>
        <w:t xml:space="preserve"> </w:t>
      </w:r>
      <w:r w:rsidRPr="00C409DE">
        <w:rPr>
          <w:rFonts w:ascii="Calibri" w:hAnsi="Calibri" w:cs="Calibri"/>
          <w:color w:val="000000" w:themeColor="text1"/>
        </w:rPr>
        <w:t>capacidad de adaptación dinámica a los cambios constantes de la productividad; la persona así</w:t>
      </w:r>
      <w:r>
        <w:rPr>
          <w:rFonts w:ascii="Calibri" w:hAnsi="Calibri" w:cs="Calibri"/>
          <w:color w:val="000000" w:themeColor="text1"/>
        </w:rPr>
        <w:t xml:space="preserve"> </w:t>
      </w:r>
      <w:r w:rsidRPr="00C409DE">
        <w:rPr>
          <w:rFonts w:ascii="Calibri" w:hAnsi="Calibri" w:cs="Calibri"/>
          <w:color w:val="000000" w:themeColor="text1"/>
        </w:rPr>
        <w:t>formada es capaz de integrar tecnologías, moverse en la estructura ocupacional, además de plantear</w:t>
      </w:r>
      <w:r>
        <w:rPr>
          <w:rFonts w:ascii="Calibri" w:hAnsi="Calibri" w:cs="Calibri"/>
          <w:color w:val="000000" w:themeColor="text1"/>
        </w:rPr>
        <w:t xml:space="preserve"> </w:t>
      </w:r>
      <w:r w:rsidRPr="00C409DE">
        <w:rPr>
          <w:rFonts w:ascii="Calibri" w:hAnsi="Calibri" w:cs="Calibri"/>
          <w:color w:val="000000" w:themeColor="text1"/>
        </w:rPr>
        <w:t>y solucionar creativa mente problemas y de saber hacer en forma eficaz, corresponde a los programa</w:t>
      </w:r>
      <w:r>
        <w:rPr>
          <w:rFonts w:ascii="Calibri" w:hAnsi="Calibri" w:cs="Calibri"/>
          <w:color w:val="000000" w:themeColor="text1"/>
        </w:rPr>
        <w:t xml:space="preserve"> </w:t>
      </w:r>
      <w:r w:rsidRPr="00C409DE">
        <w:rPr>
          <w:rFonts w:ascii="Calibri" w:hAnsi="Calibri" w:cs="Calibri"/>
          <w:color w:val="000000" w:themeColor="text1"/>
        </w:rPr>
        <w:t>Auxiliares, Operarios, Técnicos, Profundización Técnica, Bloques Formativos Ocupacionales y</w:t>
      </w:r>
      <w:r>
        <w:rPr>
          <w:rFonts w:ascii="Calibri" w:hAnsi="Calibri" w:cs="Calibri"/>
          <w:color w:val="000000" w:themeColor="text1"/>
        </w:rPr>
        <w:t xml:space="preserve"> </w:t>
      </w:r>
      <w:r w:rsidRPr="00C409DE">
        <w:rPr>
          <w:rFonts w:ascii="Calibri" w:hAnsi="Calibri" w:cs="Calibri"/>
          <w:color w:val="000000" w:themeColor="text1"/>
        </w:rPr>
        <w:t>Certificados de Aptitud Profesional -CAP.</w:t>
      </w:r>
    </w:p>
    <w:p w14:paraId="793FB330" w14:textId="687020FC" w:rsidR="00C409DE" w:rsidRPr="00C409DE" w:rsidRDefault="00C409DE" w:rsidP="00C409DE">
      <w:pPr>
        <w:spacing w:after="160" w:line="360" w:lineRule="auto"/>
        <w:rPr>
          <w:rFonts w:ascii="Calibri" w:hAnsi="Calibri" w:cs="Calibri"/>
          <w:color w:val="000000" w:themeColor="text1"/>
        </w:rPr>
      </w:pPr>
      <w:r w:rsidRPr="00C409DE">
        <w:rPr>
          <w:rFonts w:ascii="Calibri" w:hAnsi="Calibri" w:cs="Calibri"/>
          <w:b/>
          <w:bCs/>
          <w:color w:val="000000" w:themeColor="text1"/>
        </w:rPr>
        <w:lastRenderedPageBreak/>
        <w:t xml:space="preserve">Formación Tecnológica: </w:t>
      </w:r>
      <w:r w:rsidRPr="00C409DE">
        <w:rPr>
          <w:rFonts w:ascii="Calibri" w:hAnsi="Calibri" w:cs="Calibri"/>
          <w:color w:val="000000" w:themeColor="text1"/>
        </w:rPr>
        <w:t>Corresponde a los programas del nivel de educación superior regulados por</w:t>
      </w:r>
      <w:r>
        <w:rPr>
          <w:rFonts w:ascii="Calibri" w:hAnsi="Calibri" w:cs="Calibri"/>
          <w:color w:val="000000" w:themeColor="text1"/>
        </w:rPr>
        <w:t xml:space="preserve"> </w:t>
      </w:r>
      <w:r w:rsidRPr="00C409DE">
        <w:rPr>
          <w:rFonts w:ascii="Calibri" w:hAnsi="Calibri" w:cs="Calibri"/>
          <w:color w:val="000000" w:themeColor="text1"/>
        </w:rPr>
        <w:t>el Ministerio de Educación Nacional, Incluye programas Tecnológicos y Especializaciones</w:t>
      </w:r>
      <w:r>
        <w:rPr>
          <w:rFonts w:ascii="Calibri" w:hAnsi="Calibri" w:cs="Calibri"/>
          <w:color w:val="000000" w:themeColor="text1"/>
        </w:rPr>
        <w:t xml:space="preserve"> </w:t>
      </w:r>
      <w:r w:rsidRPr="00C409DE">
        <w:rPr>
          <w:rFonts w:ascii="Calibri" w:hAnsi="Calibri" w:cs="Calibri"/>
          <w:color w:val="000000" w:themeColor="text1"/>
        </w:rPr>
        <w:t>Tecnológicas.</w:t>
      </w:r>
    </w:p>
    <w:p w14:paraId="2FEB5352" w14:textId="5BE4F2B3" w:rsidR="00E6281D" w:rsidRPr="00153008" w:rsidRDefault="32213D6B" w:rsidP="00C409DE">
      <w:pPr>
        <w:spacing w:after="160" w:line="360" w:lineRule="auto"/>
        <w:rPr>
          <w:rFonts w:ascii="Calibri" w:hAnsi="Calibri" w:cs="Calibri"/>
          <w:color w:val="000000" w:themeColor="text1"/>
          <w:lang w:val="es"/>
        </w:rPr>
      </w:pPr>
      <w:r w:rsidRPr="759F65CD">
        <w:rPr>
          <w:rFonts w:ascii="Calibri" w:hAnsi="Calibri" w:cs="Calibri"/>
          <w:b/>
          <w:bCs/>
          <w:color w:val="000000" w:themeColor="text1"/>
        </w:rPr>
        <w:t>Grupo</w:t>
      </w:r>
      <w:r w:rsidR="316C9582" w:rsidRPr="759F65CD">
        <w:rPr>
          <w:rFonts w:ascii="Calibri" w:hAnsi="Calibri" w:cs="Calibri"/>
          <w:b/>
          <w:bCs/>
          <w:color w:val="000000" w:themeColor="text1"/>
        </w:rPr>
        <w:t>:</w:t>
      </w:r>
      <w:r w:rsidRPr="759F65CD">
        <w:rPr>
          <w:rFonts w:ascii="Calibri" w:hAnsi="Calibri" w:cs="Calibri"/>
          <w:b/>
          <w:bCs/>
          <w:color w:val="000000" w:themeColor="text1"/>
        </w:rPr>
        <w:t xml:space="preserve"> </w:t>
      </w:r>
      <w:r w:rsidRPr="759F65CD">
        <w:rPr>
          <w:rFonts w:ascii="Calibri" w:hAnsi="Calibri" w:cs="Calibri"/>
          <w:color w:val="000000" w:themeColor="text1"/>
        </w:rPr>
        <w:t xml:space="preserve">Conjunto de aprendices matriculados en un determinado Centro de Formación, programa, jornada, con una fecha misma de inicio y fin de formación definida, e identificada con un número correspondiente en el </w:t>
      </w:r>
      <w:r w:rsidR="769A2BD8" w:rsidRPr="759F65CD">
        <w:rPr>
          <w:rFonts w:ascii="Calibri" w:hAnsi="Calibri" w:cs="Calibri"/>
          <w:color w:val="000000" w:themeColor="text1"/>
        </w:rPr>
        <w:t>S</w:t>
      </w:r>
      <w:r w:rsidRPr="759F65CD">
        <w:rPr>
          <w:rFonts w:ascii="Calibri" w:hAnsi="Calibri" w:cs="Calibri"/>
          <w:color w:val="000000" w:themeColor="text1"/>
        </w:rPr>
        <w:t xml:space="preserve">istema de </w:t>
      </w:r>
      <w:r w:rsidR="75E6D077" w:rsidRPr="759F65CD">
        <w:rPr>
          <w:rFonts w:ascii="Calibri" w:hAnsi="Calibri" w:cs="Calibri"/>
          <w:color w:val="000000" w:themeColor="text1"/>
        </w:rPr>
        <w:t>G</w:t>
      </w:r>
      <w:r w:rsidRPr="759F65CD">
        <w:rPr>
          <w:rFonts w:ascii="Calibri" w:hAnsi="Calibri" w:cs="Calibri"/>
          <w:color w:val="000000" w:themeColor="text1"/>
        </w:rPr>
        <w:t xml:space="preserve">estión </w:t>
      </w:r>
      <w:r w:rsidR="5A5FC752" w:rsidRPr="759F65CD">
        <w:rPr>
          <w:rFonts w:ascii="Calibri" w:hAnsi="Calibri" w:cs="Calibri"/>
          <w:color w:val="000000" w:themeColor="text1"/>
        </w:rPr>
        <w:t>A</w:t>
      </w:r>
      <w:r w:rsidRPr="759F65CD">
        <w:rPr>
          <w:rFonts w:ascii="Calibri" w:hAnsi="Calibri" w:cs="Calibri"/>
          <w:color w:val="000000" w:themeColor="text1"/>
        </w:rPr>
        <w:t>cadémico-</w:t>
      </w:r>
      <w:r w:rsidR="0E57CC80" w:rsidRPr="759F65CD">
        <w:rPr>
          <w:rFonts w:ascii="Calibri" w:hAnsi="Calibri" w:cs="Calibri"/>
          <w:color w:val="000000" w:themeColor="text1"/>
        </w:rPr>
        <w:t>A</w:t>
      </w:r>
      <w:r w:rsidRPr="759F65CD">
        <w:rPr>
          <w:rFonts w:ascii="Calibri" w:hAnsi="Calibri" w:cs="Calibri"/>
          <w:color w:val="000000" w:themeColor="text1"/>
        </w:rPr>
        <w:t>dministrativ</w:t>
      </w:r>
      <w:r w:rsidR="265A9902" w:rsidRPr="759F65CD">
        <w:rPr>
          <w:rFonts w:ascii="Calibri" w:hAnsi="Calibri" w:cs="Calibri"/>
          <w:color w:val="000000" w:themeColor="text1"/>
        </w:rPr>
        <w:t>o</w:t>
      </w:r>
      <w:r w:rsidRPr="759F65CD">
        <w:rPr>
          <w:rFonts w:ascii="Calibri" w:hAnsi="Calibri" w:cs="Calibri"/>
          <w:color w:val="000000" w:themeColor="text1"/>
        </w:rPr>
        <w:t xml:space="preserve"> del SENA. </w:t>
      </w:r>
      <w:r w:rsidR="553D7451" w:rsidRPr="759F65CD">
        <w:rPr>
          <w:rFonts w:ascii="Calibri" w:hAnsi="Calibri" w:cs="Calibri"/>
          <w:color w:val="000000" w:themeColor="text1"/>
        </w:rPr>
        <w:t>Definido</w:t>
      </w:r>
      <w:r w:rsidR="0187955A" w:rsidRPr="759F65CD">
        <w:rPr>
          <w:rFonts w:ascii="Calibri" w:hAnsi="Calibri" w:cs="Calibri"/>
          <w:color w:val="000000" w:themeColor="text1"/>
        </w:rPr>
        <w:t xml:space="preserve"> en el </w:t>
      </w:r>
      <w:r w:rsidR="2CE3EEF2" w:rsidRPr="759F65CD">
        <w:rPr>
          <w:rFonts w:ascii="Calibri" w:hAnsi="Calibri" w:cs="Calibri"/>
          <w:color w:val="000000" w:themeColor="text1"/>
        </w:rPr>
        <w:t>cuerdo 009 de 2024</w:t>
      </w:r>
      <w:r w:rsidR="201CF611" w:rsidRPr="759F65CD">
        <w:rPr>
          <w:rFonts w:ascii="Calibri" w:hAnsi="Calibri" w:cs="Calibri"/>
          <w:color w:val="000000" w:themeColor="text1"/>
        </w:rPr>
        <w:t>.</w:t>
      </w:r>
    </w:p>
    <w:p w14:paraId="1ABEB4BE" w14:textId="50F9A4F9" w:rsidR="006D660E" w:rsidRPr="00153008" w:rsidRDefault="32213D6B" w:rsidP="00000AD7">
      <w:pPr>
        <w:spacing w:after="160" w:line="360" w:lineRule="auto"/>
        <w:rPr>
          <w:rFonts w:ascii="Calibri" w:hAnsi="Calibri" w:cs="Calibri"/>
          <w:color w:val="000000" w:themeColor="text1"/>
          <w:lang w:val="es"/>
        </w:rPr>
      </w:pPr>
      <w:r w:rsidRPr="759F65CD">
        <w:rPr>
          <w:rFonts w:ascii="Calibri" w:hAnsi="Calibri" w:cs="Calibri"/>
          <w:b/>
          <w:bCs/>
          <w:color w:val="000000" w:themeColor="text1"/>
        </w:rPr>
        <w:t xml:space="preserve">Grupo de </w:t>
      </w:r>
      <w:r w:rsidR="000656F9" w:rsidRPr="759F65CD">
        <w:rPr>
          <w:rFonts w:ascii="Calibri" w:hAnsi="Calibri" w:cs="Calibri"/>
          <w:b/>
          <w:bCs/>
          <w:color w:val="000000" w:themeColor="text1"/>
        </w:rPr>
        <w:t>i</w:t>
      </w:r>
      <w:r w:rsidRPr="759F65CD">
        <w:rPr>
          <w:rFonts w:ascii="Calibri" w:hAnsi="Calibri" w:cs="Calibri"/>
          <w:b/>
          <w:bCs/>
          <w:color w:val="000000" w:themeColor="text1"/>
        </w:rPr>
        <w:t>nvestigación:</w:t>
      </w:r>
      <w:r w:rsidRPr="759F65CD">
        <w:rPr>
          <w:rFonts w:ascii="Calibri" w:hAnsi="Calibri" w:cs="Calibri"/>
          <w:color w:val="000000" w:themeColor="text1"/>
        </w:rPr>
        <w:t xml:space="preserve"> </w:t>
      </w:r>
      <w:r w:rsidR="5AB1CA5B" w:rsidRPr="759F65CD">
        <w:rPr>
          <w:rFonts w:ascii="Calibri" w:hAnsi="Calibri" w:cs="Calibri"/>
          <w:color w:val="000000" w:themeColor="text1"/>
        </w:rPr>
        <w:t>C</w:t>
      </w:r>
      <w:r w:rsidRPr="759F65CD">
        <w:rPr>
          <w:rFonts w:ascii="Calibri" w:hAnsi="Calibri" w:cs="Calibri"/>
          <w:color w:val="000000" w:themeColor="text1"/>
        </w:rPr>
        <w:t xml:space="preserve">onjunto de personas que se reúnen para realizar investigación en una temática dada, formulan uno o varios problemas de su interés, trazan un plan estratégico de largo o mediano plazo para trabajar en él y producir unos resultados de conocimiento sobre el tema cuestión. Un grupo existe siempre y cuando demuestre producción de resultados tangibles y verificables, fruto de proyectos y otras actividades de investigación convenientemente expresadas en un plan de acción (proyectos) debidamente formalizado </w:t>
      </w:r>
      <w:r w:rsidRPr="759F65CD">
        <w:rPr>
          <w:rFonts w:ascii="Calibri" w:hAnsi="Calibri" w:cs="Calibri"/>
          <w:color w:val="000000" w:themeColor="text1"/>
        </w:rPr>
        <w:fldChar w:fldCharType="begin" w:fldLock="1"/>
      </w:r>
      <w:r w:rsidRPr="759F65CD">
        <w:rPr>
          <w:rFonts w:ascii="Calibri" w:hAnsi="Calibri" w:cs="Calibri"/>
          <w:color w:val="000000" w:themeColor="text1"/>
        </w:rPr>
        <w:instrText>ADDIN CSL_CITATION {"citationItems":[{"id":"ITEM-1","itemData":{"URL":"https://legadoweb.minciencias.gov.co/faq/qu-es-un-grupo-de-investigaci-n","author":[{"dropping-particle":"","family":"Ministerio de Ciencia Tecnología e Innovación","given":"","non-dropping-particle":"","parse-names":false,"suffix":""}],"id":"ITEM-1","issued":{"date-parts":[["2023"]]},"title":"¿Qué es un grupo de investigación?","type":"webpage"},"uris":["http://www.mendeley.com/documents/?uuid=0f6bba16-c791-4a4c-b1e3-ad67141705c7"]}],"mendeley":{"formattedCitation":"(Ministerio de Ciencia Tecnología e Innovación, 2023)","plainTextFormattedCitation":"(Ministerio de Ciencia Tecnología e Innovación, 2023)","previouslyFormattedCitation":"(Ministerio de Ciencia Tecnología e Innovación, 2023)"},"properties":{"noteIndex":0},"schema":"https://github.com/citation-style-language/schema/raw/master/csl-citation.json"}</w:instrText>
      </w:r>
      <w:r w:rsidRPr="759F65CD">
        <w:rPr>
          <w:rFonts w:ascii="Calibri" w:hAnsi="Calibri" w:cs="Calibri"/>
          <w:color w:val="000000" w:themeColor="text1"/>
        </w:rPr>
        <w:fldChar w:fldCharType="separate"/>
      </w:r>
      <w:r w:rsidR="00992270" w:rsidRPr="759F65CD">
        <w:rPr>
          <w:rFonts w:ascii="Calibri" w:hAnsi="Calibri" w:cs="Calibri"/>
          <w:noProof/>
          <w:color w:val="000000" w:themeColor="text1"/>
        </w:rPr>
        <w:t>(Ministerio de Ciencia Tecnología e Innovación, 2023)</w:t>
      </w:r>
      <w:r w:rsidRPr="759F65CD">
        <w:rPr>
          <w:rFonts w:ascii="Calibri" w:hAnsi="Calibri" w:cs="Calibri"/>
          <w:color w:val="000000" w:themeColor="text1"/>
        </w:rPr>
        <w:fldChar w:fldCharType="end"/>
      </w:r>
    </w:p>
    <w:p w14:paraId="7BECD561" w14:textId="3B2DC777" w:rsidR="006D660E" w:rsidRPr="00153008" w:rsidRDefault="6271649B" w:rsidP="00000AD7">
      <w:pPr>
        <w:spacing w:after="160" w:line="360" w:lineRule="auto"/>
        <w:rPr>
          <w:rFonts w:ascii="Calibri" w:hAnsi="Calibri" w:cs="Calibri"/>
        </w:rPr>
      </w:pPr>
      <w:r w:rsidRPr="759F65CD">
        <w:rPr>
          <w:rFonts w:ascii="Calibri" w:eastAsiaTheme="majorEastAsia" w:hAnsi="Calibri" w:cs="Calibri"/>
          <w:b/>
          <w:bCs/>
        </w:rPr>
        <w:t xml:space="preserve">Instructor: </w:t>
      </w:r>
      <w:r w:rsidR="1F3FA5B8" w:rsidRPr="759F65CD">
        <w:rPr>
          <w:rFonts w:ascii="Calibri" w:eastAsiaTheme="majorEastAsia" w:hAnsi="Calibri" w:cs="Calibri"/>
        </w:rPr>
        <w:t xml:space="preserve">Es la persona que, de </w:t>
      </w:r>
      <w:r w:rsidRPr="759F65CD">
        <w:rPr>
          <w:rFonts w:ascii="Calibri" w:eastAsiaTheme="majorEastAsia" w:hAnsi="Calibri" w:cs="Calibri"/>
        </w:rPr>
        <w:t>acuerdo con el Decreto 1426 de 1998</w:t>
      </w:r>
      <w:r w:rsidR="76190E09" w:rsidRPr="759F65CD">
        <w:rPr>
          <w:rFonts w:ascii="Calibri" w:eastAsiaTheme="majorEastAsia" w:hAnsi="Calibri" w:cs="Calibri"/>
        </w:rPr>
        <w:t xml:space="preserve"> </w:t>
      </w:r>
      <w:r w:rsidR="4BF516EF" w:rsidRPr="759F65CD">
        <w:rPr>
          <w:rFonts w:ascii="Calibri" w:eastAsiaTheme="majorEastAsia" w:hAnsi="Calibri" w:cs="Calibri"/>
        </w:rPr>
        <w:t>cuyas</w:t>
      </w:r>
      <w:r w:rsidR="76190E09" w:rsidRPr="759F65CD">
        <w:rPr>
          <w:rFonts w:ascii="Calibri" w:eastAsiaTheme="majorEastAsia" w:hAnsi="Calibri" w:cs="Calibri"/>
        </w:rPr>
        <w:t xml:space="preserve"> funciones</w:t>
      </w:r>
      <w:r w:rsidR="32E2782A" w:rsidRPr="759F65CD">
        <w:rPr>
          <w:rFonts w:ascii="Calibri" w:eastAsiaTheme="majorEastAsia" w:hAnsi="Calibri" w:cs="Calibri"/>
        </w:rPr>
        <w:t xml:space="preserve"> o actividades</w:t>
      </w:r>
      <w:r w:rsidR="76190E09" w:rsidRPr="759F65CD">
        <w:rPr>
          <w:rFonts w:ascii="Calibri" w:eastAsiaTheme="majorEastAsia" w:hAnsi="Calibri" w:cs="Calibri"/>
        </w:rPr>
        <w:t xml:space="preserve"> principales consisten en impartir formación profesional, desempeñar actividades de </w:t>
      </w:r>
      <w:r w:rsidR="00FC702A" w:rsidRPr="759F65CD">
        <w:rPr>
          <w:rFonts w:ascii="Calibri" w:eastAsiaTheme="majorEastAsia" w:hAnsi="Calibri" w:cs="Calibri"/>
        </w:rPr>
        <w:t xml:space="preserve">Coordinación Académica </w:t>
      </w:r>
      <w:r w:rsidR="76190E09" w:rsidRPr="759F65CD">
        <w:rPr>
          <w:rFonts w:ascii="Calibri" w:eastAsiaTheme="majorEastAsia" w:hAnsi="Calibri" w:cs="Calibri"/>
        </w:rPr>
        <w:t>de la formación e investigación aplicada y teniendo en cuenta lo definido en el Proyecto Educativo Institucional SENA de 2013, se establece que</w:t>
      </w:r>
      <w:r w:rsidR="3017FEDD" w:rsidRPr="759F65CD">
        <w:rPr>
          <w:rFonts w:ascii="Calibri" w:eastAsiaTheme="majorEastAsia" w:hAnsi="Calibri" w:cs="Calibri"/>
        </w:rPr>
        <w:t xml:space="preserve">, </w:t>
      </w:r>
      <w:r w:rsidR="76190E09" w:rsidRPr="759F65CD">
        <w:rPr>
          <w:rFonts w:ascii="Calibri" w:eastAsiaTheme="majorEastAsia" w:hAnsi="Calibri" w:cs="Calibri"/>
        </w:rPr>
        <w:t>en</w:t>
      </w:r>
      <w:r w:rsidRPr="759F65CD">
        <w:rPr>
          <w:rFonts w:ascii="Calibri" w:eastAsiaTheme="majorEastAsia" w:hAnsi="Calibri" w:cs="Calibri"/>
        </w:rPr>
        <w:t xml:space="preserve"> el contexto pedagógico descrito al instructor le corresponde el rol de mediador de la cultura y promotor del aprendizaje y el desarrollo de los aprendices. El instructor en el</w:t>
      </w:r>
      <w:r w:rsidRPr="759F65CD">
        <w:rPr>
          <w:rFonts w:ascii="Calibri" w:hAnsi="Calibri" w:cs="Calibri"/>
        </w:rPr>
        <w:t xml:space="preserve"> SENA debe ser una persona reflexiva, autónoma, crítica, creativa, rigurosa y flexible. Ser modelo y ejemplo de vida para los aprendices y una persona en permanente proceso de mejoramiento personal y profesional</w:t>
      </w:r>
      <w:r w:rsidR="70CF74B0" w:rsidRPr="759F65CD">
        <w:rPr>
          <w:rFonts w:ascii="Calibri" w:hAnsi="Calibri" w:cs="Calibri"/>
        </w:rPr>
        <w:t xml:space="preserve">. </w:t>
      </w:r>
      <w:r w:rsidRPr="759F65CD">
        <w:rPr>
          <w:rFonts w:ascii="Calibri" w:hAnsi="Calibri" w:cs="Calibri"/>
        </w:rPr>
        <w:t xml:space="preserve"> </w:t>
      </w:r>
    </w:p>
    <w:p w14:paraId="016F9DF8" w14:textId="15CC3909" w:rsidR="006D660E" w:rsidRPr="00153008" w:rsidRDefault="0889C55D" w:rsidP="759F65CD">
      <w:pPr>
        <w:spacing w:after="160" w:line="360" w:lineRule="auto"/>
        <w:rPr>
          <w:rFonts w:ascii="Calibri" w:eastAsiaTheme="majorEastAsia" w:hAnsi="Calibri" w:cs="Calibri"/>
          <w:color w:val="000000" w:themeColor="text1"/>
          <w:lang w:val="es"/>
        </w:rPr>
      </w:pPr>
      <w:r w:rsidRPr="759F65CD">
        <w:rPr>
          <w:rFonts w:ascii="Calibri" w:hAnsi="Calibri" w:cs="Calibri"/>
          <w:b/>
          <w:bCs/>
          <w:color w:val="000000" w:themeColor="text1"/>
          <w:lang w:val="es"/>
        </w:rPr>
        <w:t xml:space="preserve">Juicio de </w:t>
      </w:r>
      <w:r w:rsidR="00613585" w:rsidRPr="759F65CD">
        <w:rPr>
          <w:rFonts w:ascii="Calibri" w:hAnsi="Calibri" w:cs="Calibri"/>
          <w:b/>
          <w:bCs/>
          <w:color w:val="000000" w:themeColor="text1"/>
          <w:lang w:val="es"/>
        </w:rPr>
        <w:t>e</w:t>
      </w:r>
      <w:r w:rsidRPr="759F65CD">
        <w:rPr>
          <w:rFonts w:ascii="Calibri" w:hAnsi="Calibri" w:cs="Calibri"/>
          <w:b/>
          <w:bCs/>
          <w:color w:val="000000" w:themeColor="text1"/>
          <w:lang w:val="es"/>
        </w:rPr>
        <w:t xml:space="preserve">valuación: </w:t>
      </w:r>
      <w:r w:rsidR="16683038" w:rsidRPr="759F65CD">
        <w:rPr>
          <w:rFonts w:ascii="Calibri" w:eastAsiaTheme="majorEastAsia" w:hAnsi="Calibri" w:cs="Calibri"/>
          <w:color w:val="000000" w:themeColor="text1"/>
        </w:rPr>
        <w:t xml:space="preserve">En el SENA se utilizan dos tipos de juicios de evaluación para expresar los resultados de aprendizaje: </w:t>
      </w:r>
      <w:r w:rsidR="16683038" w:rsidRPr="759F65CD">
        <w:rPr>
          <w:rFonts w:ascii="Calibri" w:eastAsiaTheme="majorEastAsia" w:hAnsi="Calibri" w:cs="Calibri"/>
          <w:b/>
          <w:bCs/>
          <w:color w:val="000000" w:themeColor="text1"/>
        </w:rPr>
        <w:t xml:space="preserve">APROBADO, </w:t>
      </w:r>
      <w:r w:rsidR="16683038" w:rsidRPr="759F65CD">
        <w:rPr>
          <w:rFonts w:ascii="Calibri" w:eastAsiaTheme="majorEastAsia" w:hAnsi="Calibri" w:cs="Calibri"/>
          <w:color w:val="000000" w:themeColor="text1"/>
        </w:rPr>
        <w:t xml:space="preserve">cuando </w:t>
      </w:r>
      <w:r w:rsidR="40848EAF" w:rsidRPr="759F65CD">
        <w:rPr>
          <w:rFonts w:ascii="Calibri" w:eastAsiaTheme="majorEastAsia" w:hAnsi="Calibri" w:cs="Calibri"/>
          <w:color w:val="000000" w:themeColor="text1"/>
        </w:rPr>
        <w:t xml:space="preserve">el aprendiz </w:t>
      </w:r>
      <w:r w:rsidR="16683038" w:rsidRPr="759F65CD">
        <w:rPr>
          <w:rFonts w:ascii="Calibri" w:eastAsiaTheme="majorEastAsia" w:hAnsi="Calibri" w:cs="Calibri"/>
          <w:color w:val="000000" w:themeColor="text1"/>
        </w:rPr>
        <w:t xml:space="preserve">alcanza los resultados de </w:t>
      </w:r>
      <w:r w:rsidR="16683038" w:rsidRPr="759F65CD">
        <w:rPr>
          <w:rFonts w:ascii="Calibri" w:eastAsiaTheme="majorEastAsia" w:hAnsi="Calibri" w:cs="Calibri"/>
          <w:color w:val="000000" w:themeColor="text1"/>
        </w:rPr>
        <w:lastRenderedPageBreak/>
        <w:t xml:space="preserve">aprendizaje y competencias establecidas en el programa de formación, de acuerdo con los criterios y parámetros de evaluación. </w:t>
      </w:r>
      <w:r w:rsidR="16683038" w:rsidRPr="759F65CD">
        <w:rPr>
          <w:rFonts w:ascii="Calibri" w:eastAsiaTheme="majorEastAsia" w:hAnsi="Calibri" w:cs="Calibri"/>
          <w:b/>
          <w:bCs/>
          <w:color w:val="000000" w:themeColor="text1"/>
        </w:rPr>
        <w:t xml:space="preserve">NO APROBADO, </w:t>
      </w:r>
      <w:r w:rsidR="16683038" w:rsidRPr="759F65CD">
        <w:rPr>
          <w:rFonts w:ascii="Calibri" w:eastAsiaTheme="majorEastAsia" w:hAnsi="Calibri" w:cs="Calibri"/>
          <w:color w:val="000000" w:themeColor="text1"/>
        </w:rPr>
        <w:t>cuando</w:t>
      </w:r>
      <w:r w:rsidR="09FD13B8" w:rsidRPr="759F65CD">
        <w:rPr>
          <w:rFonts w:ascii="Calibri" w:eastAsiaTheme="majorEastAsia" w:hAnsi="Calibri" w:cs="Calibri"/>
          <w:color w:val="000000" w:themeColor="text1"/>
        </w:rPr>
        <w:t xml:space="preserve"> </w:t>
      </w:r>
      <w:r w:rsidR="14870AB5" w:rsidRPr="759F65CD">
        <w:rPr>
          <w:rFonts w:ascii="Calibri" w:eastAsiaTheme="majorEastAsia" w:hAnsi="Calibri" w:cs="Calibri"/>
          <w:color w:val="000000" w:themeColor="text1"/>
        </w:rPr>
        <w:t>e</w:t>
      </w:r>
      <w:r w:rsidR="09FD13B8" w:rsidRPr="759F65CD">
        <w:rPr>
          <w:rFonts w:ascii="Calibri" w:eastAsiaTheme="majorEastAsia" w:hAnsi="Calibri" w:cs="Calibri"/>
          <w:color w:val="000000" w:themeColor="text1"/>
        </w:rPr>
        <w:t>l</w:t>
      </w:r>
      <w:r w:rsidR="16683038" w:rsidRPr="759F65CD">
        <w:rPr>
          <w:rFonts w:ascii="Calibri" w:eastAsiaTheme="majorEastAsia" w:hAnsi="Calibri" w:cs="Calibri"/>
          <w:color w:val="000000" w:themeColor="text1"/>
        </w:rPr>
        <w:t xml:space="preserve"> aprendiz no alcanza los resultados de aprendizaje o competencias establecidos en el programa de formación</w:t>
      </w:r>
      <w:r w:rsidR="1A0094A8" w:rsidRPr="759F65CD">
        <w:rPr>
          <w:rFonts w:ascii="Calibri" w:eastAsiaTheme="majorEastAsia" w:hAnsi="Calibri" w:cs="Calibri"/>
          <w:color w:val="000000" w:themeColor="text1"/>
        </w:rPr>
        <w:t>,</w:t>
      </w:r>
      <w:r w:rsidR="16683038" w:rsidRPr="759F65CD">
        <w:rPr>
          <w:rFonts w:ascii="Calibri" w:eastAsiaTheme="majorEastAsia" w:hAnsi="Calibri" w:cs="Calibri"/>
          <w:color w:val="000000" w:themeColor="text1"/>
        </w:rPr>
        <w:t xml:space="preserve"> de acuerdo con los criterios y parámetros de </w:t>
      </w:r>
      <w:r w:rsidR="00902C8E" w:rsidRPr="759F65CD">
        <w:rPr>
          <w:rFonts w:ascii="Calibri" w:eastAsiaTheme="majorEastAsia" w:hAnsi="Calibri" w:cs="Calibri"/>
          <w:color w:val="000000" w:themeColor="text1"/>
        </w:rPr>
        <w:t>evaluación</w:t>
      </w:r>
      <w:r w:rsidR="28FC63A0" w:rsidRPr="759F65CD">
        <w:rPr>
          <w:rFonts w:ascii="Calibri" w:eastAsiaTheme="majorEastAsia" w:hAnsi="Calibri" w:cs="Calibri"/>
          <w:color w:val="000000" w:themeColor="text1"/>
        </w:rPr>
        <w:t>, como lo determina el Acuerdo 009 de 2024.</w:t>
      </w:r>
    </w:p>
    <w:p w14:paraId="4011BC17" w14:textId="6F5CF143" w:rsidR="594FAB8B" w:rsidRPr="00153008" w:rsidRDefault="594FAB8B" w:rsidP="00000AD7">
      <w:pPr>
        <w:spacing w:after="160" w:line="360" w:lineRule="auto"/>
        <w:rPr>
          <w:rFonts w:ascii="Calibri" w:eastAsia="Calibri" w:hAnsi="Calibri" w:cs="Calibri"/>
        </w:rPr>
      </w:pPr>
      <w:r w:rsidRPr="759F65CD">
        <w:rPr>
          <w:rFonts w:ascii="Calibri" w:eastAsiaTheme="majorEastAsia" w:hAnsi="Calibri" w:cs="Calibri"/>
          <w:b/>
          <w:bCs/>
          <w:color w:val="000000" w:themeColor="text1"/>
        </w:rPr>
        <w:t xml:space="preserve">Modalidad de </w:t>
      </w:r>
      <w:r w:rsidR="2157F92C" w:rsidRPr="759F65CD">
        <w:rPr>
          <w:rFonts w:ascii="Calibri" w:eastAsiaTheme="majorEastAsia" w:hAnsi="Calibri" w:cs="Calibri"/>
          <w:b/>
          <w:bCs/>
          <w:color w:val="000000" w:themeColor="text1"/>
        </w:rPr>
        <w:t>f</w:t>
      </w:r>
      <w:r w:rsidRPr="759F65CD">
        <w:rPr>
          <w:rFonts w:ascii="Calibri" w:eastAsiaTheme="majorEastAsia" w:hAnsi="Calibri" w:cs="Calibri"/>
          <w:b/>
          <w:bCs/>
          <w:color w:val="000000" w:themeColor="text1"/>
        </w:rPr>
        <w:t>ormación:</w:t>
      </w:r>
      <w:r w:rsidRPr="759F65CD">
        <w:rPr>
          <w:rFonts w:ascii="Calibri" w:eastAsiaTheme="majorEastAsia" w:hAnsi="Calibri" w:cs="Calibri"/>
          <w:color w:val="000000" w:themeColor="text1"/>
        </w:rPr>
        <w:t xml:space="preserve"> </w:t>
      </w:r>
      <w:r w:rsidR="305153EC" w:rsidRPr="759F65CD">
        <w:rPr>
          <w:rStyle w:val="normaltextrun"/>
          <w:rFonts w:ascii="Calibri" w:eastAsia="Calibri" w:hAnsi="Calibri" w:cs="Calibri"/>
          <w:color w:val="000000" w:themeColor="text1"/>
        </w:rPr>
        <w:t>De acuerdo con la Resolución 2198 de 2019, o noma que la modifique, las modalidades de formación son opciones organizativas que buscan dar respuesta a las necesidades de los aprendices, de acuerdo con sus condiciones de tiempo y lugar para recibir la Formación Profesional Integral. Se identifican tres modalidades: a) Presencial, b) Virtual, c) A distancia.   </w:t>
      </w:r>
      <w:r w:rsidR="305153EC" w:rsidRPr="759F65CD">
        <w:rPr>
          <w:rStyle w:val="eop"/>
          <w:rFonts w:ascii="Calibri" w:eastAsia="Calibri" w:hAnsi="Calibri" w:cs="Calibri"/>
          <w:color w:val="000000" w:themeColor="text1"/>
          <w:sz w:val="24"/>
          <w:szCs w:val="24"/>
          <w:lang w:val="es-CO"/>
        </w:rPr>
        <w:t> </w:t>
      </w:r>
    </w:p>
    <w:p w14:paraId="5860BB0E" w14:textId="2BD69014" w:rsidR="305153EC" w:rsidRPr="00153008" w:rsidRDefault="305153EC" w:rsidP="00000AD7">
      <w:pPr>
        <w:spacing w:after="160" w:line="360" w:lineRule="auto"/>
        <w:rPr>
          <w:rFonts w:ascii="Calibri" w:eastAsia="Calibri" w:hAnsi="Calibri" w:cs="Calibri"/>
        </w:rPr>
      </w:pPr>
      <w:r w:rsidRPr="759F65CD">
        <w:rPr>
          <w:rStyle w:val="normaltextrun"/>
          <w:rFonts w:ascii="Calibri" w:eastAsia="Calibri" w:hAnsi="Calibri" w:cs="Calibri"/>
          <w:b/>
          <w:bCs/>
          <w:color w:val="000000" w:themeColor="text1"/>
        </w:rPr>
        <w:t xml:space="preserve">Persona en Situación de Discapacidad: </w:t>
      </w:r>
      <w:r w:rsidRPr="759F65CD">
        <w:rPr>
          <w:rStyle w:val="normaltextrun"/>
          <w:rFonts w:ascii="Calibri" w:eastAsia="Calibri" w:hAnsi="Calibri" w:cs="Calibri"/>
          <w:color w:val="000000" w:themeColor="text1"/>
        </w:rPr>
        <w:t>Según lo especificado en la Ley 1618 de 2013, aquellas personas que tengan deficiencias físicas, mentales, intelectuales o sensoriales a mediano y largo plazo que, al interactuar con diversas barreras incluyendo las actitudinales, puedan impedir su participación plena y efectiva en la sociedad, en igualdad de condiciones con las demás.  </w:t>
      </w:r>
      <w:r w:rsidRPr="759F65CD">
        <w:rPr>
          <w:rStyle w:val="eop"/>
          <w:rFonts w:ascii="Calibri" w:eastAsia="Calibri" w:hAnsi="Calibri" w:cs="Calibri"/>
          <w:color w:val="000000" w:themeColor="text1"/>
          <w:sz w:val="24"/>
          <w:szCs w:val="24"/>
          <w:lang w:val="es-CO"/>
        </w:rPr>
        <w:t> </w:t>
      </w:r>
    </w:p>
    <w:p w14:paraId="2A475E28" w14:textId="4943AF12" w:rsidR="00540B83" w:rsidRPr="00153008" w:rsidRDefault="51ECBB9F" w:rsidP="759F65CD">
      <w:pPr>
        <w:spacing w:after="160" w:line="360" w:lineRule="auto"/>
        <w:rPr>
          <w:rFonts w:ascii="Calibri" w:eastAsiaTheme="majorEastAsia" w:hAnsi="Calibri" w:cs="Calibri"/>
          <w:color w:val="000000" w:themeColor="text1"/>
          <w:lang w:val="es"/>
        </w:rPr>
      </w:pPr>
      <w:r w:rsidRPr="759F65CD">
        <w:rPr>
          <w:rFonts w:ascii="Calibri" w:hAnsi="Calibri" w:cs="Calibri"/>
          <w:b/>
          <w:bCs/>
          <w:color w:val="000000" w:themeColor="text1"/>
        </w:rPr>
        <w:t xml:space="preserve">Plan de </w:t>
      </w:r>
      <w:r w:rsidR="2157F92C" w:rsidRPr="759F65CD">
        <w:rPr>
          <w:rFonts w:ascii="Calibri" w:hAnsi="Calibri" w:cs="Calibri"/>
          <w:b/>
          <w:bCs/>
          <w:color w:val="000000" w:themeColor="text1"/>
        </w:rPr>
        <w:t>b</w:t>
      </w:r>
      <w:r w:rsidRPr="759F65CD">
        <w:rPr>
          <w:rFonts w:ascii="Calibri" w:hAnsi="Calibri" w:cs="Calibri"/>
          <w:b/>
          <w:bCs/>
          <w:color w:val="000000" w:themeColor="text1"/>
        </w:rPr>
        <w:t xml:space="preserve">ienestar del </w:t>
      </w:r>
      <w:r w:rsidR="2157F92C" w:rsidRPr="759F65CD">
        <w:rPr>
          <w:rFonts w:ascii="Calibri" w:hAnsi="Calibri" w:cs="Calibri"/>
          <w:b/>
          <w:bCs/>
          <w:color w:val="000000" w:themeColor="text1"/>
        </w:rPr>
        <w:t>a</w:t>
      </w:r>
      <w:r w:rsidRPr="759F65CD">
        <w:rPr>
          <w:rFonts w:ascii="Calibri" w:hAnsi="Calibri" w:cs="Calibri"/>
          <w:b/>
          <w:bCs/>
          <w:color w:val="000000" w:themeColor="text1"/>
        </w:rPr>
        <w:t xml:space="preserve">prendiz: </w:t>
      </w:r>
      <w:r w:rsidR="00777CB8">
        <w:rPr>
          <w:rFonts w:ascii="Calibri" w:hAnsi="Calibri" w:cs="Calibri"/>
          <w:color w:val="000000" w:themeColor="text1"/>
        </w:rPr>
        <w:t>C</w:t>
      </w:r>
      <w:proofErr w:type="spellStart"/>
      <w:r w:rsidR="2AA2A83C" w:rsidRPr="759F65CD">
        <w:rPr>
          <w:rFonts w:ascii="Calibri" w:eastAsia="Calibri" w:hAnsi="Calibri" w:cs="Calibri"/>
          <w:lang w:val="es-CO"/>
        </w:rPr>
        <w:t>onsigna</w:t>
      </w:r>
      <w:proofErr w:type="spellEnd"/>
      <w:r w:rsidR="675385D1" w:rsidRPr="759F65CD">
        <w:rPr>
          <w:rFonts w:ascii="Calibri" w:eastAsia="Calibri" w:hAnsi="Calibri" w:cs="Calibri"/>
          <w:lang w:val="es-CO"/>
        </w:rPr>
        <w:t xml:space="preserve"> las actividades que va a desarrollar el </w:t>
      </w:r>
      <w:r w:rsidR="5612EC07" w:rsidRPr="759F65CD">
        <w:rPr>
          <w:rFonts w:ascii="Calibri" w:eastAsia="Calibri" w:hAnsi="Calibri" w:cs="Calibri"/>
          <w:lang w:val="es-CO"/>
        </w:rPr>
        <w:t>C</w:t>
      </w:r>
      <w:r w:rsidR="675385D1" w:rsidRPr="759F65CD">
        <w:rPr>
          <w:rFonts w:ascii="Calibri" w:eastAsia="Calibri" w:hAnsi="Calibri" w:cs="Calibri"/>
          <w:lang w:val="es-CO"/>
        </w:rPr>
        <w:t xml:space="preserve">entro de </w:t>
      </w:r>
      <w:r w:rsidR="23A7668A" w:rsidRPr="759F65CD">
        <w:rPr>
          <w:rFonts w:ascii="Calibri" w:eastAsia="Calibri" w:hAnsi="Calibri" w:cs="Calibri"/>
          <w:lang w:val="es-CO"/>
        </w:rPr>
        <w:t>F</w:t>
      </w:r>
      <w:r w:rsidR="675385D1" w:rsidRPr="759F65CD">
        <w:rPr>
          <w:rFonts w:ascii="Calibri" w:eastAsia="Calibri" w:hAnsi="Calibri" w:cs="Calibri"/>
          <w:lang w:val="es-CO"/>
        </w:rPr>
        <w:t xml:space="preserve">ormación para una vigencia anual, teniendo como marco el plan </w:t>
      </w:r>
      <w:r w:rsidR="02271563" w:rsidRPr="759F65CD">
        <w:rPr>
          <w:rFonts w:ascii="Calibri" w:eastAsiaTheme="majorEastAsia" w:hAnsi="Calibri" w:cs="Calibri"/>
          <w:color w:val="000000" w:themeColor="text1"/>
        </w:rPr>
        <w:t xml:space="preserve">recibir la Formación Profesional Integral. Se identifican tres modalidades: a) Presencial, b) Virtual, c) A distancia, como lo indica la Resolución 2198 de 2019. </w:t>
      </w:r>
      <w:r w:rsidR="02271563" w:rsidRPr="759F65CD">
        <w:rPr>
          <w:rFonts w:ascii="Calibri" w:eastAsiaTheme="majorEastAsia" w:hAnsi="Calibri" w:cs="Calibri"/>
          <w:color w:val="000000" w:themeColor="text1"/>
          <w:lang w:val="es"/>
        </w:rPr>
        <w:t xml:space="preserve"> </w:t>
      </w:r>
    </w:p>
    <w:p w14:paraId="381B6508" w14:textId="74CCE1CA" w:rsidR="05477317" w:rsidRPr="00153008" w:rsidRDefault="352180CC" w:rsidP="759F65CD">
      <w:pPr>
        <w:spacing w:after="160" w:line="360" w:lineRule="auto"/>
        <w:rPr>
          <w:rFonts w:ascii="Calibri" w:eastAsiaTheme="minorEastAsia" w:hAnsi="Calibri" w:cs="Calibri"/>
          <w:color w:val="000000" w:themeColor="text1"/>
          <w:lang w:eastAsia="es-ES"/>
        </w:rPr>
      </w:pPr>
      <w:r w:rsidRPr="759F65CD">
        <w:rPr>
          <w:rFonts w:ascii="Calibri" w:hAnsi="Calibri" w:cs="Calibri"/>
          <w:b/>
          <w:bCs/>
          <w:color w:val="000000" w:themeColor="text1"/>
        </w:rPr>
        <w:t xml:space="preserve">Principio de </w:t>
      </w:r>
      <w:r w:rsidR="6C8C62B5" w:rsidRPr="759F65CD">
        <w:rPr>
          <w:rFonts w:ascii="Calibri" w:hAnsi="Calibri" w:cs="Calibri"/>
          <w:b/>
          <w:bCs/>
          <w:color w:val="000000" w:themeColor="text1"/>
        </w:rPr>
        <w:t>d</w:t>
      </w:r>
      <w:r w:rsidRPr="759F65CD">
        <w:rPr>
          <w:rFonts w:ascii="Calibri" w:hAnsi="Calibri" w:cs="Calibri"/>
          <w:b/>
          <w:bCs/>
          <w:color w:val="000000" w:themeColor="text1"/>
        </w:rPr>
        <w:t xml:space="preserve">ebido </w:t>
      </w:r>
      <w:r w:rsidR="6C8C62B5" w:rsidRPr="759F65CD">
        <w:rPr>
          <w:rFonts w:ascii="Calibri" w:hAnsi="Calibri" w:cs="Calibri"/>
          <w:b/>
          <w:bCs/>
          <w:color w:val="000000" w:themeColor="text1"/>
        </w:rPr>
        <w:t>p</w:t>
      </w:r>
      <w:r w:rsidRPr="759F65CD">
        <w:rPr>
          <w:rFonts w:ascii="Calibri" w:hAnsi="Calibri" w:cs="Calibri"/>
          <w:b/>
          <w:bCs/>
          <w:color w:val="000000" w:themeColor="text1"/>
        </w:rPr>
        <w:t xml:space="preserve">roceso: </w:t>
      </w:r>
      <w:r w:rsidRPr="759F65CD">
        <w:rPr>
          <w:rFonts w:ascii="Calibri" w:eastAsiaTheme="minorEastAsia" w:hAnsi="Calibri" w:cs="Calibri"/>
          <w:color w:val="000000" w:themeColor="text1"/>
          <w:lang w:eastAsia="es-ES"/>
        </w:rPr>
        <w:t xml:space="preserve">Las actuaciones administrativas se adelantarán de conformidad con las normas de procedimiento y competencia establecidas en la Constitución y la ley, con plena garantía de los derechos de representación, defensa y contradicción. </w:t>
      </w:r>
      <w:r w:rsidR="27F0061F" w:rsidRPr="759F65CD">
        <w:rPr>
          <w:rFonts w:ascii="Calibri" w:eastAsiaTheme="minorEastAsia" w:hAnsi="Calibri" w:cs="Calibri"/>
          <w:color w:val="000000" w:themeColor="text1"/>
          <w:lang w:eastAsia="es-ES"/>
        </w:rPr>
        <w:t xml:space="preserve">Determinado por la </w:t>
      </w:r>
      <w:r w:rsidR="77ECE7A6" w:rsidRPr="759F65CD">
        <w:rPr>
          <w:rFonts w:ascii="Calibri" w:eastAsiaTheme="minorEastAsia" w:hAnsi="Calibri" w:cs="Calibri"/>
          <w:color w:val="000000" w:themeColor="text1"/>
          <w:lang w:eastAsia="es-ES"/>
        </w:rPr>
        <w:t>L</w:t>
      </w:r>
      <w:r w:rsidRPr="759F65CD">
        <w:rPr>
          <w:rFonts w:ascii="Calibri" w:eastAsiaTheme="minorEastAsia" w:hAnsi="Calibri" w:cs="Calibri"/>
          <w:color w:val="000000" w:themeColor="text1"/>
          <w:lang w:eastAsia="es-ES"/>
        </w:rPr>
        <w:t>ey 1437 de</w:t>
      </w:r>
      <w:r w:rsidR="0242A62D" w:rsidRPr="759F65CD">
        <w:rPr>
          <w:rFonts w:ascii="Calibri" w:eastAsiaTheme="minorEastAsia" w:hAnsi="Calibri" w:cs="Calibri"/>
          <w:color w:val="000000" w:themeColor="text1"/>
          <w:lang w:eastAsia="es-ES"/>
        </w:rPr>
        <w:t>l</w:t>
      </w:r>
      <w:r w:rsidRPr="759F65CD">
        <w:rPr>
          <w:rFonts w:ascii="Calibri" w:eastAsiaTheme="minorEastAsia" w:hAnsi="Calibri" w:cs="Calibri"/>
          <w:color w:val="000000" w:themeColor="text1"/>
          <w:lang w:eastAsia="es-ES"/>
        </w:rPr>
        <w:t xml:space="preserve"> 2011</w:t>
      </w:r>
      <w:r w:rsidR="177D5252" w:rsidRPr="759F65CD">
        <w:rPr>
          <w:rFonts w:ascii="Calibri" w:eastAsiaTheme="minorEastAsia" w:hAnsi="Calibri" w:cs="Calibri"/>
          <w:color w:val="000000" w:themeColor="text1"/>
          <w:lang w:eastAsia="es-ES"/>
        </w:rPr>
        <w:t xml:space="preserve"> o la norma que la modifique.</w:t>
      </w:r>
    </w:p>
    <w:p w14:paraId="0F21D260" w14:textId="6C8E9632" w:rsidR="05477317" w:rsidRPr="00153008" w:rsidRDefault="26572031" w:rsidP="759F65CD">
      <w:pPr>
        <w:spacing w:after="160" w:line="360" w:lineRule="auto"/>
        <w:rPr>
          <w:rFonts w:ascii="Calibri" w:eastAsiaTheme="minorEastAsia" w:hAnsi="Calibri" w:cs="Calibri"/>
          <w:color w:val="000000" w:themeColor="text1"/>
        </w:rPr>
      </w:pPr>
      <w:r w:rsidRPr="759F65CD">
        <w:rPr>
          <w:rFonts w:ascii="Calibri" w:hAnsi="Calibri" w:cs="Calibri"/>
          <w:b/>
          <w:bCs/>
          <w:color w:val="000000" w:themeColor="text1"/>
          <w:lang w:val="es"/>
        </w:rPr>
        <w:t xml:space="preserve">Principio de </w:t>
      </w:r>
      <w:r w:rsidR="00613585" w:rsidRPr="759F65CD">
        <w:rPr>
          <w:rFonts w:ascii="Calibri" w:hAnsi="Calibri" w:cs="Calibri"/>
          <w:b/>
          <w:bCs/>
          <w:color w:val="000000" w:themeColor="text1"/>
          <w:lang w:val="es"/>
        </w:rPr>
        <w:t>t</w:t>
      </w:r>
      <w:r w:rsidRPr="759F65CD">
        <w:rPr>
          <w:rFonts w:ascii="Calibri" w:hAnsi="Calibri" w:cs="Calibri"/>
          <w:b/>
          <w:bCs/>
          <w:color w:val="000000" w:themeColor="text1"/>
          <w:lang w:val="es"/>
        </w:rPr>
        <w:t xml:space="preserve">erritorialidad: </w:t>
      </w:r>
      <w:r w:rsidRPr="759F65CD">
        <w:rPr>
          <w:rFonts w:ascii="Calibri" w:hAnsi="Calibri" w:cs="Calibri"/>
          <w:color w:val="000000" w:themeColor="text1"/>
          <w:lang w:val="es"/>
        </w:rPr>
        <w:t xml:space="preserve">La obligación de afiliación al Sistema General de Seguridad Social en Salud ha sido establecida, en observancia del principio de territorialidad del Sistema, para </w:t>
      </w:r>
      <w:r w:rsidRPr="759F65CD">
        <w:rPr>
          <w:rFonts w:ascii="Calibri" w:hAnsi="Calibri" w:cs="Calibri"/>
          <w:color w:val="000000" w:themeColor="text1"/>
          <w:lang w:val="es"/>
        </w:rPr>
        <w:lastRenderedPageBreak/>
        <w:t>todas aquellas personas nacionales o extranjeras, residentes en Colombia; entendido el concepto de residencia conforme se deduce de lo señalado en los artículos 76 y 84 del Código Civil como el lugar donde habita una persona acompañada del ánimo real o presunto de permanencia.</w:t>
      </w:r>
      <w:r w:rsidRPr="759F65CD">
        <w:rPr>
          <w:rFonts w:ascii="Calibri" w:hAnsi="Calibri" w:cs="Calibri"/>
          <w:b/>
          <w:bCs/>
          <w:color w:val="000000" w:themeColor="text1"/>
        </w:rPr>
        <w:t xml:space="preserve"> </w:t>
      </w:r>
      <w:r w:rsidRPr="759F65CD">
        <w:rPr>
          <w:rFonts w:ascii="Calibri" w:hAnsi="Calibri" w:cs="Calibri"/>
          <w:color w:val="000000" w:themeColor="text1"/>
        </w:rPr>
        <w:t>Con fundamento en lo expuesto, es claro que los colombianos residentes en el extranjero no se encuentran en la obligación de afiliación y pago de aportes al Régimen Contributivo del Sistema General de Seguridad Social en Salud, como tampoco de efectuar el aporte correspondiente al Fondo de Solidaridad y Garantía d</w:t>
      </w:r>
      <w:r w:rsidRPr="759F65CD">
        <w:rPr>
          <w:rFonts w:ascii="Calibri" w:eastAsiaTheme="minorEastAsia" w:hAnsi="Calibri" w:cs="Calibri"/>
          <w:color w:val="000000" w:themeColor="text1"/>
        </w:rPr>
        <w:t xml:space="preserve">e que trata el artículo 59 del Decreto 806 de 1998. </w:t>
      </w:r>
      <w:r w:rsidR="083B1CBE" w:rsidRPr="759F65CD">
        <w:rPr>
          <w:rFonts w:ascii="Calibri" w:eastAsiaTheme="minorEastAsia" w:hAnsi="Calibri" w:cs="Calibri"/>
          <w:color w:val="000000" w:themeColor="text1"/>
        </w:rPr>
        <w:t>Los aportes a salud solo son obligatorios cuando el núcleo familiar del colombiano residente en el exterior sigue viviendo en Colombia; de lo contrario, solo es obligatorio cotizar a pensión, puesto que los servicios de salud están sujetos al principio de la territorialidad</w:t>
      </w:r>
      <w:r w:rsidR="7391D429" w:rsidRPr="759F65CD">
        <w:rPr>
          <w:rFonts w:ascii="Calibri" w:eastAsiaTheme="minorEastAsia" w:hAnsi="Calibri" w:cs="Calibri"/>
          <w:color w:val="000000" w:themeColor="text1"/>
        </w:rPr>
        <w:t>, como lo indica la Ley 100 de 1993</w:t>
      </w:r>
      <w:r w:rsidR="083B1CBE" w:rsidRPr="759F65CD">
        <w:rPr>
          <w:rFonts w:ascii="Calibri" w:eastAsiaTheme="minorEastAsia" w:hAnsi="Calibri" w:cs="Calibri"/>
          <w:color w:val="000000" w:themeColor="text1"/>
        </w:rPr>
        <w:t xml:space="preserve">. </w:t>
      </w:r>
    </w:p>
    <w:p w14:paraId="118B8082" w14:textId="378D0F35" w:rsidR="7156B9EF" w:rsidRPr="00153008" w:rsidRDefault="32213D6B" w:rsidP="00000AD7">
      <w:pPr>
        <w:spacing w:after="160" w:line="360" w:lineRule="auto"/>
        <w:rPr>
          <w:rFonts w:ascii="Calibri" w:hAnsi="Calibri" w:cs="Calibri"/>
          <w:color w:val="000000" w:themeColor="text1"/>
        </w:rPr>
      </w:pPr>
      <w:r w:rsidRPr="759F65CD">
        <w:rPr>
          <w:rFonts w:ascii="Calibri" w:hAnsi="Calibri" w:cs="Calibri"/>
          <w:b/>
          <w:bCs/>
          <w:color w:val="000000" w:themeColor="text1"/>
        </w:rPr>
        <w:t xml:space="preserve">Retiro </w:t>
      </w:r>
      <w:r w:rsidR="00613585" w:rsidRPr="759F65CD">
        <w:rPr>
          <w:rFonts w:ascii="Calibri" w:hAnsi="Calibri" w:cs="Calibri"/>
          <w:b/>
          <w:bCs/>
          <w:color w:val="000000" w:themeColor="text1"/>
        </w:rPr>
        <w:t>v</w:t>
      </w:r>
      <w:r w:rsidRPr="759F65CD">
        <w:rPr>
          <w:rFonts w:ascii="Calibri" w:hAnsi="Calibri" w:cs="Calibri"/>
          <w:b/>
          <w:bCs/>
          <w:color w:val="000000" w:themeColor="text1"/>
        </w:rPr>
        <w:t xml:space="preserve">oluntario: </w:t>
      </w:r>
      <w:r w:rsidRPr="759F65CD">
        <w:rPr>
          <w:rFonts w:ascii="Calibri" w:hAnsi="Calibri" w:cs="Calibri"/>
          <w:color w:val="000000" w:themeColor="text1"/>
        </w:rPr>
        <w:t xml:space="preserve">Es la solicitud formal que hace </w:t>
      </w:r>
      <w:r w:rsidR="71AF5FF9" w:rsidRPr="759F65CD">
        <w:rPr>
          <w:rFonts w:ascii="Calibri" w:hAnsi="Calibri" w:cs="Calibri"/>
          <w:color w:val="000000" w:themeColor="text1"/>
        </w:rPr>
        <w:t xml:space="preserve">el </w:t>
      </w:r>
      <w:r w:rsidRPr="759F65CD">
        <w:rPr>
          <w:rFonts w:ascii="Calibri" w:hAnsi="Calibri" w:cs="Calibri"/>
          <w:color w:val="000000" w:themeColor="text1"/>
        </w:rPr>
        <w:t>aprendiz de formación laboral o tecnológica, en cualquiera de sus modalidades (presencial, virtual o a distancia) o estrategias de oferta (articulación con la media) para que se le autorice el retiro definitivo del programa de formación</w:t>
      </w:r>
      <w:r w:rsidR="691D6D51" w:rsidRPr="759F65CD">
        <w:rPr>
          <w:rFonts w:ascii="Calibri" w:hAnsi="Calibri" w:cs="Calibri"/>
          <w:color w:val="000000" w:themeColor="text1"/>
        </w:rPr>
        <w:t xml:space="preserve">. Definido por el </w:t>
      </w:r>
      <w:r w:rsidR="2593954D" w:rsidRPr="759F65CD">
        <w:rPr>
          <w:rFonts w:ascii="Calibri" w:hAnsi="Calibri" w:cs="Calibri"/>
          <w:color w:val="000000" w:themeColor="text1"/>
        </w:rPr>
        <w:t>Acuerdo 009 de 2024.</w:t>
      </w:r>
    </w:p>
    <w:p w14:paraId="3DE27B45" w14:textId="0E404877" w:rsidR="7156B9EF" w:rsidRPr="00153008" w:rsidRDefault="265C053B" w:rsidP="00000AD7">
      <w:pPr>
        <w:spacing w:after="160" w:line="360" w:lineRule="auto"/>
        <w:rPr>
          <w:rFonts w:ascii="Calibri" w:hAnsi="Calibri" w:cs="Calibri"/>
        </w:rPr>
      </w:pPr>
      <w:r w:rsidRPr="759F65CD">
        <w:rPr>
          <w:rFonts w:ascii="Calibri" w:hAnsi="Calibri" w:cs="Calibri"/>
          <w:b/>
          <w:bCs/>
        </w:rPr>
        <w:t xml:space="preserve">Resultado de </w:t>
      </w:r>
      <w:r w:rsidR="00613585" w:rsidRPr="759F65CD">
        <w:rPr>
          <w:rFonts w:ascii="Calibri" w:hAnsi="Calibri" w:cs="Calibri"/>
          <w:b/>
          <w:bCs/>
        </w:rPr>
        <w:t>a</w:t>
      </w:r>
      <w:r w:rsidRPr="759F65CD">
        <w:rPr>
          <w:rFonts w:ascii="Calibri" w:hAnsi="Calibri" w:cs="Calibri"/>
          <w:b/>
          <w:bCs/>
        </w:rPr>
        <w:t xml:space="preserve">prendizaje: </w:t>
      </w:r>
      <w:r w:rsidRPr="759F65CD">
        <w:rPr>
          <w:rFonts w:ascii="Calibri" w:hAnsi="Calibri" w:cs="Calibri"/>
        </w:rPr>
        <w:t>Enunciado que está asociado a las actividades de aprendizaje y evaluación, y que orientan al instructor-tutor y al aprendiz en la verificación de los procesos cognitivos, motores, valorativos, actitudinales y de apropiación de los conocimientos técnicos y tecnológicos requeridos en el aprendizaje</w:t>
      </w:r>
      <w:r w:rsidR="335C8111" w:rsidRPr="759F65CD">
        <w:rPr>
          <w:rFonts w:ascii="Calibri" w:hAnsi="Calibri" w:cs="Calibri"/>
        </w:rPr>
        <w:t>.</w:t>
      </w:r>
      <w:r w:rsidR="7FE78AE3" w:rsidRPr="759F65CD">
        <w:rPr>
          <w:rFonts w:ascii="Calibri" w:hAnsi="Calibri" w:cs="Calibri"/>
        </w:rPr>
        <w:t xml:space="preserve"> Como lo indica el Glosario SENA</w:t>
      </w:r>
      <w:r w:rsidR="00A23958" w:rsidRPr="759F65CD">
        <w:rPr>
          <w:rFonts w:ascii="Calibri" w:hAnsi="Calibri" w:cs="Calibri"/>
        </w:rPr>
        <w:t>, en su actualización 2019</w:t>
      </w:r>
      <w:r w:rsidR="7FE78AE3" w:rsidRPr="759F65CD">
        <w:rPr>
          <w:rFonts w:ascii="Calibri" w:hAnsi="Calibri" w:cs="Calibri"/>
        </w:rPr>
        <w:t>.</w:t>
      </w:r>
    </w:p>
    <w:p w14:paraId="0D254D49" w14:textId="370750E2" w:rsidR="05477317" w:rsidRPr="00153008" w:rsidRDefault="32213D6B" w:rsidP="00000AD7">
      <w:pPr>
        <w:spacing w:after="160" w:line="360" w:lineRule="auto"/>
        <w:rPr>
          <w:rFonts w:ascii="Calibri" w:hAnsi="Calibri" w:cs="Calibri"/>
          <w:color w:val="000000" w:themeColor="text1"/>
        </w:rPr>
      </w:pPr>
      <w:r w:rsidRPr="759F65CD">
        <w:rPr>
          <w:rFonts w:ascii="Calibri" w:hAnsi="Calibri" w:cs="Calibri"/>
          <w:b/>
          <w:bCs/>
          <w:color w:val="000000" w:themeColor="text1"/>
        </w:rPr>
        <w:t xml:space="preserve">Semillero de </w:t>
      </w:r>
      <w:r w:rsidR="00613585" w:rsidRPr="759F65CD">
        <w:rPr>
          <w:rFonts w:ascii="Calibri" w:hAnsi="Calibri" w:cs="Calibri"/>
          <w:b/>
          <w:bCs/>
          <w:color w:val="000000" w:themeColor="text1"/>
        </w:rPr>
        <w:t>i</w:t>
      </w:r>
      <w:r w:rsidRPr="759F65CD">
        <w:rPr>
          <w:rFonts w:ascii="Calibri" w:hAnsi="Calibri" w:cs="Calibri"/>
          <w:b/>
          <w:bCs/>
          <w:color w:val="000000" w:themeColor="text1"/>
        </w:rPr>
        <w:t xml:space="preserve">nvestigación: </w:t>
      </w:r>
      <w:r w:rsidR="46E897BC" w:rsidRPr="759F65CD">
        <w:rPr>
          <w:rFonts w:ascii="Calibri" w:hAnsi="Calibri" w:cs="Calibri"/>
          <w:color w:val="000000" w:themeColor="text1"/>
        </w:rPr>
        <w:t>U</w:t>
      </w:r>
      <w:r w:rsidR="4A024ADF" w:rsidRPr="759F65CD">
        <w:rPr>
          <w:rFonts w:ascii="Calibri" w:hAnsi="Calibri" w:cs="Calibri"/>
          <w:color w:val="000000" w:themeColor="text1"/>
        </w:rPr>
        <w:t>n semillero de investigación en el S</w:t>
      </w:r>
      <w:r w:rsidR="14400634" w:rsidRPr="759F65CD">
        <w:rPr>
          <w:rFonts w:ascii="Calibri" w:hAnsi="Calibri" w:cs="Calibri"/>
          <w:color w:val="000000" w:themeColor="text1"/>
        </w:rPr>
        <w:t>ENA</w:t>
      </w:r>
      <w:r w:rsidR="4A024ADF" w:rsidRPr="759F65CD">
        <w:rPr>
          <w:rFonts w:ascii="Calibri" w:hAnsi="Calibri" w:cs="Calibri"/>
          <w:color w:val="000000" w:themeColor="text1"/>
        </w:rPr>
        <w:t xml:space="preserve">, al igual que en cualquier otra institución de educación, se entiende como un espacio para el desarrollo de las habilidades prácticas investigativas. En </w:t>
      </w:r>
      <w:r w:rsidR="4240AEFB" w:rsidRPr="759F65CD">
        <w:rPr>
          <w:rFonts w:ascii="Calibri" w:hAnsi="Calibri" w:cs="Calibri"/>
          <w:color w:val="000000" w:themeColor="text1"/>
        </w:rPr>
        <w:t>él</w:t>
      </w:r>
      <w:r w:rsidR="4A024ADF" w:rsidRPr="759F65CD">
        <w:rPr>
          <w:rFonts w:ascii="Calibri" w:hAnsi="Calibri" w:cs="Calibri"/>
          <w:color w:val="000000" w:themeColor="text1"/>
        </w:rPr>
        <w:t xml:space="preserve">, se espera que tanto los instructores como los aprendices construyan conocimiento basado en la solución de problemas reales, particulares a su entorno y generen propuestas de cambio y mejoramiento en múltiples dimensiones, </w:t>
      </w:r>
      <w:r w:rsidR="4A024ADF" w:rsidRPr="759F65CD">
        <w:rPr>
          <w:rFonts w:ascii="Calibri" w:hAnsi="Calibri" w:cs="Calibri"/>
          <w:color w:val="000000" w:themeColor="text1"/>
        </w:rPr>
        <w:lastRenderedPageBreak/>
        <w:t xml:space="preserve">bien sean sociales, científicas, técnicas y/o </w:t>
      </w:r>
      <w:r w:rsidR="1A7D82E9" w:rsidRPr="759F65CD">
        <w:rPr>
          <w:rFonts w:ascii="Calibri" w:hAnsi="Calibri" w:cs="Calibri"/>
          <w:color w:val="000000" w:themeColor="text1"/>
        </w:rPr>
        <w:t>tecnológicas</w:t>
      </w:r>
      <w:r w:rsidR="093818D0" w:rsidRPr="759F65CD">
        <w:rPr>
          <w:rFonts w:ascii="Calibri" w:hAnsi="Calibri" w:cs="Calibri"/>
          <w:color w:val="000000" w:themeColor="text1"/>
        </w:rPr>
        <w:t>.</w:t>
      </w:r>
      <w:r w:rsidR="00540B83" w:rsidRPr="759F65CD">
        <w:rPr>
          <w:rFonts w:ascii="Calibri" w:hAnsi="Calibri" w:cs="Calibri"/>
          <w:color w:val="000000" w:themeColor="text1"/>
        </w:rPr>
        <w:t xml:space="preserve"> </w:t>
      </w:r>
      <w:r w:rsidRPr="759F65CD">
        <w:rPr>
          <w:rFonts w:ascii="Calibri" w:hAnsi="Calibri" w:cs="Calibri"/>
          <w:color w:val="000000" w:themeColor="text1"/>
        </w:rPr>
        <w:fldChar w:fldCharType="begin" w:fldLock="1"/>
      </w:r>
      <w:r w:rsidRPr="759F65CD">
        <w:rPr>
          <w:rFonts w:ascii="Calibri" w:hAnsi="Calibri" w:cs="Calibri"/>
          <w:color w:val="000000" w:themeColor="text1"/>
        </w:rPr>
        <w:instrText>ADDIN CSL_CITATION {"citationItems":[{"id":"ITEM-1","itemData":{"abstract":"E l Sistema de Investigación, Desarrollo Tecnológico e Innovación - SENNOVA se ha trazado el cumplimiento de ciertos objetivos encaminados al fortalecimiento de procesos de investigación en el Sena. Las tareas iniciadas desde 2012 comienzan a estructurar una serie de procedimientos, siendo uno de los principales la creación y conformación de grupos de investigación en los Centros de Formación Profesional. Una de las razones conducentes a esta asignación tiene que ver con el impulso y desarrollo que ya tienen varios Centros. Múltiples iniciativas de investigación aplicada se están configurando en grupos, adicional a aquellos ya tienen una trayectoria importante en Colciencias. Debido a la importancia y a la participación del Servicio Nacional de Aprendizaje en los proyectos de ciencia, innovación y desarrollo de tecnologías del país, se hace necesaria la organización y regularización de los proyectos de investigación, sus gestores y participantes al interior de la institución. Ello permitirá que la comunidad académica tenga un rango mucho más amplio de participación y contribuya a la formación integral de los aprendices de manera más eficaz. Asismismo, que aporte al desarrollo profesional, técnico y tecnológico de los instructores, administrativos y demás colombian","author":[{"dropping-particle":"","family":"Dirección de formación profesional SENA","given":"","non-dropping-particle":"","parse-names":false,"suffix":""}],"id":"ITEM-1","issued":{"date-parts":[["2014"]]},"title":"Anexo para la Conformación de grupos y semilleros de investigación","type":"report"},"uris":["http://www.mendeley.com/documents/?uuid=c52d24f1-d5b2-40bd-a966-d19663e14b62"]}],"mendeley":{"formattedCitation":"(Dirección de formación profesional SENA, 2014)","plainTextFormattedCitation":"(Dirección de formación profesional SENA, 2014)"},"properties":{"noteIndex":0},"schema":"https://github.com/citation-style-language/schema/raw/master/csl-citation.json"}</w:instrText>
      </w:r>
      <w:r w:rsidRPr="759F65CD">
        <w:rPr>
          <w:rFonts w:ascii="Calibri" w:hAnsi="Calibri" w:cs="Calibri"/>
          <w:color w:val="000000" w:themeColor="text1"/>
        </w:rPr>
        <w:fldChar w:fldCharType="separate"/>
      </w:r>
      <w:r w:rsidR="00540B83" w:rsidRPr="759F65CD">
        <w:rPr>
          <w:rFonts w:ascii="Calibri" w:hAnsi="Calibri" w:cs="Calibri"/>
          <w:noProof/>
          <w:color w:val="000000" w:themeColor="text1"/>
        </w:rPr>
        <w:t>(Dirección de formación profesional SENA, 2014)</w:t>
      </w:r>
      <w:r w:rsidRPr="759F65CD">
        <w:rPr>
          <w:rFonts w:ascii="Calibri" w:hAnsi="Calibri" w:cs="Calibri"/>
          <w:color w:val="000000" w:themeColor="text1"/>
        </w:rPr>
        <w:fldChar w:fldCharType="end"/>
      </w:r>
    </w:p>
    <w:p w14:paraId="3027EFB3" w14:textId="65A98A6E" w:rsidR="7156B9EF" w:rsidRPr="00F326AF" w:rsidRDefault="32A2A447" w:rsidP="00000AD7">
      <w:pPr>
        <w:spacing w:after="160" w:line="360" w:lineRule="auto"/>
        <w:rPr>
          <w:rFonts w:ascii="Calibri" w:hAnsi="Calibri" w:cs="Calibri"/>
          <w:lang w:val="es"/>
        </w:rPr>
      </w:pPr>
      <w:proofErr w:type="spellStart"/>
      <w:r w:rsidRPr="759F65CD">
        <w:rPr>
          <w:rFonts w:ascii="Calibri" w:hAnsi="Calibri" w:cs="Calibri"/>
          <w:b/>
          <w:bCs/>
          <w:color w:val="000000" w:themeColor="text1"/>
        </w:rPr>
        <w:t>SofiaPlus</w:t>
      </w:r>
      <w:proofErr w:type="spellEnd"/>
      <w:r w:rsidRPr="759F65CD">
        <w:rPr>
          <w:rFonts w:ascii="Calibri" w:hAnsi="Calibri" w:cs="Calibri"/>
          <w:b/>
          <w:bCs/>
          <w:color w:val="000000" w:themeColor="text1"/>
        </w:rPr>
        <w:t xml:space="preserve">: </w:t>
      </w:r>
      <w:r w:rsidRPr="759F65CD">
        <w:rPr>
          <w:rFonts w:ascii="Calibri" w:hAnsi="Calibri" w:cs="Calibri"/>
          <w:color w:val="000000" w:themeColor="text1"/>
          <w:lang w:val="es"/>
        </w:rPr>
        <w:t xml:space="preserve">La sigla significa Sistema Optimizado para la Formación y el Aprendizaje Activo, el aplicativo </w:t>
      </w:r>
      <w:proofErr w:type="spellStart"/>
      <w:r w:rsidR="6D0D5C1F" w:rsidRPr="759F65CD">
        <w:rPr>
          <w:rFonts w:ascii="Calibri" w:hAnsi="Calibri" w:cs="Calibri"/>
          <w:color w:val="000000" w:themeColor="text1"/>
          <w:lang w:val="es"/>
        </w:rPr>
        <w:t>SofiaPlus</w:t>
      </w:r>
      <w:proofErr w:type="spellEnd"/>
      <w:r w:rsidR="6D0D5C1F" w:rsidRPr="759F65CD">
        <w:rPr>
          <w:rFonts w:ascii="Calibri" w:hAnsi="Calibri" w:cs="Calibri"/>
          <w:color w:val="000000" w:themeColor="text1"/>
          <w:lang w:val="es"/>
        </w:rPr>
        <w:t xml:space="preserve">, </w:t>
      </w:r>
      <w:r w:rsidRPr="759F65CD">
        <w:rPr>
          <w:rFonts w:ascii="Calibri" w:hAnsi="Calibri" w:cs="Calibri"/>
          <w:color w:val="000000" w:themeColor="text1"/>
          <w:lang w:val="es"/>
        </w:rPr>
        <w:t xml:space="preserve">opera como la principal herramienta para facilitar la gestión de los nuevos procesos formativos en el SENA. La operación del sistema requiere la interacción de tres </w:t>
      </w:r>
      <w:r w:rsidRPr="00F326AF">
        <w:rPr>
          <w:rFonts w:ascii="Calibri" w:hAnsi="Calibri" w:cs="Calibri"/>
          <w:color w:val="000000" w:themeColor="text1"/>
          <w:lang w:val="es"/>
        </w:rPr>
        <w:t>componentes importantes: el entendimiento y adopción de los nuevos procesos de gestión del aprendizaje, la prueba y uso del aplicativo diseñado para la gestión de estos nuevos procesos, y la migración de información útil del actual aplicativo de gestión académica de centros hacia el nuevo aplicativo que soportará todos los procesos</w:t>
      </w:r>
      <w:r w:rsidR="41ACC72C" w:rsidRPr="00F326AF">
        <w:rPr>
          <w:rFonts w:ascii="Calibri" w:hAnsi="Calibri" w:cs="Calibri"/>
          <w:color w:val="000000" w:themeColor="text1"/>
          <w:lang w:val="es"/>
        </w:rPr>
        <w:t xml:space="preserve">. </w:t>
      </w:r>
      <w:r w:rsidR="41ACC72C" w:rsidRPr="00F326AF">
        <w:rPr>
          <w:rFonts w:ascii="Calibri" w:hAnsi="Calibri" w:cs="Calibri"/>
        </w:rPr>
        <w:t>Como lo indica el Glosario SENA</w:t>
      </w:r>
      <w:r w:rsidR="100AD30C" w:rsidRPr="00F326AF">
        <w:rPr>
          <w:rFonts w:ascii="Calibri" w:hAnsi="Calibri" w:cs="Calibri"/>
        </w:rPr>
        <w:t>, en su actualización 2019.</w:t>
      </w:r>
    </w:p>
    <w:p w14:paraId="2B96292B" w14:textId="51E17CFC" w:rsidR="7156B9EF" w:rsidRPr="00F326AF" w:rsidRDefault="32A2A447" w:rsidP="00000AD7">
      <w:pPr>
        <w:spacing w:after="160" w:line="360" w:lineRule="auto"/>
        <w:rPr>
          <w:rFonts w:ascii="Calibri" w:hAnsi="Calibri" w:cs="Calibri"/>
          <w:color w:val="000000" w:themeColor="text1"/>
          <w:lang w:val="es"/>
        </w:rPr>
      </w:pPr>
      <w:r w:rsidRPr="00F326AF">
        <w:rPr>
          <w:rFonts w:ascii="Calibri" w:hAnsi="Calibri" w:cs="Calibri"/>
          <w:b/>
          <w:bCs/>
          <w:color w:val="000000" w:themeColor="text1"/>
        </w:rPr>
        <w:t xml:space="preserve">SGVA- Sistema de </w:t>
      </w:r>
      <w:r w:rsidR="32ED3BBF" w:rsidRPr="00F326AF">
        <w:rPr>
          <w:rFonts w:ascii="Calibri" w:hAnsi="Calibri" w:cs="Calibri"/>
          <w:b/>
          <w:bCs/>
          <w:color w:val="000000" w:themeColor="text1"/>
        </w:rPr>
        <w:t>G</w:t>
      </w:r>
      <w:r w:rsidRPr="00F326AF">
        <w:rPr>
          <w:rFonts w:ascii="Calibri" w:hAnsi="Calibri" w:cs="Calibri"/>
          <w:b/>
          <w:bCs/>
          <w:color w:val="000000" w:themeColor="text1"/>
        </w:rPr>
        <w:t xml:space="preserve">estión </w:t>
      </w:r>
      <w:r w:rsidR="1011D79C" w:rsidRPr="00F326AF">
        <w:rPr>
          <w:rFonts w:ascii="Calibri" w:hAnsi="Calibri" w:cs="Calibri"/>
          <w:b/>
          <w:bCs/>
          <w:color w:val="000000" w:themeColor="text1"/>
        </w:rPr>
        <w:t>V</w:t>
      </w:r>
      <w:r w:rsidRPr="00F326AF">
        <w:rPr>
          <w:rFonts w:ascii="Calibri" w:hAnsi="Calibri" w:cs="Calibri"/>
          <w:b/>
          <w:bCs/>
          <w:color w:val="000000" w:themeColor="text1"/>
        </w:rPr>
        <w:t xml:space="preserve">irtual de </w:t>
      </w:r>
      <w:r w:rsidR="440D70ED" w:rsidRPr="00F326AF">
        <w:rPr>
          <w:rFonts w:ascii="Calibri" w:hAnsi="Calibri" w:cs="Calibri"/>
          <w:b/>
          <w:bCs/>
          <w:color w:val="000000" w:themeColor="text1"/>
        </w:rPr>
        <w:t>A</w:t>
      </w:r>
      <w:r w:rsidRPr="00F326AF">
        <w:rPr>
          <w:rFonts w:ascii="Calibri" w:hAnsi="Calibri" w:cs="Calibri"/>
          <w:b/>
          <w:bCs/>
          <w:color w:val="000000" w:themeColor="text1"/>
        </w:rPr>
        <w:t>prendices:</w:t>
      </w:r>
      <w:r w:rsidRPr="00F326AF">
        <w:rPr>
          <w:rFonts w:ascii="Calibri" w:hAnsi="Calibri" w:cs="Calibri"/>
          <w:color w:val="000000" w:themeColor="text1"/>
        </w:rPr>
        <w:t xml:space="preserve"> Herramienta por medio de la cual las empresas registran los requerimientos de aprendices para el cumplimiento de la cuota regulada, mediante la cual los aprendices SENA auto gestionan su contrato de aprendizaje, permitiendo una relación directa entre el sector productivo y los aprendices que se encuentran en formación para la consecución y registro de los contratos de aprendizaje</w:t>
      </w:r>
      <w:r w:rsidR="01B71060" w:rsidRPr="00F326AF">
        <w:rPr>
          <w:rFonts w:ascii="Calibri" w:hAnsi="Calibri" w:cs="Calibri"/>
          <w:color w:val="000000" w:themeColor="text1"/>
        </w:rPr>
        <w:t>.</w:t>
      </w:r>
      <w:r w:rsidRPr="00F326AF">
        <w:rPr>
          <w:rFonts w:ascii="Calibri" w:hAnsi="Calibri" w:cs="Calibri"/>
          <w:color w:val="000000" w:themeColor="text1"/>
        </w:rPr>
        <w:t xml:space="preserve"> </w:t>
      </w:r>
    </w:p>
    <w:p w14:paraId="3F6D0F0A" w14:textId="048078B4" w:rsidR="4BC02D02" w:rsidRPr="00F326AF" w:rsidRDefault="594FAB8B" w:rsidP="00000AD7">
      <w:pPr>
        <w:spacing w:after="160" w:line="360" w:lineRule="auto"/>
        <w:rPr>
          <w:rFonts w:ascii="Calibri" w:hAnsi="Calibri" w:cs="Calibri"/>
          <w:color w:val="000000" w:themeColor="text1"/>
          <w:lang w:val="es"/>
        </w:rPr>
      </w:pPr>
      <w:r w:rsidRPr="00F326AF">
        <w:rPr>
          <w:rFonts w:ascii="Calibri" w:hAnsi="Calibri" w:cs="Calibri"/>
          <w:b/>
          <w:bCs/>
          <w:color w:val="000000" w:themeColor="text1"/>
        </w:rPr>
        <w:t xml:space="preserve">Traslado: </w:t>
      </w:r>
      <w:r w:rsidRPr="00F326AF">
        <w:rPr>
          <w:rFonts w:ascii="Calibri" w:hAnsi="Calibri" w:cs="Calibri"/>
          <w:color w:val="000000" w:themeColor="text1"/>
        </w:rPr>
        <w:t xml:space="preserve"> Es la solicitud formal que hace </w:t>
      </w:r>
      <w:r w:rsidR="61B564AB" w:rsidRPr="00F326AF">
        <w:rPr>
          <w:rFonts w:ascii="Calibri" w:hAnsi="Calibri" w:cs="Calibri"/>
          <w:color w:val="000000" w:themeColor="text1"/>
        </w:rPr>
        <w:t xml:space="preserve">el </w:t>
      </w:r>
      <w:r w:rsidRPr="00F326AF">
        <w:rPr>
          <w:rFonts w:ascii="Calibri" w:hAnsi="Calibri" w:cs="Calibri"/>
          <w:color w:val="000000" w:themeColor="text1"/>
        </w:rPr>
        <w:t xml:space="preserve">aprendiz de formación laboral o tecnológica presencial virtual y a distancia para: que se le autorice continuar su proceso de formación, ya sea en programas de la misma red de conocimiento tecnológica; continuar en otro Centro de Formación, o en el mismo Centro de </w:t>
      </w:r>
      <w:r w:rsidR="068E13A8" w:rsidRPr="00F326AF">
        <w:rPr>
          <w:rFonts w:ascii="Calibri" w:hAnsi="Calibri" w:cs="Calibri"/>
          <w:color w:val="000000" w:themeColor="text1"/>
        </w:rPr>
        <w:t>F</w:t>
      </w:r>
      <w:r w:rsidRPr="00F326AF">
        <w:rPr>
          <w:rFonts w:ascii="Calibri" w:hAnsi="Calibri" w:cs="Calibri"/>
          <w:color w:val="000000" w:themeColor="text1"/>
        </w:rPr>
        <w:t xml:space="preserve">ormación, pero en diferente jornada; y/o cambiar de modalidad presencial a virtual o viceversa. </w:t>
      </w:r>
      <w:r w:rsidR="51632C5D" w:rsidRPr="00F326AF">
        <w:rPr>
          <w:rFonts w:ascii="Calibri" w:hAnsi="Calibri" w:cs="Calibri"/>
          <w:color w:val="000000" w:themeColor="text1"/>
        </w:rPr>
        <w:t>Definido por el Ac</w:t>
      </w:r>
      <w:r w:rsidR="3D2C23D0" w:rsidRPr="00F326AF">
        <w:rPr>
          <w:rFonts w:ascii="Calibri" w:hAnsi="Calibri" w:cs="Calibri"/>
          <w:color w:val="000000" w:themeColor="text1"/>
        </w:rPr>
        <w:t>uerdo 009 de 2024.</w:t>
      </w:r>
      <w:r w:rsidRPr="00F326AF">
        <w:rPr>
          <w:rFonts w:ascii="Calibri" w:hAnsi="Calibri" w:cs="Calibri"/>
          <w:color w:val="000000" w:themeColor="text1"/>
          <w:lang w:val="es"/>
        </w:rPr>
        <w:t xml:space="preserve"> </w:t>
      </w:r>
    </w:p>
    <w:p w14:paraId="55965ADB" w14:textId="3452EB27" w:rsidR="0232D3E3" w:rsidRPr="00F326AF" w:rsidRDefault="0232D3E3" w:rsidP="00000AD7">
      <w:pPr>
        <w:pStyle w:val="Ttulo1"/>
        <w:numPr>
          <w:ilvl w:val="0"/>
          <w:numId w:val="36"/>
        </w:numPr>
        <w:spacing w:after="160"/>
        <w:rPr>
          <w:rFonts w:ascii="Calibri" w:hAnsi="Calibri" w:cs="Calibri"/>
          <w:sz w:val="24"/>
          <w:szCs w:val="24"/>
        </w:rPr>
      </w:pPr>
      <w:r w:rsidRPr="00F326AF">
        <w:rPr>
          <w:rFonts w:ascii="Calibri" w:hAnsi="Calibri" w:cs="Calibri"/>
          <w:sz w:val="24"/>
          <w:szCs w:val="24"/>
        </w:rPr>
        <w:t xml:space="preserve"> </w:t>
      </w:r>
      <w:bookmarkStart w:id="10" w:name="_Toc204675241"/>
      <w:bookmarkStart w:id="11" w:name="_Toc207973401"/>
      <w:r w:rsidRPr="00F326AF">
        <w:rPr>
          <w:rFonts w:ascii="Calibri" w:hAnsi="Calibri" w:cs="Calibri"/>
          <w:sz w:val="24"/>
          <w:szCs w:val="24"/>
        </w:rPr>
        <w:t>Marco normativo</w:t>
      </w:r>
      <w:bookmarkEnd w:id="10"/>
      <w:bookmarkEnd w:id="11"/>
      <w:r w:rsidRPr="00F326AF">
        <w:rPr>
          <w:rFonts w:ascii="Calibri" w:hAnsi="Calibri" w:cs="Calibri"/>
          <w:sz w:val="24"/>
          <w:szCs w:val="24"/>
        </w:rPr>
        <w:t xml:space="preserve"> </w:t>
      </w:r>
    </w:p>
    <w:p w14:paraId="45819258" w14:textId="6B5F81BA" w:rsidR="6EBFE496" w:rsidRPr="00F326AF" w:rsidRDefault="6EBFE496" w:rsidP="00000AD7">
      <w:pPr>
        <w:pStyle w:val="Prrafodelista"/>
        <w:numPr>
          <w:ilvl w:val="0"/>
          <w:numId w:val="26"/>
        </w:numPr>
        <w:spacing w:after="160" w:line="360" w:lineRule="auto"/>
        <w:rPr>
          <w:rFonts w:cs="Calibri"/>
          <w:b/>
          <w:bCs/>
          <w:color w:val="000000" w:themeColor="text1"/>
          <w:sz w:val="24"/>
          <w:szCs w:val="24"/>
        </w:rPr>
      </w:pPr>
      <w:r w:rsidRPr="00F326AF">
        <w:rPr>
          <w:rFonts w:cs="Calibri"/>
          <w:b/>
          <w:bCs/>
          <w:color w:val="000000" w:themeColor="text1"/>
          <w:sz w:val="24"/>
          <w:szCs w:val="24"/>
        </w:rPr>
        <w:t>Leyes</w:t>
      </w:r>
    </w:p>
    <w:p w14:paraId="12B8711D" w14:textId="11E52B01"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Ley 119 de 1994</w:t>
      </w:r>
      <w:r w:rsidRPr="00F326AF">
        <w:rPr>
          <w:rFonts w:cs="Calibri"/>
          <w:color w:val="000000" w:themeColor="text1"/>
          <w:sz w:val="24"/>
          <w:szCs w:val="24"/>
        </w:rPr>
        <w:t>. Por la cual se reestructura el Servicio Nacional de Aprendizaje SENA, se deroga el Decreto 2149 de 1992 y se dictan otras disposici</w:t>
      </w:r>
      <w:r w:rsidRPr="00F326AF">
        <w:rPr>
          <w:rFonts w:cs="Calibri"/>
          <w:sz w:val="24"/>
          <w:szCs w:val="24"/>
        </w:rPr>
        <w:t xml:space="preserve">ones. </w:t>
      </w:r>
    </w:p>
    <w:p w14:paraId="106704BF" w14:textId="7DDEB91B" w:rsidR="29FA1362" w:rsidRPr="00F326AF" w:rsidRDefault="29FA1362" w:rsidP="00000AD7">
      <w:pPr>
        <w:pStyle w:val="Textoindependiente"/>
        <w:spacing w:after="160" w:line="360" w:lineRule="auto"/>
        <w:rPr>
          <w:rFonts w:cs="Calibri"/>
          <w:b/>
          <w:bCs/>
          <w:color w:val="000000" w:themeColor="text1"/>
          <w:sz w:val="24"/>
          <w:szCs w:val="24"/>
        </w:rPr>
      </w:pPr>
      <w:r w:rsidRPr="00F326AF">
        <w:rPr>
          <w:rFonts w:cs="Calibri"/>
          <w:b/>
          <w:bCs/>
          <w:sz w:val="24"/>
          <w:szCs w:val="24"/>
        </w:rPr>
        <w:lastRenderedPageBreak/>
        <w:t xml:space="preserve">Ley 715 de 2001. </w:t>
      </w:r>
      <w:r w:rsidRPr="00F326AF">
        <w:rPr>
          <w:rFonts w:cs="Calibri"/>
          <w:sz w:val="24"/>
          <w:szCs w:val="24"/>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p w14:paraId="7128094E" w14:textId="2F38AA73"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sz w:val="24"/>
          <w:szCs w:val="24"/>
        </w:rPr>
        <w:t>Ley 789 de 2002.</w:t>
      </w:r>
      <w:r w:rsidRPr="00F326AF">
        <w:rPr>
          <w:rFonts w:cs="Calibri"/>
          <w:b/>
          <w:bCs/>
          <w:i/>
          <w:iCs/>
          <w:sz w:val="24"/>
          <w:szCs w:val="24"/>
        </w:rPr>
        <w:t xml:space="preserve"> </w:t>
      </w:r>
      <w:r w:rsidRPr="00F326AF">
        <w:rPr>
          <w:rFonts w:cs="Calibri"/>
          <w:sz w:val="24"/>
          <w:szCs w:val="24"/>
        </w:rPr>
        <w:t xml:space="preserve">Por la cual se dictan normas para apoyar el empleo y ampliar la protección social y se modifican algunos artículos del Código Sustantivo de Trabajo. </w:t>
      </w:r>
    </w:p>
    <w:p w14:paraId="3DE9D13E" w14:textId="125B0142"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sz w:val="24"/>
          <w:szCs w:val="24"/>
        </w:rPr>
        <w:t>Ley 1098 de 2006</w:t>
      </w:r>
      <w:r w:rsidRPr="00F326AF">
        <w:rPr>
          <w:rFonts w:cs="Calibri"/>
          <w:sz w:val="24"/>
          <w:szCs w:val="24"/>
        </w:rPr>
        <w:t>. Por la cual se expide el Código de la Infancia y la Adolescencia</w:t>
      </w:r>
      <w:r w:rsidR="5D21EFED" w:rsidRPr="00F326AF">
        <w:rPr>
          <w:rFonts w:cs="Calibri"/>
          <w:sz w:val="24"/>
          <w:szCs w:val="24"/>
        </w:rPr>
        <w:t>.</w:t>
      </w:r>
    </w:p>
    <w:p w14:paraId="1DB52BEF" w14:textId="54FD999B"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sz w:val="24"/>
          <w:szCs w:val="24"/>
        </w:rPr>
        <w:t>Ley 1562 de 2012.</w:t>
      </w:r>
      <w:r w:rsidRPr="00F326AF">
        <w:rPr>
          <w:rFonts w:cs="Calibri"/>
          <w:sz w:val="24"/>
          <w:szCs w:val="24"/>
        </w:rPr>
        <w:t xml:space="preserve"> Por la cual se modifica el Sistema de Riesgos Laborales y se dictan otras disposiciones en materia de Salud Ocupacional.</w:t>
      </w:r>
    </w:p>
    <w:p w14:paraId="60BE9F6B" w14:textId="6941DE71"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sz w:val="24"/>
          <w:szCs w:val="24"/>
        </w:rPr>
        <w:t>Ley 1780 de 2016</w:t>
      </w:r>
      <w:r w:rsidRPr="00F326AF">
        <w:rPr>
          <w:rFonts w:cs="Calibri"/>
          <w:b/>
          <w:bCs/>
          <w:i/>
          <w:iCs/>
          <w:sz w:val="24"/>
          <w:szCs w:val="24"/>
        </w:rPr>
        <w:t>.</w:t>
      </w:r>
      <w:r w:rsidRPr="00F326AF">
        <w:rPr>
          <w:rFonts w:cs="Calibri"/>
          <w:sz w:val="24"/>
          <w:szCs w:val="24"/>
        </w:rPr>
        <w:t xml:space="preserve"> Por medio de la cual se promueve el empleo y el emprendimiento juvenil, se generan medidas para superar barreras de acceso al mercado de trabajo y se dictan otras disposiciones.</w:t>
      </w:r>
    </w:p>
    <w:p w14:paraId="12F1F5F7" w14:textId="7F4ABE1E"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sz w:val="24"/>
          <w:szCs w:val="24"/>
        </w:rPr>
        <w:t>Ley 2039 de 2020</w:t>
      </w:r>
      <w:r w:rsidRPr="00F326AF">
        <w:rPr>
          <w:rFonts w:cs="Calibri"/>
          <w:sz w:val="24"/>
          <w:szCs w:val="24"/>
        </w:rPr>
        <w:t xml:space="preserve">. Por medio de la cual se dictan normas para promover la inserción laboral y productiva de los jóvenes, y se dictan otras disposiciones. </w:t>
      </w:r>
    </w:p>
    <w:p w14:paraId="66F0D349" w14:textId="23153D2C"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sz w:val="24"/>
          <w:szCs w:val="24"/>
        </w:rPr>
        <w:t>Ley 2043 de 2020</w:t>
      </w:r>
      <w:r w:rsidRPr="00F326AF">
        <w:rPr>
          <w:rFonts w:cs="Calibri"/>
          <w:sz w:val="24"/>
          <w:szCs w:val="24"/>
        </w:rPr>
        <w:t xml:space="preserve">. Por medio de la cual se reconocen las productivas laborales como experiencia profesional y/o relacionada y se dictan otras disposiciones. </w:t>
      </w:r>
    </w:p>
    <w:p w14:paraId="5EC7439B" w14:textId="6774F6E6"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sz w:val="24"/>
          <w:szCs w:val="24"/>
        </w:rPr>
        <w:t>Ley 2069 de 2020</w:t>
      </w:r>
      <w:r w:rsidRPr="00F326AF">
        <w:rPr>
          <w:rFonts w:cs="Calibri"/>
          <w:sz w:val="24"/>
          <w:szCs w:val="24"/>
        </w:rPr>
        <w:t xml:space="preserve">. Por la cual se impulsa el emprendimiento en Colombia. </w:t>
      </w:r>
    </w:p>
    <w:p w14:paraId="4A0FAAE3" w14:textId="34524D1F" w:rsidR="29A6BAB9" w:rsidRPr="00F326AF" w:rsidRDefault="29A6BAB9" w:rsidP="00000AD7">
      <w:pPr>
        <w:pStyle w:val="Textoindependiente"/>
        <w:spacing w:after="160" w:line="360" w:lineRule="auto"/>
        <w:rPr>
          <w:rFonts w:cs="Calibri"/>
          <w:b/>
          <w:bCs/>
          <w:color w:val="000000" w:themeColor="text1"/>
          <w:sz w:val="24"/>
          <w:szCs w:val="24"/>
        </w:rPr>
      </w:pPr>
      <w:r w:rsidRPr="00F326AF">
        <w:rPr>
          <w:rFonts w:eastAsiaTheme="majorEastAsia" w:cs="Calibri"/>
          <w:b/>
          <w:bCs/>
          <w:sz w:val="24"/>
          <w:szCs w:val="24"/>
        </w:rPr>
        <w:t xml:space="preserve">Ley 2101 de 2021. </w:t>
      </w:r>
      <w:r w:rsidRPr="00F326AF">
        <w:rPr>
          <w:rFonts w:cs="Calibri"/>
          <w:sz w:val="24"/>
          <w:szCs w:val="24"/>
        </w:rPr>
        <w:t>Por medio de la cual se reduce la jornada laboral semanal de manera gradual, sin disminuir el salario de los trabajadores y se dictan otras disposiciones</w:t>
      </w:r>
    </w:p>
    <w:p w14:paraId="3912F3A8" w14:textId="799FBEFB" w:rsidR="000859D0" w:rsidRPr="00F326AF" w:rsidRDefault="160999EF" w:rsidP="00000AD7">
      <w:pPr>
        <w:pStyle w:val="Textoindependiente"/>
        <w:spacing w:after="160" w:line="360" w:lineRule="auto"/>
        <w:rPr>
          <w:rFonts w:cs="Calibri"/>
          <w:color w:val="000000" w:themeColor="text1"/>
          <w:sz w:val="24"/>
          <w:szCs w:val="24"/>
        </w:rPr>
      </w:pPr>
      <w:r w:rsidRPr="00F326AF">
        <w:rPr>
          <w:rFonts w:cs="Calibri"/>
          <w:b/>
          <w:bCs/>
          <w:sz w:val="24"/>
          <w:szCs w:val="24"/>
        </w:rPr>
        <w:t>Ley 2119 de 2021</w:t>
      </w:r>
      <w:r w:rsidRPr="00F326AF">
        <w:rPr>
          <w:rFonts w:cs="Calibri"/>
          <w:sz w:val="24"/>
          <w:szCs w:val="24"/>
        </w:rPr>
        <w:t xml:space="preserve">. Por medio del cual se establecen medidas para fortalecer la conciencia educativa para el trabajo en la educación básica secundaria, educación media y educación superior y se dictan otras disposiciones en materia de inserción laboral para jóvenes. </w:t>
      </w:r>
    </w:p>
    <w:p w14:paraId="43CE95F4" w14:textId="42E23CF2" w:rsidR="00FE528E" w:rsidRPr="00F326AF" w:rsidRDefault="0A883070" w:rsidP="00000AD7">
      <w:pPr>
        <w:pStyle w:val="Textoindependiente"/>
        <w:spacing w:after="160" w:line="360" w:lineRule="auto"/>
        <w:rPr>
          <w:rFonts w:cs="Calibri"/>
          <w:sz w:val="24"/>
          <w:szCs w:val="24"/>
        </w:rPr>
      </w:pPr>
      <w:r w:rsidRPr="00F326AF">
        <w:rPr>
          <w:rFonts w:cs="Calibri"/>
          <w:b/>
          <w:bCs/>
          <w:sz w:val="24"/>
          <w:szCs w:val="24"/>
        </w:rPr>
        <w:lastRenderedPageBreak/>
        <w:t xml:space="preserve">Ley 2466 de 2025. </w:t>
      </w:r>
      <w:r w:rsidRPr="00F326AF">
        <w:rPr>
          <w:rFonts w:cs="Calibri"/>
          <w:sz w:val="24"/>
          <w:szCs w:val="24"/>
        </w:rPr>
        <w:t>Por medio de la cual se modifica parcialmente normas laborales y se adopta una Reforma Laboral para el trabajo decente y digno en Colombia.</w:t>
      </w:r>
    </w:p>
    <w:p w14:paraId="04D09731" w14:textId="52AAF2BC" w:rsidR="160999EF" w:rsidRPr="00F326AF" w:rsidRDefault="160999EF" w:rsidP="00000AD7">
      <w:pPr>
        <w:pStyle w:val="Textoindependiente"/>
        <w:numPr>
          <w:ilvl w:val="0"/>
          <w:numId w:val="25"/>
        </w:numPr>
        <w:spacing w:after="160" w:line="360" w:lineRule="auto"/>
        <w:rPr>
          <w:rFonts w:cs="Calibri"/>
          <w:b/>
          <w:bCs/>
          <w:color w:val="000000" w:themeColor="text1"/>
          <w:sz w:val="24"/>
          <w:szCs w:val="24"/>
        </w:rPr>
      </w:pPr>
      <w:r w:rsidRPr="00F326AF">
        <w:rPr>
          <w:rFonts w:cs="Calibri"/>
          <w:b/>
          <w:bCs/>
          <w:color w:val="000000" w:themeColor="text1"/>
          <w:sz w:val="24"/>
          <w:szCs w:val="24"/>
        </w:rPr>
        <w:t xml:space="preserve">Decretos </w:t>
      </w:r>
    </w:p>
    <w:p w14:paraId="731D3ADF" w14:textId="7C71E2E9"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1295 de 1994. </w:t>
      </w:r>
      <w:r w:rsidRPr="00F326AF">
        <w:rPr>
          <w:rFonts w:cs="Calibri"/>
          <w:color w:val="000000" w:themeColor="text1"/>
          <w:sz w:val="24"/>
          <w:szCs w:val="24"/>
        </w:rPr>
        <w:t>Por la cual se determina la organización y administración del Sistema General de Riesgos Profesionales.</w:t>
      </w:r>
    </w:p>
    <w:p w14:paraId="7285ABD7" w14:textId="5B69B1DD" w:rsidR="160999EF" w:rsidRPr="00F326AF" w:rsidRDefault="02D2FDA0"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Decreto 9</w:t>
      </w:r>
      <w:r w:rsidR="0D581D3A" w:rsidRPr="00F326AF">
        <w:rPr>
          <w:rFonts w:cs="Calibri"/>
          <w:b/>
          <w:bCs/>
          <w:color w:val="000000" w:themeColor="text1"/>
          <w:sz w:val="24"/>
          <w:szCs w:val="24"/>
        </w:rPr>
        <w:t>3</w:t>
      </w:r>
      <w:r w:rsidRPr="00F326AF">
        <w:rPr>
          <w:rFonts w:cs="Calibri"/>
          <w:b/>
          <w:bCs/>
          <w:color w:val="000000" w:themeColor="text1"/>
          <w:sz w:val="24"/>
          <w:szCs w:val="24"/>
        </w:rPr>
        <w:t xml:space="preserve">3 de 2003. </w:t>
      </w:r>
      <w:r w:rsidRPr="00F326AF">
        <w:rPr>
          <w:rFonts w:cs="Calibri"/>
          <w:color w:val="000000" w:themeColor="text1"/>
          <w:sz w:val="24"/>
          <w:szCs w:val="24"/>
        </w:rPr>
        <w:t>Por medio del cual se reglamenta el Contrato de Aprendizaje y se dictan otras disposiciones.</w:t>
      </w:r>
    </w:p>
    <w:p w14:paraId="6AC3025A" w14:textId="7664E0C9"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2585 de 2003. </w:t>
      </w:r>
      <w:r w:rsidRPr="00F326AF">
        <w:rPr>
          <w:rFonts w:cs="Calibri"/>
          <w:color w:val="000000" w:themeColor="text1"/>
          <w:sz w:val="24"/>
          <w:szCs w:val="24"/>
        </w:rPr>
        <w:t>Por el cual se reglamenta el contrato de aprendizaje y se adiciona el Decreto 933 de 2003.</w:t>
      </w:r>
    </w:p>
    <w:p w14:paraId="68B10B09" w14:textId="67BFE16F"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249 de 2004. </w:t>
      </w:r>
      <w:r w:rsidRPr="00F326AF">
        <w:rPr>
          <w:rFonts w:cs="Calibri"/>
          <w:color w:val="000000" w:themeColor="text1"/>
          <w:sz w:val="24"/>
          <w:szCs w:val="24"/>
        </w:rPr>
        <w:t>Por el cual se modifica la estructura del Servicio Nacional de Aprendizaje, SENA.</w:t>
      </w:r>
    </w:p>
    <w:p w14:paraId="256D6685" w14:textId="4A739444"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4690 de 2005. </w:t>
      </w:r>
      <w:r w:rsidRPr="00F326AF">
        <w:rPr>
          <w:rFonts w:cs="Calibri"/>
          <w:color w:val="000000" w:themeColor="text1"/>
          <w:sz w:val="24"/>
          <w:szCs w:val="24"/>
        </w:rPr>
        <w:t>Por el cual se reglamenta el artículo 41 de la Ley 789 de 2002.</w:t>
      </w:r>
    </w:p>
    <w:p w14:paraId="77BC4093" w14:textId="3752B8F0"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451 de 2008. </w:t>
      </w:r>
      <w:r w:rsidRPr="00F326AF">
        <w:rPr>
          <w:rFonts w:cs="Calibri"/>
          <w:color w:val="000000" w:themeColor="text1"/>
          <w:sz w:val="24"/>
          <w:szCs w:val="24"/>
        </w:rPr>
        <w:t>Por medio del cual se reglamenta el artículo 30 de la Ley 789 de 2002 sobre el Contrato de Aprendizaje.</w:t>
      </w:r>
    </w:p>
    <w:p w14:paraId="1BBB6A41" w14:textId="39C6119D"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2376 de 2010. </w:t>
      </w:r>
      <w:r w:rsidRPr="00F326AF">
        <w:rPr>
          <w:rFonts w:cs="Calibri"/>
          <w:color w:val="000000" w:themeColor="text1"/>
          <w:sz w:val="24"/>
          <w:szCs w:val="24"/>
        </w:rPr>
        <w:t>Por medio del cual se regula la relación docencia - servicio para los programas de formación de talento humano del área de la salud.</w:t>
      </w:r>
    </w:p>
    <w:p w14:paraId="05C96FBC" w14:textId="2AE82CD5"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055 de 2015. </w:t>
      </w:r>
      <w:r w:rsidRPr="00F326AF">
        <w:rPr>
          <w:rFonts w:cs="Calibri"/>
          <w:color w:val="000000" w:themeColor="text1"/>
          <w:sz w:val="24"/>
          <w:szCs w:val="24"/>
        </w:rPr>
        <w:t>Por el cual se reglamenta la afiliación de estudiantes al Sistema General de Riesgos Laborales y se dictan otras disposiciones.</w:t>
      </w:r>
    </w:p>
    <w:p w14:paraId="00C1EBD3" w14:textId="47918640"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1072 de 2015. </w:t>
      </w:r>
      <w:r w:rsidRPr="00F326AF">
        <w:rPr>
          <w:rFonts w:cs="Calibri"/>
          <w:color w:val="000000" w:themeColor="text1"/>
          <w:sz w:val="24"/>
          <w:szCs w:val="24"/>
        </w:rPr>
        <w:t>Por el que se expide el Decreto Único Reglamentario del Sector Trabajo.</w:t>
      </w:r>
    </w:p>
    <w:p w14:paraId="41F4F8E6" w14:textId="573895AE"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Decreto 616 de 2021. </w:t>
      </w:r>
      <w:r w:rsidRPr="00F326AF">
        <w:rPr>
          <w:rFonts w:cs="Calibri"/>
          <w:color w:val="000000" w:themeColor="text1"/>
          <w:sz w:val="24"/>
          <w:szCs w:val="24"/>
        </w:rPr>
        <w:t xml:space="preserve">Por el cual se adiciona el Parágrafo 2° al artículo 2.2.6.3.25 y la Sección 5 al Capítulo 2 del Título 6 de la Parte 2 del Libro 2 del Decreto 1072 de 2015, Decreto Único </w:t>
      </w:r>
      <w:r w:rsidRPr="00F326AF">
        <w:rPr>
          <w:rFonts w:cs="Calibri"/>
          <w:color w:val="000000" w:themeColor="text1"/>
          <w:sz w:val="24"/>
          <w:szCs w:val="24"/>
        </w:rPr>
        <w:lastRenderedPageBreak/>
        <w:t>Reglamentario del Sector Trabajo, en lo relacionado con la equivalencia de experiencia profesional previa y se dictan otras disposiciones.</w:t>
      </w:r>
    </w:p>
    <w:p w14:paraId="02065DC0" w14:textId="478D6524"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Decreto 1649 de 2021</w:t>
      </w:r>
      <w:r w:rsidRPr="00F326AF">
        <w:rPr>
          <w:rFonts w:cs="Calibri"/>
          <w:color w:val="000000" w:themeColor="text1"/>
          <w:sz w:val="24"/>
          <w:szCs w:val="24"/>
        </w:rPr>
        <w:t xml:space="preserve">. Por el cual se adopta y reglamenta el Marco Nacional de Cualificaciones (MNC), se dictan otras disposiciones y se adiciona la Parte </w:t>
      </w:r>
      <w:hyperlink r:id="rId12" w:anchor="2.7.1.1">
        <w:r w:rsidRPr="00F326AF">
          <w:rPr>
            <w:rStyle w:val="Hipervnculo"/>
            <w:rFonts w:cs="Calibri"/>
            <w:color w:val="000000" w:themeColor="text1"/>
            <w:sz w:val="24"/>
            <w:szCs w:val="24"/>
          </w:rPr>
          <w:t xml:space="preserve">7 </w:t>
        </w:r>
      </w:hyperlink>
      <w:r w:rsidRPr="00F326AF">
        <w:rPr>
          <w:rFonts w:cs="Calibri"/>
          <w:color w:val="000000" w:themeColor="text1"/>
          <w:sz w:val="24"/>
          <w:szCs w:val="24"/>
        </w:rPr>
        <w:t>al Libro 2 del Decreto 1075 de 2015, Único Reglamentario del Sector Educación.</w:t>
      </w:r>
    </w:p>
    <w:p w14:paraId="313388F2" w14:textId="3E754B02" w:rsidR="369751E0" w:rsidRPr="00F326AF" w:rsidRDefault="702397DD"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Decreto 1650 de 2021</w:t>
      </w:r>
      <w:r w:rsidRPr="00F326AF">
        <w:rPr>
          <w:rFonts w:cs="Calibri"/>
          <w:color w:val="000000" w:themeColor="text1"/>
          <w:sz w:val="24"/>
          <w:szCs w:val="24"/>
        </w:rPr>
        <w:t>. Por el cual se adiciona el Capítulo 9 al Título 6 de la Parte 2 del Libro 2 del Decreto 1072 de 2015, Decreto Único Reglamentario del Sector Trabajo, en lo relacionado con el Subsistema de Formación para el Trabajo y su Aseguramiento de la Calidad.</w:t>
      </w:r>
    </w:p>
    <w:p w14:paraId="3BB09157" w14:textId="6D4C70A7" w:rsidR="2A2019F3" w:rsidRPr="00F326AF" w:rsidRDefault="2A2019F3" w:rsidP="00000AD7">
      <w:pPr>
        <w:pStyle w:val="Textoindependiente"/>
        <w:numPr>
          <w:ilvl w:val="0"/>
          <w:numId w:val="24"/>
        </w:numPr>
        <w:spacing w:after="160" w:line="360" w:lineRule="auto"/>
        <w:rPr>
          <w:rFonts w:cs="Calibri"/>
          <w:color w:val="000000" w:themeColor="text1"/>
          <w:sz w:val="24"/>
          <w:szCs w:val="24"/>
        </w:rPr>
      </w:pPr>
      <w:r w:rsidRPr="00F326AF">
        <w:rPr>
          <w:rFonts w:cs="Calibri"/>
          <w:b/>
          <w:bCs/>
          <w:color w:val="000000" w:themeColor="text1"/>
          <w:sz w:val="24"/>
          <w:szCs w:val="24"/>
        </w:rPr>
        <w:t>Acuerdo</w:t>
      </w:r>
      <w:r w:rsidR="4633D7F8" w:rsidRPr="00F326AF">
        <w:rPr>
          <w:rFonts w:cs="Calibri"/>
          <w:b/>
          <w:bCs/>
          <w:color w:val="000000" w:themeColor="text1"/>
          <w:sz w:val="24"/>
          <w:szCs w:val="24"/>
        </w:rPr>
        <w:t>s</w:t>
      </w:r>
    </w:p>
    <w:p w14:paraId="57382B2E" w14:textId="4A8A79C2"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Acuerdo </w:t>
      </w:r>
      <w:r w:rsidR="19469DB0" w:rsidRPr="00F326AF">
        <w:rPr>
          <w:rFonts w:cs="Calibri"/>
          <w:b/>
          <w:bCs/>
          <w:color w:val="000000" w:themeColor="text1"/>
          <w:sz w:val="24"/>
          <w:szCs w:val="24"/>
        </w:rPr>
        <w:t>0000</w:t>
      </w:r>
      <w:r w:rsidRPr="00F326AF">
        <w:rPr>
          <w:rFonts w:cs="Calibri"/>
          <w:b/>
          <w:bCs/>
          <w:color w:val="000000" w:themeColor="text1"/>
          <w:sz w:val="24"/>
          <w:szCs w:val="24"/>
        </w:rPr>
        <w:t>8 de 1997</w:t>
      </w:r>
      <w:r w:rsidRPr="00F326AF">
        <w:rPr>
          <w:rFonts w:cs="Calibri"/>
          <w:color w:val="000000" w:themeColor="text1"/>
          <w:sz w:val="24"/>
          <w:szCs w:val="24"/>
        </w:rPr>
        <w:t>. Por medio del cual se adopta el Estatuto de la Formación Profesional del Servicio Nacional de Aprendizaje.</w:t>
      </w:r>
    </w:p>
    <w:p w14:paraId="735E12D8" w14:textId="3726FC3D" w:rsidR="160999EF" w:rsidRPr="00F326AF" w:rsidRDefault="160999EF" w:rsidP="00000AD7">
      <w:pPr>
        <w:spacing w:after="160" w:line="360" w:lineRule="auto"/>
        <w:ind w:right="-20"/>
        <w:rPr>
          <w:rFonts w:ascii="Calibri" w:hAnsi="Calibri" w:cs="Calibri"/>
          <w:color w:val="000000" w:themeColor="text1"/>
        </w:rPr>
      </w:pPr>
      <w:r w:rsidRPr="00F326AF">
        <w:rPr>
          <w:rFonts w:ascii="Calibri" w:hAnsi="Calibri" w:cs="Calibri"/>
          <w:b/>
          <w:bCs/>
          <w:color w:val="000000" w:themeColor="text1"/>
        </w:rPr>
        <w:t xml:space="preserve">Acuerdo </w:t>
      </w:r>
      <w:r w:rsidR="5792C1B4" w:rsidRPr="00F326AF">
        <w:rPr>
          <w:rFonts w:ascii="Calibri" w:hAnsi="Calibri" w:cs="Calibri"/>
          <w:b/>
          <w:bCs/>
          <w:color w:val="000000" w:themeColor="text1"/>
        </w:rPr>
        <w:t>00</w:t>
      </w:r>
      <w:r w:rsidRPr="00F326AF">
        <w:rPr>
          <w:rFonts w:ascii="Calibri" w:hAnsi="Calibri" w:cs="Calibri"/>
          <w:b/>
          <w:bCs/>
          <w:color w:val="000000" w:themeColor="text1"/>
        </w:rPr>
        <w:t>10 de 2016</w:t>
      </w:r>
      <w:r w:rsidR="3215C001" w:rsidRPr="00F326AF">
        <w:rPr>
          <w:rFonts w:ascii="Calibri" w:hAnsi="Calibri" w:cs="Calibri"/>
          <w:b/>
          <w:bCs/>
          <w:color w:val="000000" w:themeColor="text1"/>
        </w:rPr>
        <w:t>.</w:t>
      </w:r>
      <w:r w:rsidRPr="00F326AF">
        <w:rPr>
          <w:rFonts w:ascii="Calibri" w:hAnsi="Calibri" w:cs="Calibri"/>
          <w:b/>
          <w:bCs/>
          <w:color w:val="000000" w:themeColor="text1"/>
        </w:rPr>
        <w:t xml:space="preserve"> </w:t>
      </w:r>
      <w:r w:rsidRPr="00F326AF">
        <w:rPr>
          <w:rFonts w:ascii="Calibri" w:hAnsi="Calibri" w:cs="Calibri"/>
          <w:color w:val="000000" w:themeColor="text1"/>
        </w:rPr>
        <w:t>Por el cual se adopta la política de atención con enfoque pluralista y diferencial en el SENA.</w:t>
      </w:r>
    </w:p>
    <w:p w14:paraId="1BF531C2" w14:textId="1DB519D5" w:rsidR="4E79B9A7" w:rsidRPr="00F326AF" w:rsidRDefault="4E79B9A7" w:rsidP="00000AD7">
      <w:pPr>
        <w:spacing w:after="160" w:line="360" w:lineRule="auto"/>
        <w:ind w:right="-20"/>
        <w:rPr>
          <w:rFonts w:ascii="Calibri" w:hAnsi="Calibri" w:cs="Calibri"/>
          <w:color w:val="000000" w:themeColor="text1"/>
        </w:rPr>
      </w:pPr>
      <w:r w:rsidRPr="00F326AF">
        <w:rPr>
          <w:rFonts w:ascii="Calibri" w:eastAsiaTheme="minorEastAsia" w:hAnsi="Calibri" w:cs="Calibri"/>
          <w:b/>
          <w:bCs/>
          <w:color w:val="000000" w:themeColor="text1"/>
          <w:lang w:eastAsia="es-ES"/>
        </w:rPr>
        <w:t xml:space="preserve">Acuerdo 1-0009 de 2023. </w:t>
      </w:r>
      <w:r w:rsidRPr="00F326AF">
        <w:rPr>
          <w:rFonts w:ascii="Calibri" w:hAnsi="Calibri" w:cs="Calibri"/>
          <w:color w:val="000000" w:themeColor="text1"/>
        </w:rPr>
        <w:t>Por el cual se crea la estrategia Economía Popular -Full Popular- en el Servicio Nacional de Aprendizaje (SENA), se crea el Programa de Formación Especializada para la Economía Popular y se dictan otras disposiciones.</w:t>
      </w:r>
    </w:p>
    <w:p w14:paraId="2119DD4A" w14:textId="6729985C" w:rsidR="244A4E67" w:rsidRPr="00F326AF" w:rsidRDefault="244A4E67"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Acuerdo 003 de 2023. </w:t>
      </w:r>
      <w:r w:rsidRPr="00F326AF">
        <w:rPr>
          <w:rFonts w:cs="Calibri"/>
          <w:color w:val="000000" w:themeColor="text1"/>
          <w:sz w:val="24"/>
          <w:szCs w:val="24"/>
        </w:rPr>
        <w:t xml:space="preserve">Por el cual se crea la Estrategia </w:t>
      </w:r>
      <w:proofErr w:type="spellStart"/>
      <w:r w:rsidRPr="00F326AF">
        <w:rPr>
          <w:rFonts w:cs="Calibri"/>
          <w:color w:val="000000" w:themeColor="text1"/>
          <w:sz w:val="24"/>
          <w:szCs w:val="24"/>
        </w:rPr>
        <w:t>CampeSENA</w:t>
      </w:r>
      <w:proofErr w:type="spellEnd"/>
      <w:r w:rsidRPr="00F326AF">
        <w:rPr>
          <w:rFonts w:cs="Calibri"/>
          <w:color w:val="000000" w:themeColor="text1"/>
          <w:sz w:val="24"/>
          <w:szCs w:val="24"/>
        </w:rPr>
        <w:t>, el Programa de Formación Especializada para la Economía Campesina (FEEC), en el Servicio Nacional de Aprendizaje (SENA) y se dictan otras disposiciones.</w:t>
      </w:r>
    </w:p>
    <w:p w14:paraId="6938487C" w14:textId="2F41BA24" w:rsidR="00A13A32" w:rsidRPr="00F326AF" w:rsidRDefault="30FC496A" w:rsidP="00000AD7">
      <w:pPr>
        <w:pStyle w:val="Textoindependiente"/>
        <w:spacing w:after="160" w:line="360" w:lineRule="auto"/>
        <w:rPr>
          <w:rFonts w:cs="Calibri"/>
          <w:b/>
          <w:bCs/>
          <w:color w:val="000000" w:themeColor="text1"/>
          <w:sz w:val="24"/>
          <w:szCs w:val="24"/>
        </w:rPr>
      </w:pPr>
      <w:r w:rsidRPr="00F326AF">
        <w:rPr>
          <w:rFonts w:cs="Calibri"/>
          <w:b/>
          <w:bCs/>
          <w:color w:val="000000" w:themeColor="text1"/>
          <w:sz w:val="24"/>
          <w:szCs w:val="24"/>
        </w:rPr>
        <w:t xml:space="preserve">Acuerdo 009 de 2024. </w:t>
      </w:r>
      <w:r w:rsidRPr="00F326AF">
        <w:rPr>
          <w:rFonts w:cs="Calibri"/>
          <w:color w:val="000000" w:themeColor="text1"/>
          <w:sz w:val="24"/>
          <w:szCs w:val="24"/>
        </w:rPr>
        <w:t>Por el cual de modifica y adopta el reglamento del aprendiz SENA</w:t>
      </w:r>
      <w:r w:rsidRPr="00F326AF">
        <w:rPr>
          <w:rFonts w:cs="Calibri"/>
          <w:b/>
          <w:bCs/>
          <w:color w:val="000000" w:themeColor="text1"/>
          <w:sz w:val="24"/>
          <w:szCs w:val="24"/>
        </w:rPr>
        <w:t xml:space="preserve"> </w:t>
      </w:r>
    </w:p>
    <w:p w14:paraId="084F95F7" w14:textId="1607B61C" w:rsidR="3A11634A" w:rsidRPr="00F326AF" w:rsidRDefault="3A11634A"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Acuerdo 10 de 2024. </w:t>
      </w:r>
      <w:r w:rsidRPr="00F326AF">
        <w:rPr>
          <w:rFonts w:cs="Calibri"/>
          <w:color w:val="000000" w:themeColor="text1"/>
          <w:sz w:val="24"/>
          <w:szCs w:val="24"/>
        </w:rPr>
        <w:t xml:space="preserve">Por el cual se establece la </w:t>
      </w:r>
      <w:r w:rsidR="3A20CF4B" w:rsidRPr="00F326AF">
        <w:rPr>
          <w:rFonts w:cs="Calibri"/>
          <w:color w:val="000000" w:themeColor="text1"/>
          <w:sz w:val="24"/>
          <w:szCs w:val="24"/>
        </w:rPr>
        <w:t>política</w:t>
      </w:r>
      <w:r w:rsidRPr="00F326AF">
        <w:rPr>
          <w:rFonts w:cs="Calibri"/>
          <w:color w:val="000000" w:themeColor="text1"/>
          <w:sz w:val="24"/>
          <w:szCs w:val="24"/>
        </w:rPr>
        <w:t xml:space="preserve"> para el desarrollo </w:t>
      </w:r>
      <w:r w:rsidR="38835524" w:rsidRPr="00F326AF">
        <w:rPr>
          <w:rFonts w:cs="Calibri"/>
          <w:color w:val="000000" w:themeColor="text1"/>
          <w:sz w:val="24"/>
          <w:szCs w:val="24"/>
        </w:rPr>
        <w:t>de los programas de competitividad y desarrollo tecnológico productivo en el SENA, dentro del marco de la ley 344 de 1996 articulo 16</w:t>
      </w:r>
      <w:r w:rsidR="4AEBA21B" w:rsidRPr="00F326AF">
        <w:rPr>
          <w:rFonts w:cs="Calibri"/>
          <w:color w:val="000000" w:themeColor="text1"/>
          <w:sz w:val="24"/>
          <w:szCs w:val="24"/>
        </w:rPr>
        <w:t>.</w:t>
      </w:r>
    </w:p>
    <w:p w14:paraId="2EC6856A" w14:textId="43192DF3" w:rsidR="080E2B09" w:rsidRPr="00F326AF" w:rsidRDefault="080E2B09" w:rsidP="00000AD7">
      <w:pPr>
        <w:pStyle w:val="Textoindependiente"/>
        <w:numPr>
          <w:ilvl w:val="0"/>
          <w:numId w:val="34"/>
        </w:numPr>
        <w:spacing w:after="160" w:line="360" w:lineRule="auto"/>
        <w:rPr>
          <w:rFonts w:cs="Calibri"/>
          <w:b/>
          <w:bCs/>
          <w:color w:val="000000" w:themeColor="text1"/>
          <w:sz w:val="24"/>
          <w:szCs w:val="24"/>
        </w:rPr>
      </w:pPr>
      <w:r w:rsidRPr="00F326AF">
        <w:rPr>
          <w:rFonts w:cs="Calibri"/>
          <w:b/>
          <w:bCs/>
          <w:color w:val="000000" w:themeColor="text1"/>
          <w:sz w:val="24"/>
          <w:szCs w:val="24"/>
        </w:rPr>
        <w:lastRenderedPageBreak/>
        <w:t>Resoluciones</w:t>
      </w:r>
    </w:p>
    <w:p w14:paraId="07623E5A" w14:textId="4C6064F8"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Resolución 0642 de 2004</w:t>
      </w:r>
      <w:r w:rsidR="6315E034" w:rsidRPr="00F326AF">
        <w:rPr>
          <w:rFonts w:cs="Calibri"/>
          <w:b/>
          <w:bCs/>
          <w:color w:val="000000" w:themeColor="text1"/>
          <w:sz w:val="24"/>
          <w:szCs w:val="24"/>
        </w:rPr>
        <w:t>.</w:t>
      </w:r>
      <w:r w:rsidRPr="00F326AF">
        <w:rPr>
          <w:rFonts w:cs="Calibri"/>
          <w:b/>
          <w:bCs/>
          <w:color w:val="000000" w:themeColor="text1"/>
          <w:sz w:val="24"/>
          <w:szCs w:val="24"/>
        </w:rPr>
        <w:t xml:space="preserve"> </w:t>
      </w:r>
      <w:r w:rsidRPr="00F326AF">
        <w:rPr>
          <w:rFonts w:cs="Calibri"/>
          <w:color w:val="000000" w:themeColor="text1"/>
          <w:sz w:val="24"/>
          <w:szCs w:val="24"/>
        </w:rPr>
        <w:t>Por la cual se determina la jornada laboral semanal para el grupo ocupacional de instructor del servicio nacional de aprendizaje SENA y se dictan otras disposiciones.</w:t>
      </w:r>
    </w:p>
    <w:p w14:paraId="6D0B0333" w14:textId="10045652" w:rsidR="1FC047FF" w:rsidRPr="00F326AF" w:rsidRDefault="1FC047FF" w:rsidP="00000AD7">
      <w:pPr>
        <w:spacing w:after="160" w:line="360" w:lineRule="auto"/>
        <w:ind w:right="-20"/>
        <w:rPr>
          <w:rFonts w:ascii="Calibri" w:hAnsi="Calibri" w:cs="Calibri"/>
          <w:color w:val="000000" w:themeColor="text1"/>
        </w:rPr>
      </w:pPr>
      <w:r w:rsidRPr="00F326AF">
        <w:rPr>
          <w:rFonts w:ascii="Calibri" w:hAnsi="Calibri" w:cs="Calibri"/>
          <w:b/>
          <w:bCs/>
          <w:color w:val="000000" w:themeColor="text1"/>
        </w:rPr>
        <w:t xml:space="preserve">Resolución 1427 de 2004. </w:t>
      </w:r>
      <w:r w:rsidRPr="00F326AF">
        <w:rPr>
          <w:rFonts w:ascii="Calibri" w:hAnsi="Calibri" w:cs="Calibri"/>
          <w:color w:val="000000" w:themeColor="text1"/>
        </w:rPr>
        <w:t>Por la cual se crean los Grupos de Formación Profesional Integral, Empleo y Sistema Nacional de Formación para el Trabajo y los Grupos de Promoción y Relaciones Corporativas en las Regionales del SENA.</w:t>
      </w:r>
    </w:p>
    <w:p w14:paraId="07FC641E" w14:textId="2ECDEA18"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Resolución 0928 de 2006. SENA. </w:t>
      </w:r>
      <w:r w:rsidRPr="00F326AF">
        <w:rPr>
          <w:rFonts w:cs="Calibri"/>
          <w:color w:val="000000" w:themeColor="text1"/>
          <w:sz w:val="24"/>
          <w:szCs w:val="24"/>
        </w:rPr>
        <w:t>Por la cual se crean los Grupos de Gestión de Administración Educativa, en los Centros de Formación Profesional Integral.</w:t>
      </w:r>
    </w:p>
    <w:p w14:paraId="156935C4" w14:textId="5506401D"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Resolución No. 2212 de 2008. </w:t>
      </w:r>
      <w:r w:rsidRPr="00F326AF">
        <w:rPr>
          <w:rFonts w:cs="Calibri"/>
          <w:color w:val="000000" w:themeColor="text1"/>
          <w:sz w:val="24"/>
          <w:szCs w:val="24"/>
        </w:rPr>
        <w:t>Por la cual se establecen parámetros para el ejercicio de la monitoria en 14 GFPI-G-040 V.01 programas de aprendizaje por parte de aprendices del SENA.</w:t>
      </w:r>
    </w:p>
    <w:p w14:paraId="277B9E70" w14:textId="3D39AB2A" w:rsidR="54552127" w:rsidRPr="00F326AF" w:rsidRDefault="54552127" w:rsidP="00000AD7">
      <w:pPr>
        <w:pStyle w:val="Textoindependiente"/>
        <w:spacing w:after="160" w:line="360" w:lineRule="auto"/>
        <w:rPr>
          <w:rFonts w:cs="Calibri"/>
          <w:b/>
          <w:bCs/>
          <w:color w:val="000000" w:themeColor="text1"/>
          <w:sz w:val="24"/>
          <w:szCs w:val="24"/>
        </w:rPr>
      </w:pPr>
      <w:r w:rsidRPr="00F326AF">
        <w:rPr>
          <w:rFonts w:cs="Calibri"/>
          <w:b/>
          <w:bCs/>
          <w:color w:val="000000" w:themeColor="text1"/>
          <w:sz w:val="24"/>
          <w:szCs w:val="24"/>
        </w:rPr>
        <w:t xml:space="preserve">Resolución 4016 de 2009. SENA. </w:t>
      </w:r>
      <w:r w:rsidRPr="00F326AF">
        <w:rPr>
          <w:rFonts w:cs="Calibri"/>
          <w:color w:val="000000" w:themeColor="text1"/>
          <w:sz w:val="24"/>
          <w:szCs w:val="24"/>
        </w:rPr>
        <w:t xml:space="preserve">Por la cual se reglamenta la </w:t>
      </w:r>
      <w:r w:rsidR="00FC702A" w:rsidRPr="00F326AF">
        <w:rPr>
          <w:rFonts w:cs="Calibri"/>
          <w:color w:val="000000" w:themeColor="text1"/>
          <w:sz w:val="24"/>
          <w:szCs w:val="24"/>
        </w:rPr>
        <w:t xml:space="preserve">Coordinación Académica </w:t>
      </w:r>
      <w:r w:rsidRPr="00F326AF">
        <w:rPr>
          <w:rFonts w:cs="Calibri"/>
          <w:color w:val="000000" w:themeColor="text1"/>
          <w:sz w:val="24"/>
          <w:szCs w:val="24"/>
        </w:rPr>
        <w:t>en los Centros de Formación Profesional Integral del SENA.</w:t>
      </w:r>
    </w:p>
    <w:p w14:paraId="416112D6" w14:textId="4541BECD"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Resolución 4017 de 2009. SENA. </w:t>
      </w:r>
      <w:r w:rsidRPr="00F326AF">
        <w:rPr>
          <w:rFonts w:cs="Calibri"/>
          <w:color w:val="000000" w:themeColor="text1"/>
          <w:sz w:val="24"/>
          <w:szCs w:val="24"/>
        </w:rPr>
        <w:t>Por la cual se regula la creación y funcionamiento de los Grupos de Formación Integral, Gestión Educativa y Promoción y Relaciones Corporativas en los Centros de Formación Profesional.</w:t>
      </w:r>
      <w:r w:rsidRPr="00F326AF">
        <w:rPr>
          <w:rFonts w:cs="Calibri"/>
          <w:b/>
          <w:bCs/>
          <w:color w:val="000000" w:themeColor="text1"/>
          <w:sz w:val="24"/>
          <w:szCs w:val="24"/>
        </w:rPr>
        <w:t xml:space="preserve"> </w:t>
      </w:r>
    </w:p>
    <w:p w14:paraId="5A8FA584" w14:textId="1261F842" w:rsidR="160999EF" w:rsidRPr="00F326AF" w:rsidRDefault="160999EF" w:rsidP="00000AD7">
      <w:pPr>
        <w:spacing w:after="160" w:line="360" w:lineRule="auto"/>
        <w:ind w:right="-20"/>
        <w:rPr>
          <w:rFonts w:ascii="Calibri" w:hAnsi="Calibri" w:cs="Calibri"/>
          <w:color w:val="000000" w:themeColor="text1"/>
        </w:rPr>
      </w:pPr>
      <w:r w:rsidRPr="00F326AF">
        <w:rPr>
          <w:rFonts w:ascii="Calibri" w:hAnsi="Calibri" w:cs="Calibri"/>
          <w:b/>
          <w:bCs/>
          <w:color w:val="000000" w:themeColor="text1"/>
        </w:rPr>
        <w:t>Resolución 0176 de 2013</w:t>
      </w:r>
      <w:r w:rsidR="1EEF712B" w:rsidRPr="00F326AF">
        <w:rPr>
          <w:rFonts w:ascii="Calibri" w:hAnsi="Calibri" w:cs="Calibri"/>
          <w:b/>
          <w:bCs/>
          <w:color w:val="000000" w:themeColor="text1"/>
        </w:rPr>
        <w:t xml:space="preserve">. </w:t>
      </w:r>
      <w:r w:rsidRPr="00F326AF">
        <w:rPr>
          <w:rFonts w:ascii="Calibri" w:hAnsi="Calibri" w:cs="Calibri"/>
          <w:color w:val="000000" w:themeColor="text1"/>
        </w:rPr>
        <w:t>Por la cual se modifica la Resolución No. 2212 de 2008 “Por la cual se establecen parámetros para el ejercicio de la monitoria en 14 GFPI-G-040 V.01 programas de aprendizaje por parte de aprendices del SENA "</w:t>
      </w:r>
    </w:p>
    <w:p w14:paraId="02FD3E08" w14:textId="0E31E524"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Resolución 1234 de 2013. SENA. </w:t>
      </w:r>
      <w:r w:rsidRPr="00F326AF">
        <w:rPr>
          <w:rFonts w:cs="Calibri"/>
          <w:color w:val="000000" w:themeColor="text1"/>
          <w:sz w:val="24"/>
          <w:szCs w:val="24"/>
        </w:rPr>
        <w:t>Por la cual se establecen parámetros para el ejercicio de la monitoria en programas de aprendizaje por parte de Aprendices del SENA.</w:t>
      </w:r>
    </w:p>
    <w:p w14:paraId="7CD0817D" w14:textId="2548D4B5" w:rsidR="160999EF" w:rsidRPr="00F326AF" w:rsidRDefault="160999EF" w:rsidP="00000AD7">
      <w:pPr>
        <w:spacing w:after="160" w:line="360" w:lineRule="auto"/>
        <w:ind w:right="-20"/>
        <w:rPr>
          <w:rFonts w:ascii="Calibri" w:hAnsi="Calibri" w:cs="Calibri"/>
          <w:color w:val="000000" w:themeColor="text1"/>
        </w:rPr>
      </w:pPr>
      <w:r w:rsidRPr="00F326AF">
        <w:rPr>
          <w:rFonts w:ascii="Calibri" w:hAnsi="Calibri" w:cs="Calibri"/>
          <w:b/>
          <w:bCs/>
          <w:color w:val="000000" w:themeColor="text1"/>
        </w:rPr>
        <w:t>Resolución 2130 de 2013</w:t>
      </w:r>
      <w:r w:rsidR="7B86C7CA" w:rsidRPr="00F326AF">
        <w:rPr>
          <w:rFonts w:ascii="Calibri" w:hAnsi="Calibri" w:cs="Calibri"/>
          <w:b/>
          <w:bCs/>
          <w:color w:val="000000" w:themeColor="text1"/>
        </w:rPr>
        <w:t xml:space="preserve">. </w:t>
      </w:r>
      <w:r w:rsidRPr="00F326AF">
        <w:rPr>
          <w:rFonts w:ascii="Calibri" w:hAnsi="Calibri" w:cs="Calibri"/>
          <w:color w:val="000000" w:themeColor="text1"/>
        </w:rPr>
        <w:t>Por la cual se determinan los tipos de oferta de programas de formación profesional del SENA y sus características.</w:t>
      </w:r>
    </w:p>
    <w:p w14:paraId="2DC7B0F3" w14:textId="23BED2C1" w:rsidR="10FE707D" w:rsidRPr="00F326AF" w:rsidRDefault="10FE707D" w:rsidP="00000AD7">
      <w:pPr>
        <w:spacing w:after="160" w:line="360" w:lineRule="auto"/>
        <w:ind w:right="-20"/>
        <w:rPr>
          <w:rFonts w:ascii="Calibri" w:hAnsi="Calibri" w:cs="Calibri"/>
          <w:color w:val="000000" w:themeColor="text1"/>
        </w:rPr>
      </w:pPr>
      <w:r w:rsidRPr="00F326AF">
        <w:rPr>
          <w:rFonts w:ascii="Calibri" w:hAnsi="Calibri" w:cs="Calibri"/>
          <w:b/>
          <w:bCs/>
          <w:color w:val="000000" w:themeColor="text1"/>
        </w:rPr>
        <w:lastRenderedPageBreak/>
        <w:t>Resolución 1726 de 2014</w:t>
      </w:r>
      <w:r w:rsidR="706568E8" w:rsidRPr="00F326AF">
        <w:rPr>
          <w:rFonts w:ascii="Calibri" w:hAnsi="Calibri" w:cs="Calibri"/>
          <w:b/>
          <w:bCs/>
          <w:color w:val="000000" w:themeColor="text1"/>
        </w:rPr>
        <w:t>.</w:t>
      </w:r>
      <w:r w:rsidRPr="00F326AF">
        <w:rPr>
          <w:rFonts w:ascii="Calibri" w:hAnsi="Calibri" w:cs="Calibri"/>
          <w:b/>
          <w:bCs/>
          <w:color w:val="000000" w:themeColor="text1"/>
        </w:rPr>
        <w:t xml:space="preserve"> </w:t>
      </w:r>
      <w:r w:rsidRPr="00F326AF">
        <w:rPr>
          <w:rFonts w:ascii="Calibri" w:hAnsi="Calibri" w:cs="Calibri"/>
          <w:color w:val="000000" w:themeColor="text1"/>
        </w:rPr>
        <w:t>Por la cual se adopta la Política Institucional para Atención de las Personas con discapacidad.</w:t>
      </w:r>
    </w:p>
    <w:p w14:paraId="4E6A6006" w14:textId="3DE7C09F" w:rsidR="7A95FB55" w:rsidRPr="00F326AF" w:rsidRDefault="7A95FB55" w:rsidP="00000AD7">
      <w:pPr>
        <w:spacing w:after="160" w:line="360" w:lineRule="auto"/>
        <w:ind w:right="-20"/>
        <w:rPr>
          <w:rFonts w:ascii="Calibri" w:hAnsi="Calibri" w:cs="Calibri"/>
          <w:color w:val="000000" w:themeColor="text1"/>
        </w:rPr>
      </w:pPr>
      <w:r w:rsidRPr="00F326AF">
        <w:rPr>
          <w:rFonts w:ascii="Calibri" w:hAnsi="Calibri" w:cs="Calibri"/>
          <w:b/>
          <w:bCs/>
          <w:color w:val="000000" w:themeColor="text1"/>
        </w:rPr>
        <w:t>Resolución 941 de 2015.</w:t>
      </w:r>
      <w:r w:rsidRPr="00F326AF">
        <w:rPr>
          <w:rFonts w:ascii="Calibri" w:hAnsi="Calibri" w:cs="Calibri"/>
          <w:color w:val="000000" w:themeColor="text1"/>
        </w:rPr>
        <w:t xml:space="preserve"> Por la cual se crea el Comité Nacional para la Implementación de la Resolución 1726 de 2014 a través de la cual se adopta la Política Institucional para la Atención de Personas con Discapacidad.</w:t>
      </w:r>
    </w:p>
    <w:p w14:paraId="1E8E8D6C" w14:textId="232ACD8D"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Resolución 3546 de 2018. Ministerio del trabajo </w:t>
      </w:r>
      <w:r w:rsidRPr="00F326AF">
        <w:rPr>
          <w:rFonts w:cs="Calibri"/>
          <w:color w:val="000000" w:themeColor="text1"/>
          <w:sz w:val="24"/>
          <w:szCs w:val="24"/>
        </w:rPr>
        <w:t xml:space="preserve">Por la cual se regulan las </w:t>
      </w:r>
      <w:r w:rsidR="51D10E1D" w:rsidRPr="00F326AF">
        <w:rPr>
          <w:rFonts w:cs="Calibri"/>
          <w:color w:val="000000" w:themeColor="text1"/>
          <w:sz w:val="24"/>
          <w:szCs w:val="24"/>
        </w:rPr>
        <w:t>prácticas laborales</w:t>
      </w:r>
      <w:r w:rsidRPr="00F326AF">
        <w:rPr>
          <w:rFonts w:cs="Calibri"/>
          <w:color w:val="000000" w:themeColor="text1"/>
          <w:sz w:val="24"/>
          <w:szCs w:val="24"/>
        </w:rPr>
        <w:t>.</w:t>
      </w:r>
    </w:p>
    <w:p w14:paraId="48A70200" w14:textId="49A52F59" w:rsidR="25FE9ECC" w:rsidRPr="00F326AF" w:rsidRDefault="25FE9ECC" w:rsidP="00000AD7">
      <w:pPr>
        <w:pStyle w:val="Textoindependiente"/>
        <w:spacing w:after="160" w:line="360" w:lineRule="auto"/>
        <w:rPr>
          <w:rFonts w:cs="Calibri"/>
          <w:sz w:val="24"/>
          <w:szCs w:val="24"/>
          <w:lang w:val="es-ES"/>
        </w:rPr>
      </w:pPr>
      <w:r w:rsidRPr="00F326AF">
        <w:rPr>
          <w:rFonts w:cs="Calibri"/>
          <w:b/>
          <w:bCs/>
          <w:color w:val="000000" w:themeColor="text1"/>
          <w:sz w:val="24"/>
          <w:szCs w:val="24"/>
        </w:rPr>
        <w:t>Resolución 1625 de 2018.</w:t>
      </w:r>
      <w:r w:rsidR="1A94B157" w:rsidRPr="00F326AF">
        <w:rPr>
          <w:rFonts w:cs="Calibri"/>
          <w:b/>
          <w:bCs/>
          <w:color w:val="000000" w:themeColor="text1"/>
          <w:sz w:val="24"/>
          <w:szCs w:val="24"/>
        </w:rPr>
        <w:t xml:space="preserve"> </w:t>
      </w:r>
      <w:r w:rsidR="1A94B157" w:rsidRPr="00F326AF">
        <w:rPr>
          <w:rFonts w:cs="Calibri"/>
          <w:color w:val="000000" w:themeColor="text1"/>
          <w:sz w:val="24"/>
          <w:szCs w:val="24"/>
        </w:rPr>
        <w:t>Por la cual se modifica la Resolución 04016 de 2009.</w:t>
      </w:r>
      <w:r w:rsidR="2FAFDAA9" w:rsidRPr="00F326AF">
        <w:rPr>
          <w:rFonts w:cs="Calibri"/>
          <w:color w:val="000000" w:themeColor="text1"/>
          <w:sz w:val="24"/>
          <w:szCs w:val="24"/>
        </w:rPr>
        <w:t xml:space="preserve"> </w:t>
      </w:r>
      <w:r w:rsidR="2FAFDAA9" w:rsidRPr="00F326AF">
        <w:rPr>
          <w:rFonts w:cs="Calibri"/>
          <w:sz w:val="24"/>
          <w:szCs w:val="24"/>
          <w:lang w:val="es-ES"/>
        </w:rPr>
        <w:t>Por la cual se reglamenta la Coordinación Académica en los Centros de Formación Profesional Integral del SENA</w:t>
      </w:r>
    </w:p>
    <w:p w14:paraId="5F6EE69B" w14:textId="627A0BDB" w:rsidR="160999EF" w:rsidRPr="00F326AF" w:rsidRDefault="160999EF"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Resolución 2198 de 2019. SENA. </w:t>
      </w:r>
      <w:r w:rsidRPr="00F326AF">
        <w:rPr>
          <w:rFonts w:cs="Calibri"/>
          <w:color w:val="000000" w:themeColor="text1"/>
          <w:sz w:val="24"/>
          <w:szCs w:val="24"/>
        </w:rPr>
        <w:t>Por la cual se modifica la clasificación y los niveles de los programas de formación, su denominación y su duración, las modalidades de formación y otras condiciones especiales relacionadas con el acceso a la Formación Profesional Integral, deroga la Resolución 1444 de 2018 y modifica el artículo 2o de la Resolución 2130 de 2013.</w:t>
      </w:r>
    </w:p>
    <w:p w14:paraId="78B80EA6" w14:textId="0E80208D" w:rsidR="7E352F92" w:rsidRPr="00F326AF" w:rsidRDefault="7E352F92"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Resolución 0623 de 2020. </w:t>
      </w:r>
      <w:r w:rsidRPr="00F326AF">
        <w:rPr>
          <w:rFonts w:cs="Calibri"/>
          <w:color w:val="000000" w:themeColor="text1"/>
          <w:sz w:val="24"/>
          <w:szCs w:val="24"/>
        </w:rPr>
        <w:t>Por la cual se modifica la Resolución 3546 de 2018 en cumplimiento del artículo 192 de la Ley 1955 de 2019 y se dictan otras disposiciones</w:t>
      </w:r>
    </w:p>
    <w:p w14:paraId="08983AAF" w14:textId="34CB5070" w:rsidR="369751E0" w:rsidRDefault="5C656F10" w:rsidP="00000AD7">
      <w:pPr>
        <w:pStyle w:val="Textoindependiente"/>
        <w:spacing w:after="160" w:line="360" w:lineRule="auto"/>
        <w:rPr>
          <w:rFonts w:cs="Calibri"/>
          <w:color w:val="000000" w:themeColor="text1"/>
          <w:sz w:val="24"/>
          <w:szCs w:val="24"/>
        </w:rPr>
      </w:pPr>
      <w:r w:rsidRPr="00F326AF">
        <w:rPr>
          <w:rFonts w:cs="Calibri"/>
          <w:b/>
          <w:bCs/>
          <w:color w:val="000000" w:themeColor="text1"/>
          <w:sz w:val="24"/>
          <w:szCs w:val="24"/>
        </w:rPr>
        <w:t xml:space="preserve">Resolución 834 de 2023. </w:t>
      </w:r>
      <w:r w:rsidRPr="00F326AF">
        <w:rPr>
          <w:rFonts w:cs="Calibri"/>
          <w:color w:val="000000" w:themeColor="text1"/>
          <w:sz w:val="24"/>
          <w:szCs w:val="24"/>
        </w:rPr>
        <w:t>Por la cual se regula la vinculación formativa para el ejercicio de prácticas académicas de formación profesional o</w:t>
      </w:r>
      <w:r w:rsidR="76EEC01A" w:rsidRPr="00F326AF">
        <w:rPr>
          <w:rFonts w:cs="Calibri"/>
          <w:color w:val="000000" w:themeColor="text1"/>
          <w:sz w:val="24"/>
          <w:szCs w:val="24"/>
        </w:rPr>
        <w:t xml:space="preserve"> </w:t>
      </w:r>
      <w:r w:rsidRPr="00F326AF">
        <w:rPr>
          <w:rFonts w:cs="Calibri"/>
          <w:color w:val="000000" w:themeColor="text1"/>
          <w:sz w:val="24"/>
          <w:szCs w:val="24"/>
        </w:rPr>
        <w:t>empresarial, pasantía, servicio social obligatorio y judicatura.</w:t>
      </w:r>
    </w:p>
    <w:p w14:paraId="3C3D2259" w14:textId="77777777" w:rsidR="003B288B" w:rsidRPr="00153008" w:rsidRDefault="003B288B" w:rsidP="00000AD7">
      <w:pPr>
        <w:pStyle w:val="Textoindependiente"/>
        <w:spacing w:after="160" w:line="360" w:lineRule="auto"/>
        <w:rPr>
          <w:rFonts w:cs="Calibri"/>
          <w:color w:val="000000" w:themeColor="text1"/>
          <w:sz w:val="24"/>
          <w:szCs w:val="24"/>
        </w:rPr>
      </w:pPr>
    </w:p>
    <w:p w14:paraId="7C271A08" w14:textId="4AB1BE70" w:rsidR="00920ABF" w:rsidRPr="00153008" w:rsidRDefault="0232D3E3" w:rsidP="00000AD7">
      <w:pPr>
        <w:pStyle w:val="Ttulo1"/>
        <w:numPr>
          <w:ilvl w:val="0"/>
          <w:numId w:val="36"/>
        </w:numPr>
        <w:spacing w:after="160"/>
        <w:rPr>
          <w:rFonts w:ascii="Calibri" w:hAnsi="Calibri" w:cs="Calibri"/>
          <w:sz w:val="24"/>
          <w:szCs w:val="24"/>
        </w:rPr>
      </w:pPr>
      <w:r w:rsidRPr="759F65CD">
        <w:rPr>
          <w:rFonts w:ascii="Calibri" w:hAnsi="Calibri" w:cs="Calibri"/>
          <w:sz w:val="24"/>
          <w:szCs w:val="24"/>
        </w:rPr>
        <w:t xml:space="preserve"> </w:t>
      </w:r>
      <w:bookmarkStart w:id="12" w:name="_Toc204675242"/>
      <w:bookmarkStart w:id="13" w:name="_Toc207973402"/>
      <w:r w:rsidRPr="759F65CD">
        <w:rPr>
          <w:rFonts w:ascii="Calibri" w:hAnsi="Calibri" w:cs="Calibri"/>
          <w:sz w:val="24"/>
          <w:szCs w:val="24"/>
        </w:rPr>
        <w:t>Generalidades</w:t>
      </w:r>
      <w:r w:rsidR="00613585" w:rsidRPr="759F65CD">
        <w:rPr>
          <w:rFonts w:ascii="Calibri" w:hAnsi="Calibri" w:cs="Calibri"/>
          <w:sz w:val="24"/>
          <w:szCs w:val="24"/>
        </w:rPr>
        <w:t>.</w:t>
      </w:r>
      <w:bookmarkEnd w:id="12"/>
      <w:bookmarkEnd w:id="13"/>
    </w:p>
    <w:p w14:paraId="3D049836" w14:textId="66D7BB3A" w:rsidR="4F33A920" w:rsidRPr="00153008" w:rsidRDefault="06EBD15E" w:rsidP="00000AD7">
      <w:pPr>
        <w:pStyle w:val="Textoindependiente"/>
        <w:spacing w:after="160" w:line="360" w:lineRule="auto"/>
        <w:rPr>
          <w:rFonts w:cs="Calibri"/>
          <w:color w:val="000000" w:themeColor="text1"/>
          <w:sz w:val="24"/>
          <w:szCs w:val="24"/>
        </w:rPr>
      </w:pPr>
      <w:r w:rsidRPr="759F65CD">
        <w:rPr>
          <w:rFonts w:cs="Calibri"/>
          <w:color w:val="000000" w:themeColor="text1"/>
          <w:sz w:val="24"/>
          <w:szCs w:val="24"/>
        </w:rPr>
        <w:t>Tomando en cuenta que el desarrollo de la etapa productiva</w:t>
      </w:r>
      <w:r w:rsidR="216CF718" w:rsidRPr="759F65CD">
        <w:rPr>
          <w:rFonts w:cs="Calibri"/>
          <w:color w:val="000000" w:themeColor="text1"/>
          <w:sz w:val="24"/>
          <w:szCs w:val="24"/>
        </w:rPr>
        <w:t xml:space="preserve"> es parte fundamental del proceso formativo</w:t>
      </w:r>
      <w:r w:rsidRPr="759F65CD">
        <w:rPr>
          <w:rFonts w:cs="Calibri"/>
          <w:color w:val="000000" w:themeColor="text1"/>
          <w:sz w:val="24"/>
          <w:szCs w:val="24"/>
        </w:rPr>
        <w:t>, a continuación, se relacionan algunos lineamientos globales para asegurar tal condición:</w:t>
      </w:r>
    </w:p>
    <w:p w14:paraId="2B7288DF" w14:textId="2B8EADCF" w:rsidR="1FBF2469" w:rsidRPr="00153008" w:rsidRDefault="2507EA42" w:rsidP="00000AD7">
      <w:pPr>
        <w:pStyle w:val="Textoindependiente"/>
        <w:numPr>
          <w:ilvl w:val="0"/>
          <w:numId w:val="10"/>
        </w:numPr>
        <w:spacing w:after="160" w:line="360" w:lineRule="auto"/>
        <w:ind w:left="360"/>
        <w:rPr>
          <w:rFonts w:cs="Calibri"/>
          <w:color w:val="000000" w:themeColor="text1"/>
          <w:sz w:val="24"/>
          <w:szCs w:val="24"/>
        </w:rPr>
      </w:pPr>
      <w:r w:rsidRPr="759F65CD">
        <w:rPr>
          <w:rFonts w:cs="Calibri"/>
          <w:sz w:val="24"/>
          <w:szCs w:val="24"/>
        </w:rPr>
        <w:lastRenderedPageBreak/>
        <w:t>El SENA garantizará el derecho fundamental a la igualdad, no discriminación y una vida libre de violencias mediante medidas de prevención, protección y atención a las víctimas de acoso sexual en el contexto laboral y académico, en cualquier alternativa de etapa productiva. Asimismo, garantizará la aplicación de ajustes razonables y un enfoque de atención diferencial para eliminar barreras de acceso y asegurar condiciones equitativas en la etapa productiva, conforme al Acuerdo 10 de 2016 y la Resolución 1726 de 2014. Todo ello en cumplimiento de los principios que incorpora el Acuerdo 009 de 2024 – Reglamento del Aprendiz: autonomía, dignidad, inclusión, enfoque diferencial, enfoque territorial, participación, desarrollo sostenible y solidaridad.</w:t>
      </w:r>
    </w:p>
    <w:p w14:paraId="78749313" w14:textId="1ECB520C" w:rsidR="1FBF2469" w:rsidRPr="00153008" w:rsidRDefault="59FAC392" w:rsidP="00000AD7">
      <w:pPr>
        <w:pStyle w:val="Textoindependiente"/>
        <w:numPr>
          <w:ilvl w:val="0"/>
          <w:numId w:val="10"/>
        </w:numPr>
        <w:spacing w:after="160" w:line="360" w:lineRule="auto"/>
        <w:ind w:left="360"/>
        <w:rPr>
          <w:rFonts w:cs="Calibri"/>
          <w:sz w:val="24"/>
          <w:szCs w:val="24"/>
        </w:rPr>
      </w:pPr>
      <w:r w:rsidRPr="759F65CD">
        <w:rPr>
          <w:rFonts w:cs="Calibri"/>
          <w:color w:val="000000" w:themeColor="text1"/>
          <w:sz w:val="24"/>
          <w:szCs w:val="24"/>
        </w:rPr>
        <w:t>El SENA, en el marco del Acuerdo 009 de 2024, garantiza de manera integral los derechos de los aprendices consagrados en el Artículo 4 del Reglamento del Aprendiz, asegurando que cada uno reciba una inducción completa sobre el reglamento, la organización y los procedimientos del SENA, así como una formación profesional de calidad respaldada por el acceso a infraestructura, recursos tecnológicos, didácticos y elementos de protección personal necesarios para un proceso formativo óptimo.</w:t>
      </w:r>
    </w:p>
    <w:p w14:paraId="0AFF9A6F" w14:textId="45DF09EF" w:rsidR="1FBF2469" w:rsidRPr="00153008" w:rsidRDefault="59FAC392" w:rsidP="00000AD7">
      <w:pPr>
        <w:pStyle w:val="Textoindependiente"/>
        <w:spacing w:after="160" w:line="360" w:lineRule="auto"/>
        <w:ind w:left="360"/>
        <w:rPr>
          <w:rFonts w:cs="Calibri"/>
          <w:color w:val="000000" w:themeColor="text1"/>
          <w:sz w:val="24"/>
          <w:szCs w:val="24"/>
        </w:rPr>
      </w:pPr>
      <w:r w:rsidRPr="759F65CD">
        <w:rPr>
          <w:rFonts w:cs="Calibri"/>
          <w:sz w:val="24"/>
          <w:szCs w:val="24"/>
        </w:rPr>
        <w:t xml:space="preserve">Asimismo, garantiza el ejercicio del debido proceso en todas las etapas del aprendizaje, permitiendo la </w:t>
      </w:r>
      <w:r w:rsidR="2F5892A2" w:rsidRPr="759F65CD">
        <w:rPr>
          <w:rFonts w:cs="Calibri"/>
          <w:sz w:val="24"/>
          <w:szCs w:val="24"/>
        </w:rPr>
        <w:t>participación</w:t>
      </w:r>
      <w:r w:rsidRPr="759F65CD">
        <w:rPr>
          <w:rFonts w:cs="Calibri"/>
          <w:sz w:val="24"/>
          <w:szCs w:val="24"/>
        </w:rPr>
        <w:t xml:space="preserve"> en procesos administrativos y disciplinarios, la atención oportuna a denuncias y peticiones, y el derecho a ser tratado con dignidad, respeto e igualdad. </w:t>
      </w:r>
    </w:p>
    <w:p w14:paraId="6D05D4EA" w14:textId="59926052" w:rsidR="1FBF2469" w:rsidRPr="00153008" w:rsidRDefault="1FBF2469" w:rsidP="00000AD7">
      <w:pPr>
        <w:pStyle w:val="Textoindependiente"/>
        <w:numPr>
          <w:ilvl w:val="0"/>
          <w:numId w:val="10"/>
        </w:numPr>
        <w:spacing w:after="160" w:line="360" w:lineRule="auto"/>
        <w:ind w:left="360"/>
        <w:rPr>
          <w:rFonts w:cs="Calibri"/>
          <w:color w:val="000000" w:themeColor="text1"/>
          <w:sz w:val="24"/>
          <w:szCs w:val="24"/>
        </w:rPr>
      </w:pPr>
      <w:r w:rsidRPr="759F65CD">
        <w:rPr>
          <w:rFonts w:cs="Calibri"/>
          <w:color w:val="000000" w:themeColor="text1"/>
          <w:sz w:val="24"/>
          <w:szCs w:val="24"/>
        </w:rPr>
        <w:t>En este lineamiento</w:t>
      </w:r>
      <w:r w:rsidR="274FF07F" w:rsidRPr="759F65CD">
        <w:rPr>
          <w:rFonts w:cs="Calibri"/>
          <w:color w:val="000000" w:themeColor="text1"/>
          <w:sz w:val="24"/>
          <w:szCs w:val="24"/>
        </w:rPr>
        <w:t xml:space="preserve">, los actores de la etapa productiva que desempeñan un rol </w:t>
      </w:r>
      <w:r w:rsidR="5088E569" w:rsidRPr="759F65CD">
        <w:rPr>
          <w:rFonts w:cs="Calibri"/>
          <w:color w:val="000000" w:themeColor="text1"/>
          <w:sz w:val="24"/>
          <w:szCs w:val="24"/>
        </w:rPr>
        <w:t>específico</w:t>
      </w:r>
      <w:r w:rsidR="73DA5B5F" w:rsidRPr="759F65CD">
        <w:rPr>
          <w:rFonts w:cs="Calibri"/>
          <w:color w:val="000000" w:themeColor="text1"/>
          <w:sz w:val="24"/>
          <w:szCs w:val="24"/>
        </w:rPr>
        <w:t xml:space="preserve"> dentro de ella </w:t>
      </w:r>
      <w:r w:rsidR="274FF07F" w:rsidRPr="759F65CD">
        <w:rPr>
          <w:rFonts w:cs="Calibri"/>
          <w:color w:val="000000" w:themeColor="text1"/>
          <w:sz w:val="24"/>
          <w:szCs w:val="24"/>
        </w:rPr>
        <w:t xml:space="preserve">podrán conocer en </w:t>
      </w:r>
      <w:r w:rsidR="6CCAC5B2" w:rsidRPr="759F65CD">
        <w:rPr>
          <w:rFonts w:cs="Calibri"/>
          <w:color w:val="000000" w:themeColor="text1"/>
          <w:sz w:val="24"/>
          <w:szCs w:val="24"/>
        </w:rPr>
        <w:t>qué</w:t>
      </w:r>
      <w:r w:rsidR="274FF07F" w:rsidRPr="759F65CD">
        <w:rPr>
          <w:rFonts w:cs="Calibri"/>
          <w:color w:val="000000" w:themeColor="text1"/>
          <w:sz w:val="24"/>
          <w:szCs w:val="24"/>
        </w:rPr>
        <w:t xml:space="preserve"> fase</w:t>
      </w:r>
      <w:r w:rsidR="6D44502C" w:rsidRPr="759F65CD">
        <w:rPr>
          <w:rFonts w:cs="Calibri"/>
          <w:color w:val="000000" w:themeColor="text1"/>
          <w:sz w:val="24"/>
          <w:szCs w:val="24"/>
        </w:rPr>
        <w:t xml:space="preserve"> intervienen</w:t>
      </w:r>
      <w:r w:rsidR="7F75875E" w:rsidRPr="759F65CD">
        <w:rPr>
          <w:rFonts w:cs="Calibri"/>
          <w:color w:val="000000" w:themeColor="text1"/>
          <w:sz w:val="24"/>
          <w:szCs w:val="24"/>
        </w:rPr>
        <w:t xml:space="preserve"> y cuál es el alcance </w:t>
      </w:r>
      <w:r w:rsidR="19AD6764" w:rsidRPr="759F65CD">
        <w:rPr>
          <w:rFonts w:cs="Calibri"/>
          <w:color w:val="000000" w:themeColor="text1"/>
          <w:sz w:val="24"/>
          <w:szCs w:val="24"/>
        </w:rPr>
        <w:t xml:space="preserve">de </w:t>
      </w:r>
      <w:r w:rsidR="2D7B5F59" w:rsidRPr="759F65CD">
        <w:rPr>
          <w:rFonts w:cs="Calibri"/>
          <w:color w:val="000000" w:themeColor="text1"/>
          <w:sz w:val="24"/>
          <w:szCs w:val="24"/>
        </w:rPr>
        <w:t>este; en este caso</w:t>
      </w:r>
      <w:r w:rsidR="7F75875E" w:rsidRPr="759F65CD">
        <w:rPr>
          <w:rFonts w:cs="Calibri"/>
          <w:color w:val="000000" w:themeColor="text1"/>
          <w:sz w:val="24"/>
          <w:szCs w:val="24"/>
        </w:rPr>
        <w:t xml:space="preserve"> </w:t>
      </w:r>
      <w:r w:rsidR="0F9CE59B" w:rsidRPr="759F65CD">
        <w:rPr>
          <w:rFonts w:cs="Calibri"/>
          <w:color w:val="000000" w:themeColor="text1"/>
          <w:sz w:val="24"/>
          <w:szCs w:val="24"/>
        </w:rPr>
        <w:t xml:space="preserve">el </w:t>
      </w:r>
      <w:r w:rsidR="1FE04C33" w:rsidRPr="759F65CD">
        <w:rPr>
          <w:rFonts w:cs="Calibri"/>
          <w:color w:val="000000" w:themeColor="text1"/>
          <w:sz w:val="24"/>
          <w:szCs w:val="24"/>
        </w:rPr>
        <w:t xml:space="preserve">aprendiz es </w:t>
      </w:r>
      <w:r w:rsidR="20D02E80" w:rsidRPr="759F65CD">
        <w:rPr>
          <w:rFonts w:cs="Calibri"/>
          <w:color w:val="000000" w:themeColor="text1"/>
          <w:sz w:val="24"/>
          <w:szCs w:val="24"/>
        </w:rPr>
        <w:t xml:space="preserve">el </w:t>
      </w:r>
      <w:r w:rsidR="30BE8237" w:rsidRPr="759F65CD">
        <w:rPr>
          <w:rFonts w:cs="Calibri"/>
          <w:color w:val="000000" w:themeColor="text1"/>
          <w:sz w:val="24"/>
          <w:szCs w:val="24"/>
        </w:rPr>
        <w:t xml:space="preserve">principal </w:t>
      </w:r>
      <w:r w:rsidR="1FE04C33" w:rsidRPr="759F65CD">
        <w:rPr>
          <w:rFonts w:cs="Calibri"/>
          <w:color w:val="000000" w:themeColor="text1"/>
          <w:sz w:val="24"/>
          <w:szCs w:val="24"/>
        </w:rPr>
        <w:t xml:space="preserve">responsable de gestionar </w:t>
      </w:r>
      <w:r w:rsidR="4D1B0C18" w:rsidRPr="759F65CD">
        <w:rPr>
          <w:rFonts w:cs="Calibri"/>
          <w:color w:val="000000" w:themeColor="text1"/>
          <w:sz w:val="24"/>
          <w:szCs w:val="24"/>
        </w:rPr>
        <w:t xml:space="preserve">su </w:t>
      </w:r>
      <w:r w:rsidR="1FE04C33" w:rsidRPr="759F65CD">
        <w:rPr>
          <w:rFonts w:cs="Calibri"/>
          <w:color w:val="000000" w:themeColor="text1"/>
          <w:sz w:val="24"/>
          <w:szCs w:val="24"/>
        </w:rPr>
        <w:t>etapa productiva</w:t>
      </w:r>
      <w:r w:rsidR="59684625" w:rsidRPr="759F65CD">
        <w:rPr>
          <w:rFonts w:cs="Calibri"/>
          <w:color w:val="000000" w:themeColor="text1"/>
          <w:sz w:val="24"/>
          <w:szCs w:val="24"/>
        </w:rPr>
        <w:t xml:space="preserve">, lo que implica mantener </w:t>
      </w:r>
      <w:r w:rsidR="3DDFBFC4" w:rsidRPr="759F65CD">
        <w:rPr>
          <w:rFonts w:cs="Calibri"/>
          <w:color w:val="000000" w:themeColor="text1"/>
          <w:sz w:val="24"/>
          <w:szCs w:val="24"/>
        </w:rPr>
        <w:t xml:space="preserve">actualizados los datos personales </w:t>
      </w:r>
      <w:r w:rsidR="59684625" w:rsidRPr="759F65CD">
        <w:rPr>
          <w:rFonts w:cs="Calibri"/>
          <w:color w:val="000000" w:themeColor="text1"/>
          <w:sz w:val="24"/>
          <w:szCs w:val="24"/>
        </w:rPr>
        <w:t>en l</w:t>
      </w:r>
      <w:r w:rsidR="5C1594AD" w:rsidRPr="759F65CD">
        <w:rPr>
          <w:rFonts w:cs="Calibri"/>
          <w:color w:val="000000" w:themeColor="text1"/>
          <w:sz w:val="24"/>
          <w:szCs w:val="24"/>
        </w:rPr>
        <w:t xml:space="preserve">as plataformas </w:t>
      </w:r>
      <w:r w:rsidR="1E196E62" w:rsidRPr="759F65CD">
        <w:rPr>
          <w:rFonts w:cs="Calibri"/>
          <w:color w:val="000000" w:themeColor="text1"/>
          <w:sz w:val="24"/>
          <w:szCs w:val="24"/>
        </w:rPr>
        <w:t xml:space="preserve">académicas y administrativas de la institución.  </w:t>
      </w:r>
    </w:p>
    <w:p w14:paraId="4E24DE2A" w14:textId="4C28827B" w:rsidR="24567CB8" w:rsidRPr="00153008" w:rsidRDefault="38648EA2" w:rsidP="00000AD7">
      <w:pPr>
        <w:pStyle w:val="Textoindependiente"/>
        <w:numPr>
          <w:ilvl w:val="0"/>
          <w:numId w:val="10"/>
        </w:numPr>
        <w:spacing w:after="160" w:line="360" w:lineRule="auto"/>
        <w:ind w:left="360"/>
        <w:rPr>
          <w:rFonts w:cs="Calibri"/>
          <w:color w:val="000000" w:themeColor="text1"/>
          <w:sz w:val="24"/>
          <w:szCs w:val="24"/>
        </w:rPr>
      </w:pPr>
      <w:r w:rsidRPr="759F65CD">
        <w:rPr>
          <w:rFonts w:eastAsiaTheme="minorEastAsia" w:cs="Calibri"/>
          <w:color w:val="000000" w:themeColor="text1"/>
          <w:sz w:val="24"/>
          <w:szCs w:val="24"/>
        </w:rPr>
        <w:lastRenderedPageBreak/>
        <w:t xml:space="preserve">En cuanto a los tiempos de ejecución de </w:t>
      </w:r>
      <w:r w:rsidR="6C0785FC" w:rsidRPr="759F65CD">
        <w:rPr>
          <w:rFonts w:eastAsiaTheme="minorEastAsia" w:cs="Calibri"/>
          <w:color w:val="000000" w:themeColor="text1"/>
          <w:sz w:val="24"/>
          <w:szCs w:val="24"/>
        </w:rPr>
        <w:t>la etapa productiva, est</w:t>
      </w:r>
      <w:r w:rsidR="31B6A94C" w:rsidRPr="759F65CD">
        <w:rPr>
          <w:rFonts w:eastAsiaTheme="minorEastAsia" w:cs="Calibri"/>
          <w:color w:val="000000" w:themeColor="text1"/>
          <w:sz w:val="24"/>
          <w:szCs w:val="24"/>
        </w:rPr>
        <w:t xml:space="preserve">os se encuentran </w:t>
      </w:r>
      <w:r w:rsidR="2F9D4205" w:rsidRPr="759F65CD">
        <w:rPr>
          <w:rFonts w:eastAsiaTheme="minorEastAsia" w:cs="Calibri"/>
          <w:color w:val="000000" w:themeColor="text1"/>
          <w:sz w:val="24"/>
          <w:szCs w:val="24"/>
        </w:rPr>
        <w:t xml:space="preserve">alineados </w:t>
      </w:r>
      <w:r w:rsidR="31B6A94C" w:rsidRPr="759F65CD">
        <w:rPr>
          <w:rFonts w:eastAsiaTheme="minorEastAsia" w:cs="Calibri"/>
          <w:color w:val="000000" w:themeColor="text1"/>
          <w:sz w:val="24"/>
          <w:szCs w:val="24"/>
        </w:rPr>
        <w:t xml:space="preserve">al </w:t>
      </w:r>
      <w:r w:rsidR="6C0785FC" w:rsidRPr="759F65CD">
        <w:rPr>
          <w:rFonts w:eastAsiaTheme="minorEastAsia" w:cs="Calibri"/>
          <w:color w:val="000000" w:themeColor="text1"/>
          <w:sz w:val="24"/>
          <w:szCs w:val="24"/>
        </w:rPr>
        <w:t>diseño curricular de</w:t>
      </w:r>
      <w:r w:rsidR="13CC559F" w:rsidRPr="759F65CD">
        <w:rPr>
          <w:rFonts w:eastAsiaTheme="minorEastAsia" w:cs="Calibri"/>
          <w:color w:val="000000" w:themeColor="text1"/>
          <w:sz w:val="24"/>
          <w:szCs w:val="24"/>
        </w:rPr>
        <w:t xml:space="preserve"> cada </w:t>
      </w:r>
      <w:r w:rsidR="6C0785FC" w:rsidRPr="759F65CD">
        <w:rPr>
          <w:rFonts w:eastAsiaTheme="minorEastAsia" w:cs="Calibri"/>
          <w:color w:val="000000" w:themeColor="text1"/>
          <w:sz w:val="24"/>
          <w:szCs w:val="24"/>
        </w:rPr>
        <w:t xml:space="preserve">programa de formación; por tanto, </w:t>
      </w:r>
      <w:r w:rsidR="174C647A" w:rsidRPr="759F65CD">
        <w:rPr>
          <w:rFonts w:eastAsiaTheme="minorEastAsia" w:cs="Calibri"/>
          <w:color w:val="000000" w:themeColor="text1"/>
          <w:sz w:val="24"/>
          <w:szCs w:val="24"/>
        </w:rPr>
        <w:t>debe</w:t>
      </w:r>
      <w:r w:rsidR="4839C610" w:rsidRPr="759F65CD">
        <w:rPr>
          <w:rFonts w:eastAsiaTheme="minorEastAsia" w:cs="Calibri"/>
          <w:color w:val="000000" w:themeColor="text1"/>
          <w:sz w:val="24"/>
          <w:szCs w:val="24"/>
        </w:rPr>
        <w:t xml:space="preserve">rán </w:t>
      </w:r>
      <w:r w:rsidR="174C647A" w:rsidRPr="759F65CD">
        <w:rPr>
          <w:rFonts w:eastAsiaTheme="minorEastAsia" w:cs="Calibri"/>
          <w:color w:val="000000" w:themeColor="text1"/>
          <w:sz w:val="24"/>
          <w:szCs w:val="24"/>
        </w:rPr>
        <w:t>ser considerados para la planeación, seguimiento y evaluación de la etapa productiva de</w:t>
      </w:r>
      <w:r w:rsidR="4F3E098D" w:rsidRPr="759F65CD">
        <w:rPr>
          <w:rFonts w:eastAsiaTheme="minorEastAsia" w:cs="Calibri"/>
          <w:color w:val="000000" w:themeColor="text1"/>
          <w:sz w:val="24"/>
          <w:szCs w:val="24"/>
        </w:rPr>
        <w:t xml:space="preserve">l </w:t>
      </w:r>
      <w:r w:rsidR="174C647A" w:rsidRPr="759F65CD">
        <w:rPr>
          <w:rFonts w:eastAsiaTheme="minorEastAsia" w:cs="Calibri"/>
          <w:color w:val="000000" w:themeColor="text1"/>
          <w:sz w:val="24"/>
          <w:szCs w:val="24"/>
        </w:rPr>
        <w:t>aprendiz.</w:t>
      </w:r>
      <w:r w:rsidR="6C0785FC" w:rsidRPr="759F65CD">
        <w:rPr>
          <w:rFonts w:cs="Calibri"/>
          <w:color w:val="000000" w:themeColor="text1"/>
          <w:sz w:val="24"/>
          <w:szCs w:val="24"/>
        </w:rPr>
        <w:t xml:space="preserve"> </w:t>
      </w:r>
    </w:p>
    <w:p w14:paraId="03822EC3" w14:textId="7A56E119" w:rsidR="54F5A31A" w:rsidRPr="00153008" w:rsidRDefault="54F5A31A" w:rsidP="759F65CD">
      <w:pPr>
        <w:pStyle w:val="Textoindependiente"/>
        <w:numPr>
          <w:ilvl w:val="0"/>
          <w:numId w:val="10"/>
        </w:numPr>
        <w:spacing w:after="160" w:line="360" w:lineRule="auto"/>
        <w:ind w:left="360"/>
        <w:rPr>
          <w:rFonts w:eastAsiaTheme="minorEastAsia" w:cs="Calibri"/>
          <w:color w:val="000000" w:themeColor="text1"/>
          <w:sz w:val="24"/>
          <w:szCs w:val="24"/>
        </w:rPr>
      </w:pPr>
      <w:r w:rsidRPr="759F65CD">
        <w:rPr>
          <w:rFonts w:eastAsiaTheme="minorEastAsia" w:cs="Calibri"/>
          <w:color w:val="000000" w:themeColor="text1"/>
          <w:sz w:val="24"/>
          <w:szCs w:val="24"/>
        </w:rPr>
        <w:t xml:space="preserve">La ejecución de la etapa productiva </w:t>
      </w:r>
      <w:r w:rsidR="22B3D3E1" w:rsidRPr="759F65CD">
        <w:rPr>
          <w:rFonts w:eastAsiaTheme="minorEastAsia" w:cs="Calibri"/>
          <w:color w:val="000000" w:themeColor="text1"/>
          <w:sz w:val="24"/>
          <w:szCs w:val="24"/>
        </w:rPr>
        <w:t>de</w:t>
      </w:r>
      <w:r w:rsidR="227FE823" w:rsidRPr="759F65CD">
        <w:rPr>
          <w:rFonts w:eastAsiaTheme="minorEastAsia" w:cs="Calibri"/>
          <w:color w:val="000000" w:themeColor="text1"/>
          <w:sz w:val="24"/>
          <w:szCs w:val="24"/>
        </w:rPr>
        <w:t xml:space="preserve">l </w:t>
      </w:r>
      <w:r w:rsidR="22B3D3E1" w:rsidRPr="759F65CD">
        <w:rPr>
          <w:rFonts w:eastAsiaTheme="minorEastAsia" w:cs="Calibri"/>
          <w:color w:val="000000" w:themeColor="text1"/>
          <w:sz w:val="24"/>
          <w:szCs w:val="24"/>
        </w:rPr>
        <w:t>aprendiz podrá gestionarse con el acceso a cualquiera de las alternativas planteadas en esta guía</w:t>
      </w:r>
      <w:r w:rsidR="035B4E4A" w:rsidRPr="759F65CD">
        <w:rPr>
          <w:rFonts w:eastAsiaTheme="minorEastAsia" w:cs="Calibri"/>
          <w:color w:val="000000" w:themeColor="text1"/>
          <w:sz w:val="24"/>
          <w:szCs w:val="24"/>
        </w:rPr>
        <w:t xml:space="preserve">. En </w:t>
      </w:r>
      <w:r w:rsidR="5574C63C" w:rsidRPr="759F65CD">
        <w:rPr>
          <w:rFonts w:eastAsiaTheme="minorEastAsia" w:cs="Calibri"/>
          <w:color w:val="000000" w:themeColor="text1"/>
          <w:sz w:val="24"/>
          <w:szCs w:val="24"/>
        </w:rPr>
        <w:t xml:space="preserve">caso de que </w:t>
      </w:r>
      <w:r w:rsidR="68E2CC9A" w:rsidRPr="759F65CD">
        <w:rPr>
          <w:rFonts w:eastAsiaTheme="minorEastAsia" w:cs="Calibri"/>
          <w:color w:val="000000" w:themeColor="text1"/>
          <w:sz w:val="24"/>
          <w:szCs w:val="24"/>
        </w:rPr>
        <w:t xml:space="preserve">el </w:t>
      </w:r>
      <w:r w:rsidR="611C0E4F" w:rsidRPr="759F65CD">
        <w:rPr>
          <w:rFonts w:eastAsiaTheme="minorEastAsia" w:cs="Calibri"/>
          <w:color w:val="000000" w:themeColor="text1"/>
          <w:sz w:val="24"/>
          <w:szCs w:val="24"/>
        </w:rPr>
        <w:t xml:space="preserve">aprendiz </w:t>
      </w:r>
      <w:r w:rsidR="5574C63C" w:rsidRPr="759F65CD">
        <w:rPr>
          <w:rFonts w:eastAsiaTheme="minorEastAsia" w:cs="Calibri"/>
          <w:color w:val="000000" w:themeColor="text1"/>
          <w:sz w:val="24"/>
          <w:szCs w:val="24"/>
        </w:rPr>
        <w:t>por circu</w:t>
      </w:r>
      <w:r w:rsidR="01DC1724" w:rsidRPr="759F65CD">
        <w:rPr>
          <w:rFonts w:eastAsiaTheme="minorEastAsia" w:cs="Calibri"/>
          <w:color w:val="000000" w:themeColor="text1"/>
          <w:sz w:val="24"/>
          <w:szCs w:val="24"/>
        </w:rPr>
        <w:t xml:space="preserve">nstancias ajenas a su voluntad o fortuitas no culminó el </w:t>
      </w:r>
      <w:r w:rsidR="4C182B2D" w:rsidRPr="759F65CD">
        <w:rPr>
          <w:rFonts w:eastAsiaTheme="minorEastAsia" w:cs="Calibri"/>
          <w:color w:val="000000" w:themeColor="text1"/>
          <w:sz w:val="24"/>
          <w:szCs w:val="24"/>
        </w:rPr>
        <w:t>tiempo</w:t>
      </w:r>
      <w:r w:rsidR="01DC1724" w:rsidRPr="759F65CD">
        <w:rPr>
          <w:rFonts w:eastAsiaTheme="minorEastAsia" w:cs="Calibri"/>
          <w:color w:val="000000" w:themeColor="text1"/>
          <w:sz w:val="24"/>
          <w:szCs w:val="24"/>
        </w:rPr>
        <w:t xml:space="preserve"> de etapa productiva con la </w:t>
      </w:r>
      <w:r w:rsidR="6557B382" w:rsidRPr="759F65CD">
        <w:rPr>
          <w:rFonts w:eastAsiaTheme="minorEastAsia" w:cs="Calibri"/>
          <w:color w:val="000000" w:themeColor="text1"/>
          <w:sz w:val="24"/>
          <w:szCs w:val="24"/>
        </w:rPr>
        <w:t>alternativa</w:t>
      </w:r>
      <w:r w:rsidR="01DC1724" w:rsidRPr="759F65CD">
        <w:rPr>
          <w:rFonts w:eastAsiaTheme="minorEastAsia" w:cs="Calibri"/>
          <w:color w:val="000000" w:themeColor="text1"/>
          <w:sz w:val="24"/>
          <w:szCs w:val="24"/>
        </w:rPr>
        <w:t xml:space="preserve"> </w:t>
      </w:r>
      <w:r w:rsidR="068D78E2" w:rsidRPr="759F65CD">
        <w:rPr>
          <w:rFonts w:eastAsiaTheme="minorEastAsia" w:cs="Calibri"/>
          <w:color w:val="000000" w:themeColor="text1"/>
          <w:sz w:val="24"/>
          <w:szCs w:val="24"/>
        </w:rPr>
        <w:t>inicialmente</w:t>
      </w:r>
      <w:r w:rsidR="01DC1724" w:rsidRPr="759F65CD">
        <w:rPr>
          <w:rFonts w:eastAsiaTheme="minorEastAsia" w:cs="Calibri"/>
          <w:color w:val="000000" w:themeColor="text1"/>
          <w:sz w:val="24"/>
          <w:szCs w:val="24"/>
        </w:rPr>
        <w:t xml:space="preserve"> seleccionada,</w:t>
      </w:r>
      <w:r w:rsidR="44F2D7C3" w:rsidRPr="759F65CD">
        <w:rPr>
          <w:rFonts w:eastAsiaTheme="minorEastAsia" w:cs="Calibri"/>
          <w:color w:val="000000" w:themeColor="text1"/>
          <w:sz w:val="24"/>
          <w:szCs w:val="24"/>
        </w:rPr>
        <w:t xml:space="preserve"> podrá continuar la ejecución mediante la misma alternativa o combinarla con otra, siempre y cuando la normativa vigente lo permita y se garantice el cumplimiento del tiempo total exigido en el diseño curricular del programa de formación.</w:t>
      </w:r>
    </w:p>
    <w:p w14:paraId="03D4604C" w14:textId="7096DA46" w:rsidR="1D3B6581" w:rsidRPr="00153008" w:rsidRDefault="1D3B6581" w:rsidP="00000AD7">
      <w:pPr>
        <w:pStyle w:val="Textoindependiente"/>
        <w:spacing w:after="160" w:line="360" w:lineRule="auto"/>
        <w:ind w:left="360"/>
        <w:rPr>
          <w:rFonts w:eastAsia="Segoe UI" w:cs="Calibri"/>
          <w:sz w:val="24"/>
          <w:szCs w:val="24"/>
        </w:rPr>
      </w:pPr>
      <w:r w:rsidRPr="759F65CD">
        <w:rPr>
          <w:rFonts w:eastAsiaTheme="minorEastAsia" w:cs="Calibri"/>
          <w:b/>
          <w:bCs/>
          <w:sz w:val="24"/>
          <w:szCs w:val="24"/>
        </w:rPr>
        <w:t>Nota</w:t>
      </w:r>
      <w:r w:rsidRPr="759F65CD">
        <w:rPr>
          <w:rFonts w:eastAsiaTheme="minorEastAsia" w:cs="Calibri"/>
          <w:sz w:val="24"/>
          <w:szCs w:val="24"/>
        </w:rPr>
        <w:t>:</w:t>
      </w:r>
      <w:r w:rsidR="4EA7A6A3" w:rsidRPr="759F65CD">
        <w:rPr>
          <w:rFonts w:eastAsiaTheme="minorEastAsia" w:cs="Calibri"/>
          <w:sz w:val="24"/>
          <w:szCs w:val="24"/>
        </w:rPr>
        <w:t xml:space="preserve"> </w:t>
      </w:r>
      <w:r w:rsidR="5EE467A7" w:rsidRPr="759F65CD">
        <w:rPr>
          <w:rFonts w:eastAsia="Segoe UI" w:cs="Calibri"/>
          <w:sz w:val="24"/>
          <w:szCs w:val="24"/>
        </w:rPr>
        <w:t xml:space="preserve">Se establece que el plazo máximo para la selección de una nueva alternativa, así como para su respectivo aval y el registro de la planeación, debe estar comprendido dentro del periodo previsto para la ejecución de la etapa productiva, de acuerdo con los tiempos establecidos </w:t>
      </w:r>
      <w:r w:rsidR="52233F4D" w:rsidRPr="759F65CD">
        <w:rPr>
          <w:rFonts w:eastAsia="Segoe UI" w:cs="Calibri"/>
          <w:sz w:val="24"/>
          <w:szCs w:val="24"/>
        </w:rPr>
        <w:t xml:space="preserve">en el reglamento vigente </w:t>
      </w:r>
      <w:r w:rsidR="3E8A7936" w:rsidRPr="759F65CD">
        <w:rPr>
          <w:rFonts w:eastAsia="Segoe UI" w:cs="Calibri"/>
          <w:sz w:val="24"/>
          <w:szCs w:val="24"/>
        </w:rPr>
        <w:t xml:space="preserve">al </w:t>
      </w:r>
      <w:r w:rsidR="52233F4D" w:rsidRPr="759F65CD">
        <w:rPr>
          <w:rFonts w:eastAsia="Segoe UI" w:cs="Calibri"/>
          <w:sz w:val="24"/>
          <w:szCs w:val="24"/>
        </w:rPr>
        <w:t>momento de la matrícula del aprendiz</w:t>
      </w:r>
      <w:r w:rsidR="779465E6" w:rsidRPr="759F65CD">
        <w:rPr>
          <w:rFonts w:eastAsia="Segoe UI" w:cs="Calibri"/>
          <w:sz w:val="24"/>
          <w:szCs w:val="24"/>
        </w:rPr>
        <w:t xml:space="preserve">; </w:t>
      </w:r>
      <w:r w:rsidR="390365BC" w:rsidRPr="759F65CD">
        <w:rPr>
          <w:rFonts w:eastAsia="Segoe UI" w:cs="Calibri"/>
          <w:sz w:val="24"/>
          <w:szCs w:val="24"/>
        </w:rPr>
        <w:t>caso contrario</w:t>
      </w:r>
      <w:r w:rsidR="5EE467A7" w:rsidRPr="759F65CD">
        <w:rPr>
          <w:rFonts w:eastAsia="Segoe UI" w:cs="Calibri"/>
          <w:sz w:val="24"/>
          <w:szCs w:val="24"/>
        </w:rPr>
        <w:t xml:space="preserve"> entrará en </w:t>
      </w:r>
      <w:r w:rsidR="64540C3D" w:rsidRPr="759F65CD">
        <w:rPr>
          <w:rFonts w:eastAsia="Segoe UI" w:cs="Calibri"/>
          <w:sz w:val="24"/>
          <w:szCs w:val="24"/>
        </w:rPr>
        <w:t xml:space="preserve">su proceso de </w:t>
      </w:r>
      <w:r w:rsidR="5EE467A7" w:rsidRPr="759F65CD">
        <w:rPr>
          <w:rFonts w:eastAsia="Segoe UI" w:cs="Calibri"/>
          <w:sz w:val="24"/>
          <w:szCs w:val="24"/>
        </w:rPr>
        <w:t xml:space="preserve">deserción.  </w:t>
      </w:r>
      <w:r w:rsidR="5EE467A7" w:rsidRPr="759F65CD">
        <w:rPr>
          <w:rFonts w:cs="Calibri"/>
          <w:sz w:val="24"/>
          <w:szCs w:val="24"/>
        </w:rPr>
        <w:t xml:space="preserve"> </w:t>
      </w:r>
    </w:p>
    <w:p w14:paraId="1715C50D" w14:textId="55230229" w:rsidR="7D27FB7E" w:rsidRPr="00153008" w:rsidRDefault="5112C1B5" w:rsidP="00000AD7">
      <w:pPr>
        <w:pStyle w:val="Textoindependiente"/>
        <w:numPr>
          <w:ilvl w:val="0"/>
          <w:numId w:val="10"/>
        </w:numPr>
        <w:spacing w:after="160" w:line="360" w:lineRule="auto"/>
        <w:ind w:left="360"/>
        <w:rPr>
          <w:rFonts w:cs="Calibri"/>
          <w:color w:val="000000" w:themeColor="text1"/>
          <w:sz w:val="24"/>
          <w:szCs w:val="24"/>
        </w:rPr>
      </w:pPr>
      <w:r w:rsidRPr="759F65CD">
        <w:rPr>
          <w:rFonts w:cs="Calibri"/>
          <w:color w:val="000000" w:themeColor="text1"/>
          <w:sz w:val="24"/>
          <w:szCs w:val="24"/>
        </w:rPr>
        <w:t>Con relación a</w:t>
      </w:r>
      <w:r w:rsidR="5949D3DF" w:rsidRPr="759F65CD">
        <w:rPr>
          <w:rFonts w:cs="Calibri"/>
          <w:color w:val="000000" w:themeColor="text1"/>
          <w:sz w:val="24"/>
          <w:szCs w:val="24"/>
        </w:rPr>
        <w:t xml:space="preserve"> </w:t>
      </w:r>
      <w:r w:rsidR="7369C076" w:rsidRPr="759F65CD">
        <w:rPr>
          <w:rFonts w:cs="Calibri"/>
          <w:color w:val="000000" w:themeColor="text1"/>
          <w:sz w:val="24"/>
          <w:szCs w:val="24"/>
        </w:rPr>
        <w:t xml:space="preserve">las </w:t>
      </w:r>
      <w:r w:rsidR="3F24CC2F" w:rsidRPr="759F65CD">
        <w:rPr>
          <w:rFonts w:cs="Calibri"/>
          <w:color w:val="000000" w:themeColor="text1"/>
          <w:sz w:val="24"/>
          <w:szCs w:val="24"/>
        </w:rPr>
        <w:t>únicas excepciones para que la etapa productiva se lleve a cabo en forma simultánea o en alternancia con la etapa lectiva</w:t>
      </w:r>
      <w:r w:rsidR="5A4F33EC" w:rsidRPr="759F65CD">
        <w:rPr>
          <w:rFonts w:cs="Calibri"/>
          <w:color w:val="000000" w:themeColor="text1"/>
          <w:sz w:val="24"/>
          <w:szCs w:val="24"/>
        </w:rPr>
        <w:t xml:space="preserve">, se tiene: </w:t>
      </w:r>
      <w:r w:rsidR="0CBC41A7" w:rsidRPr="759F65CD">
        <w:rPr>
          <w:rFonts w:cs="Calibri"/>
          <w:color w:val="000000" w:themeColor="text1"/>
          <w:sz w:val="24"/>
          <w:szCs w:val="24"/>
        </w:rPr>
        <w:t xml:space="preserve">En primer lugar, </w:t>
      </w:r>
      <w:r w:rsidR="309F4F86" w:rsidRPr="759F65CD">
        <w:rPr>
          <w:rFonts w:cs="Calibri"/>
          <w:color w:val="000000" w:themeColor="text1"/>
          <w:sz w:val="24"/>
          <w:szCs w:val="24"/>
        </w:rPr>
        <w:t>la alternativa de</w:t>
      </w:r>
      <w:r w:rsidR="1FD4DBE1" w:rsidRPr="759F65CD">
        <w:rPr>
          <w:rFonts w:cs="Calibri"/>
          <w:color w:val="000000" w:themeColor="text1"/>
          <w:sz w:val="24"/>
          <w:szCs w:val="24"/>
        </w:rPr>
        <w:t xml:space="preserve"> </w:t>
      </w:r>
      <w:r w:rsidR="67BD4744" w:rsidRPr="759F65CD">
        <w:rPr>
          <w:rFonts w:cs="Calibri"/>
          <w:color w:val="000000" w:themeColor="text1"/>
          <w:sz w:val="24"/>
          <w:szCs w:val="24"/>
        </w:rPr>
        <w:t>vínculo</w:t>
      </w:r>
      <w:r w:rsidR="3F24CC2F" w:rsidRPr="759F65CD">
        <w:rPr>
          <w:rFonts w:cs="Calibri"/>
          <w:color w:val="000000" w:themeColor="text1"/>
          <w:sz w:val="24"/>
          <w:szCs w:val="24"/>
        </w:rPr>
        <w:t xml:space="preserve"> laboral</w:t>
      </w:r>
      <w:r w:rsidR="798F2B24" w:rsidRPr="759F65CD">
        <w:rPr>
          <w:rFonts w:cs="Calibri"/>
          <w:color w:val="000000" w:themeColor="text1"/>
          <w:sz w:val="24"/>
          <w:szCs w:val="24"/>
        </w:rPr>
        <w:t xml:space="preserve">, </w:t>
      </w:r>
      <w:r w:rsidR="3A05544F" w:rsidRPr="759F65CD">
        <w:rPr>
          <w:rFonts w:cs="Calibri"/>
          <w:color w:val="000000" w:themeColor="text1"/>
          <w:sz w:val="24"/>
          <w:szCs w:val="24"/>
        </w:rPr>
        <w:t>especifica</w:t>
      </w:r>
      <w:r w:rsidR="15AFB479" w:rsidRPr="759F65CD">
        <w:rPr>
          <w:rFonts w:cs="Calibri"/>
          <w:color w:val="000000" w:themeColor="text1"/>
          <w:sz w:val="24"/>
          <w:szCs w:val="24"/>
        </w:rPr>
        <w:t>da</w:t>
      </w:r>
      <w:r w:rsidR="3A05544F" w:rsidRPr="759F65CD">
        <w:rPr>
          <w:rFonts w:cs="Calibri"/>
          <w:color w:val="000000" w:themeColor="text1"/>
          <w:sz w:val="24"/>
          <w:szCs w:val="24"/>
        </w:rPr>
        <w:t xml:space="preserve"> en el numeral </w:t>
      </w:r>
      <w:r w:rsidR="2452C151" w:rsidRPr="759F65CD">
        <w:rPr>
          <w:rFonts w:cs="Calibri"/>
          <w:color w:val="000000" w:themeColor="text1"/>
          <w:sz w:val="24"/>
          <w:szCs w:val="24"/>
        </w:rPr>
        <w:t>8</w:t>
      </w:r>
      <w:r w:rsidR="5DA2482C" w:rsidRPr="759F65CD">
        <w:rPr>
          <w:rFonts w:cs="Calibri"/>
          <w:color w:val="000000" w:themeColor="text1"/>
          <w:sz w:val="24"/>
          <w:szCs w:val="24"/>
        </w:rPr>
        <w:t>.5 Vínculo laboral</w:t>
      </w:r>
      <w:r w:rsidR="54E78584" w:rsidRPr="759F65CD">
        <w:rPr>
          <w:rFonts w:cs="Calibri"/>
          <w:color w:val="000000" w:themeColor="text1"/>
          <w:sz w:val="24"/>
          <w:szCs w:val="24"/>
        </w:rPr>
        <w:t>,</w:t>
      </w:r>
      <w:r w:rsidR="773A9136" w:rsidRPr="759F65CD">
        <w:rPr>
          <w:rFonts w:cs="Calibri"/>
          <w:color w:val="000000" w:themeColor="text1"/>
          <w:sz w:val="24"/>
          <w:szCs w:val="24"/>
        </w:rPr>
        <w:t xml:space="preserve"> en la cual se puede iniciar la </w:t>
      </w:r>
      <w:r w:rsidR="07816247" w:rsidRPr="759F65CD">
        <w:rPr>
          <w:rFonts w:cs="Calibri"/>
          <w:color w:val="000000" w:themeColor="text1"/>
          <w:sz w:val="24"/>
          <w:szCs w:val="24"/>
        </w:rPr>
        <w:t>ejecución</w:t>
      </w:r>
      <w:r w:rsidR="773A9136" w:rsidRPr="759F65CD">
        <w:rPr>
          <w:rFonts w:cs="Calibri"/>
          <w:color w:val="000000" w:themeColor="text1"/>
          <w:sz w:val="24"/>
          <w:szCs w:val="24"/>
        </w:rPr>
        <w:t xml:space="preserve"> de la etapa productiva </w:t>
      </w:r>
      <w:r w:rsidR="541C2768" w:rsidRPr="759F65CD">
        <w:rPr>
          <w:rFonts w:cs="Calibri"/>
          <w:color w:val="000000" w:themeColor="text1"/>
          <w:sz w:val="24"/>
          <w:szCs w:val="24"/>
        </w:rPr>
        <w:t>a partir d</w:t>
      </w:r>
      <w:r w:rsidR="773A9136" w:rsidRPr="759F65CD">
        <w:rPr>
          <w:rFonts w:cs="Calibri"/>
          <w:color w:val="000000" w:themeColor="text1"/>
          <w:sz w:val="24"/>
          <w:szCs w:val="24"/>
        </w:rPr>
        <w:t>el último trimestre de etapa lectiva</w:t>
      </w:r>
      <w:r w:rsidR="60D39400" w:rsidRPr="759F65CD">
        <w:rPr>
          <w:rFonts w:cs="Calibri"/>
          <w:color w:val="000000" w:themeColor="text1"/>
          <w:sz w:val="24"/>
          <w:szCs w:val="24"/>
        </w:rPr>
        <w:t xml:space="preserve"> previo aval de la </w:t>
      </w:r>
      <w:r w:rsidR="37DA63A5" w:rsidRPr="759F65CD">
        <w:rPr>
          <w:rFonts w:cs="Calibri"/>
          <w:color w:val="000000" w:themeColor="text1"/>
          <w:sz w:val="24"/>
          <w:szCs w:val="24"/>
        </w:rPr>
        <w:t>C</w:t>
      </w:r>
      <w:r w:rsidR="60D39400" w:rsidRPr="759F65CD">
        <w:rPr>
          <w:rFonts w:cs="Calibri"/>
          <w:color w:val="000000" w:themeColor="text1"/>
          <w:sz w:val="24"/>
          <w:szCs w:val="24"/>
        </w:rPr>
        <w:t xml:space="preserve">oordinación </w:t>
      </w:r>
      <w:r w:rsidR="0B54A0D7" w:rsidRPr="759F65CD">
        <w:rPr>
          <w:rFonts w:cs="Calibri"/>
          <w:color w:val="000000" w:themeColor="text1"/>
          <w:sz w:val="24"/>
          <w:szCs w:val="24"/>
        </w:rPr>
        <w:t>A</w:t>
      </w:r>
      <w:r w:rsidR="2E5F0B30" w:rsidRPr="759F65CD">
        <w:rPr>
          <w:rFonts w:cs="Calibri"/>
          <w:color w:val="000000" w:themeColor="text1"/>
          <w:sz w:val="24"/>
          <w:szCs w:val="24"/>
        </w:rPr>
        <w:t>cadémica</w:t>
      </w:r>
      <w:r w:rsidR="60D39400" w:rsidRPr="759F65CD">
        <w:rPr>
          <w:rFonts w:cs="Calibri"/>
          <w:color w:val="000000" w:themeColor="text1"/>
          <w:sz w:val="24"/>
          <w:szCs w:val="24"/>
        </w:rPr>
        <w:t>, para lo cual, e</w:t>
      </w:r>
      <w:r w:rsidR="5A64622A" w:rsidRPr="759F65CD">
        <w:rPr>
          <w:rFonts w:cs="Calibri"/>
          <w:color w:val="000000" w:themeColor="text1"/>
          <w:sz w:val="24"/>
          <w:szCs w:val="24"/>
        </w:rPr>
        <w:t>l</w:t>
      </w:r>
      <w:r w:rsidR="271B117F" w:rsidRPr="759F65CD">
        <w:rPr>
          <w:rFonts w:cs="Calibri"/>
          <w:color w:val="000000" w:themeColor="text1"/>
          <w:sz w:val="24"/>
          <w:szCs w:val="24"/>
        </w:rPr>
        <w:t xml:space="preserve"> </w:t>
      </w:r>
      <w:r w:rsidR="60D39400" w:rsidRPr="759F65CD">
        <w:rPr>
          <w:rFonts w:cs="Calibri"/>
          <w:color w:val="000000" w:themeColor="text1"/>
          <w:sz w:val="24"/>
          <w:szCs w:val="24"/>
        </w:rPr>
        <w:t>aprendiz no debe tener</w:t>
      </w:r>
      <w:r w:rsidR="2F2F545A" w:rsidRPr="759F65CD">
        <w:rPr>
          <w:rFonts w:cs="Calibri"/>
          <w:color w:val="000000" w:themeColor="text1"/>
          <w:sz w:val="24"/>
          <w:szCs w:val="24"/>
        </w:rPr>
        <w:t>:</w:t>
      </w:r>
      <w:r w:rsidR="60D39400" w:rsidRPr="759F65CD">
        <w:rPr>
          <w:rFonts w:cs="Calibri"/>
          <w:color w:val="000000" w:themeColor="text1"/>
          <w:sz w:val="24"/>
          <w:szCs w:val="24"/>
        </w:rPr>
        <w:t xml:space="preserve"> planes de mejoramiento </w:t>
      </w:r>
      <w:r w:rsidR="5AE822D4" w:rsidRPr="759F65CD">
        <w:rPr>
          <w:rFonts w:cs="Calibri"/>
          <w:color w:val="000000" w:themeColor="text1"/>
          <w:sz w:val="24"/>
          <w:szCs w:val="24"/>
        </w:rPr>
        <w:t>activos</w:t>
      </w:r>
      <w:r w:rsidR="34A78A15" w:rsidRPr="759F65CD">
        <w:rPr>
          <w:rFonts w:cs="Calibri"/>
          <w:color w:val="000000" w:themeColor="text1"/>
          <w:sz w:val="24"/>
          <w:szCs w:val="24"/>
        </w:rPr>
        <w:t xml:space="preserve">, </w:t>
      </w:r>
      <w:r w:rsidR="18D5B1CB" w:rsidRPr="759F65CD">
        <w:rPr>
          <w:rFonts w:cs="Calibri"/>
          <w:color w:val="000000" w:themeColor="text1"/>
          <w:sz w:val="24"/>
          <w:szCs w:val="24"/>
        </w:rPr>
        <w:t xml:space="preserve">pendiente la </w:t>
      </w:r>
      <w:r w:rsidR="7C936194" w:rsidRPr="759F65CD">
        <w:rPr>
          <w:rFonts w:cs="Calibri"/>
          <w:color w:val="000000" w:themeColor="text1"/>
          <w:sz w:val="24"/>
          <w:szCs w:val="24"/>
        </w:rPr>
        <w:t>emisión de juicios de resultados de aprendizaje anteriores a</w:t>
      </w:r>
      <w:r w:rsidR="2F2F545A" w:rsidRPr="759F65CD">
        <w:rPr>
          <w:rFonts w:cs="Calibri"/>
          <w:color w:val="000000" w:themeColor="text1"/>
          <w:sz w:val="24"/>
          <w:szCs w:val="24"/>
        </w:rPr>
        <w:t>l último trimestre,</w:t>
      </w:r>
      <w:r w:rsidR="60D39400" w:rsidRPr="759F65CD">
        <w:rPr>
          <w:rFonts w:cs="Calibri"/>
          <w:color w:val="000000" w:themeColor="text1"/>
          <w:sz w:val="24"/>
          <w:szCs w:val="24"/>
        </w:rPr>
        <w:t xml:space="preserve"> encontrarse </w:t>
      </w:r>
      <w:r w:rsidR="16D9BAE4" w:rsidRPr="759F65CD">
        <w:rPr>
          <w:rFonts w:cs="Calibri"/>
          <w:color w:val="000000" w:themeColor="text1"/>
          <w:sz w:val="24"/>
          <w:szCs w:val="24"/>
        </w:rPr>
        <w:t xml:space="preserve">en un estado </w:t>
      </w:r>
      <w:r w:rsidR="25BABC6D" w:rsidRPr="759F65CD">
        <w:rPr>
          <w:rFonts w:cs="Calibri"/>
          <w:color w:val="000000" w:themeColor="text1"/>
          <w:sz w:val="24"/>
          <w:szCs w:val="24"/>
        </w:rPr>
        <w:t>académico</w:t>
      </w:r>
      <w:r w:rsidR="16D9BAE4" w:rsidRPr="759F65CD">
        <w:rPr>
          <w:rFonts w:cs="Calibri"/>
          <w:color w:val="000000" w:themeColor="text1"/>
          <w:sz w:val="24"/>
          <w:szCs w:val="24"/>
        </w:rPr>
        <w:t xml:space="preserve"> diferente a formación</w:t>
      </w:r>
      <w:r w:rsidR="07C0ADC8" w:rsidRPr="759F65CD">
        <w:rPr>
          <w:rFonts w:cs="Calibri"/>
          <w:color w:val="000000" w:themeColor="text1"/>
          <w:sz w:val="24"/>
          <w:szCs w:val="24"/>
        </w:rPr>
        <w:t xml:space="preserve">. </w:t>
      </w:r>
    </w:p>
    <w:p w14:paraId="2AA21B39" w14:textId="4B4AB330" w:rsidR="7D27FB7E" w:rsidRPr="00153008" w:rsidRDefault="19C30FB0" w:rsidP="00000AD7">
      <w:pPr>
        <w:pStyle w:val="Textoindependiente"/>
        <w:spacing w:after="160" w:line="360" w:lineRule="auto"/>
        <w:ind w:left="360"/>
        <w:rPr>
          <w:rFonts w:cs="Calibri"/>
          <w:color w:val="000000" w:themeColor="text1"/>
          <w:sz w:val="24"/>
          <w:szCs w:val="24"/>
        </w:rPr>
      </w:pPr>
      <w:r w:rsidRPr="759F65CD">
        <w:rPr>
          <w:rFonts w:cs="Calibri"/>
          <w:color w:val="000000" w:themeColor="text1"/>
          <w:sz w:val="24"/>
          <w:szCs w:val="24"/>
        </w:rPr>
        <w:lastRenderedPageBreak/>
        <w:t>E</w:t>
      </w:r>
      <w:r w:rsidR="69A4F0B4" w:rsidRPr="759F65CD">
        <w:rPr>
          <w:rFonts w:cs="Calibri"/>
          <w:color w:val="000000" w:themeColor="text1"/>
          <w:sz w:val="24"/>
          <w:szCs w:val="24"/>
        </w:rPr>
        <w:t xml:space="preserve">n </w:t>
      </w:r>
      <w:r w:rsidR="17599A87" w:rsidRPr="759F65CD">
        <w:rPr>
          <w:rFonts w:cs="Calibri"/>
          <w:color w:val="000000" w:themeColor="text1"/>
          <w:sz w:val="24"/>
          <w:szCs w:val="24"/>
        </w:rPr>
        <w:t>segundo lugar,</w:t>
      </w:r>
      <w:r w:rsidR="7D5F649C" w:rsidRPr="759F65CD">
        <w:rPr>
          <w:rFonts w:cs="Calibri"/>
          <w:color w:val="000000" w:themeColor="text1"/>
          <w:sz w:val="24"/>
          <w:szCs w:val="24"/>
        </w:rPr>
        <w:t xml:space="preserve"> la etapa lectiva y la etapa productiva se podrá llevar en forma </w:t>
      </w:r>
      <w:r w:rsidR="6244E969" w:rsidRPr="759F65CD">
        <w:rPr>
          <w:rFonts w:cs="Calibri"/>
          <w:color w:val="000000" w:themeColor="text1"/>
          <w:sz w:val="24"/>
          <w:szCs w:val="24"/>
        </w:rPr>
        <w:t>simultánea</w:t>
      </w:r>
      <w:r w:rsidR="7D5F649C" w:rsidRPr="759F65CD">
        <w:rPr>
          <w:rFonts w:cs="Calibri"/>
          <w:color w:val="000000" w:themeColor="text1"/>
          <w:sz w:val="24"/>
          <w:szCs w:val="24"/>
        </w:rPr>
        <w:t xml:space="preserve"> o en alternancia, </w:t>
      </w:r>
      <w:r w:rsidR="7A13BBC6" w:rsidRPr="759F65CD">
        <w:rPr>
          <w:rFonts w:cs="Calibri"/>
          <w:color w:val="000000" w:themeColor="text1"/>
          <w:sz w:val="24"/>
          <w:szCs w:val="24"/>
        </w:rPr>
        <w:t>en a</w:t>
      </w:r>
      <w:r w:rsidR="18BA8BF1" w:rsidRPr="759F65CD">
        <w:rPr>
          <w:rFonts w:cs="Calibri"/>
          <w:color w:val="000000" w:themeColor="text1"/>
          <w:sz w:val="24"/>
          <w:szCs w:val="24"/>
        </w:rPr>
        <w:t>quellos</w:t>
      </w:r>
      <w:r w:rsidR="69A4F0B4" w:rsidRPr="759F65CD">
        <w:rPr>
          <w:rFonts w:cs="Calibri"/>
          <w:color w:val="000000" w:themeColor="text1"/>
          <w:sz w:val="24"/>
          <w:szCs w:val="24"/>
        </w:rPr>
        <w:t xml:space="preserve"> casos en los cuales</w:t>
      </w:r>
      <w:r w:rsidR="63918F1C" w:rsidRPr="759F65CD">
        <w:rPr>
          <w:rFonts w:cs="Calibri"/>
          <w:color w:val="000000" w:themeColor="text1"/>
          <w:sz w:val="24"/>
          <w:szCs w:val="24"/>
        </w:rPr>
        <w:t xml:space="preserve"> </w:t>
      </w:r>
      <w:r w:rsidR="05D39DD3" w:rsidRPr="759F65CD">
        <w:rPr>
          <w:rFonts w:cs="Calibri"/>
          <w:color w:val="000000" w:themeColor="text1"/>
          <w:sz w:val="24"/>
          <w:szCs w:val="24"/>
        </w:rPr>
        <w:t>el a</w:t>
      </w:r>
      <w:r w:rsidR="58F86167" w:rsidRPr="759F65CD">
        <w:rPr>
          <w:rFonts w:cs="Calibri"/>
          <w:color w:val="000000" w:themeColor="text1"/>
          <w:sz w:val="24"/>
          <w:szCs w:val="24"/>
        </w:rPr>
        <w:t>prendiz hace parte de un</w:t>
      </w:r>
      <w:r w:rsidR="46E1738E" w:rsidRPr="759F65CD">
        <w:rPr>
          <w:rFonts w:cs="Calibri"/>
          <w:color w:val="000000" w:themeColor="text1"/>
          <w:sz w:val="24"/>
          <w:szCs w:val="24"/>
        </w:rPr>
        <w:t xml:space="preserve"> programa de oferta especial </w:t>
      </w:r>
      <w:r w:rsidR="1284C11F" w:rsidRPr="759F65CD">
        <w:rPr>
          <w:rFonts w:cs="Calibri"/>
          <w:color w:val="000000" w:themeColor="text1"/>
          <w:sz w:val="24"/>
          <w:szCs w:val="24"/>
        </w:rPr>
        <w:t>entre los que se pueden encontrar</w:t>
      </w:r>
      <w:r w:rsidR="3909A3AB" w:rsidRPr="759F65CD">
        <w:rPr>
          <w:rFonts w:cs="Calibri"/>
          <w:color w:val="000000" w:themeColor="text1"/>
          <w:sz w:val="24"/>
          <w:szCs w:val="24"/>
        </w:rPr>
        <w:t>:</w:t>
      </w:r>
      <w:r w:rsidR="46E1738E" w:rsidRPr="759F65CD">
        <w:rPr>
          <w:rFonts w:cs="Calibri"/>
          <w:color w:val="000000" w:themeColor="text1"/>
          <w:sz w:val="24"/>
          <w:szCs w:val="24"/>
        </w:rPr>
        <w:t xml:space="preserve"> Formación Dual</w:t>
      </w:r>
      <w:r w:rsidR="674EC0AB" w:rsidRPr="759F65CD">
        <w:rPr>
          <w:rFonts w:cs="Calibri"/>
          <w:color w:val="000000" w:themeColor="text1"/>
          <w:sz w:val="24"/>
          <w:szCs w:val="24"/>
        </w:rPr>
        <w:t xml:space="preserve">, orientada por la </w:t>
      </w:r>
      <w:r w:rsidR="707E1B2E" w:rsidRPr="759F65CD">
        <w:rPr>
          <w:rFonts w:cs="Calibri"/>
          <w:b/>
          <w:bCs/>
          <w:color w:val="000000" w:themeColor="text1"/>
          <w:sz w:val="24"/>
          <w:szCs w:val="24"/>
        </w:rPr>
        <w:t xml:space="preserve">GFPI-G-015 </w:t>
      </w:r>
      <w:r w:rsidR="076B1CA2" w:rsidRPr="759F65CD">
        <w:rPr>
          <w:rFonts w:eastAsiaTheme="minorEastAsia" w:cs="Calibri"/>
          <w:b/>
          <w:bCs/>
          <w:color w:val="000000" w:themeColor="text1"/>
          <w:sz w:val="24"/>
          <w:szCs w:val="24"/>
        </w:rPr>
        <w:t xml:space="preserve">Guía Estratégica de Formación </w:t>
      </w:r>
      <w:r w:rsidR="7B167BE8" w:rsidRPr="759F65CD">
        <w:rPr>
          <w:rFonts w:eastAsiaTheme="minorEastAsia" w:cs="Calibri"/>
          <w:b/>
          <w:bCs/>
          <w:color w:val="000000" w:themeColor="text1"/>
          <w:sz w:val="24"/>
          <w:szCs w:val="24"/>
        </w:rPr>
        <w:t>Dual</w:t>
      </w:r>
      <w:r w:rsidR="7F437315" w:rsidRPr="759F65CD">
        <w:rPr>
          <w:rFonts w:eastAsiaTheme="minorEastAsia" w:cs="Calibri"/>
          <w:b/>
          <w:bCs/>
          <w:color w:val="000000" w:themeColor="text1"/>
          <w:sz w:val="24"/>
          <w:szCs w:val="24"/>
        </w:rPr>
        <w:t xml:space="preserve">, </w:t>
      </w:r>
      <w:r w:rsidR="0C48264E" w:rsidRPr="759F65CD">
        <w:rPr>
          <w:rFonts w:cs="Calibri"/>
          <w:b/>
          <w:bCs/>
          <w:color w:val="000000" w:themeColor="text1"/>
          <w:sz w:val="24"/>
          <w:szCs w:val="24"/>
        </w:rPr>
        <w:t>Articulación c</w:t>
      </w:r>
      <w:r w:rsidR="707E1B2E" w:rsidRPr="759F65CD">
        <w:rPr>
          <w:rFonts w:cs="Calibri"/>
          <w:b/>
          <w:bCs/>
          <w:color w:val="000000" w:themeColor="text1"/>
          <w:sz w:val="24"/>
          <w:szCs w:val="24"/>
        </w:rPr>
        <w:t xml:space="preserve">on la </w:t>
      </w:r>
      <w:r w:rsidR="3443FF87" w:rsidRPr="759F65CD">
        <w:rPr>
          <w:rFonts w:cs="Calibri"/>
          <w:b/>
          <w:bCs/>
          <w:color w:val="000000" w:themeColor="text1"/>
          <w:sz w:val="24"/>
          <w:szCs w:val="24"/>
        </w:rPr>
        <w:t>M</w:t>
      </w:r>
      <w:r w:rsidR="707E1B2E" w:rsidRPr="759F65CD">
        <w:rPr>
          <w:rFonts w:cs="Calibri"/>
          <w:b/>
          <w:bCs/>
          <w:color w:val="000000" w:themeColor="text1"/>
          <w:sz w:val="24"/>
          <w:szCs w:val="24"/>
        </w:rPr>
        <w:t>edia</w:t>
      </w:r>
      <w:r w:rsidR="1C148060" w:rsidRPr="759F65CD">
        <w:rPr>
          <w:rFonts w:cs="Calibri"/>
          <w:color w:val="000000" w:themeColor="text1"/>
          <w:sz w:val="24"/>
          <w:szCs w:val="24"/>
        </w:rPr>
        <w:t>, en</w:t>
      </w:r>
      <w:r w:rsidR="7D2F515B" w:rsidRPr="759F65CD">
        <w:rPr>
          <w:rFonts w:cs="Calibri"/>
          <w:color w:val="000000" w:themeColor="text1"/>
          <w:sz w:val="24"/>
          <w:szCs w:val="24"/>
        </w:rPr>
        <w:t xml:space="preserve">marcada por el </w:t>
      </w:r>
      <w:r w:rsidR="460BEB79" w:rsidRPr="759F65CD">
        <w:rPr>
          <w:rFonts w:cs="Calibri"/>
          <w:b/>
          <w:bCs/>
          <w:color w:val="000000" w:themeColor="text1"/>
          <w:sz w:val="24"/>
          <w:szCs w:val="24"/>
        </w:rPr>
        <w:t xml:space="preserve">GFPI-M-004 </w:t>
      </w:r>
      <w:r w:rsidR="707E1B2E" w:rsidRPr="759F65CD">
        <w:rPr>
          <w:rFonts w:cs="Calibri"/>
          <w:b/>
          <w:bCs/>
          <w:color w:val="000000" w:themeColor="text1"/>
          <w:sz w:val="24"/>
          <w:szCs w:val="24"/>
        </w:rPr>
        <w:t xml:space="preserve">Manual </w:t>
      </w:r>
      <w:r w:rsidR="61BF3F45" w:rsidRPr="759F65CD">
        <w:rPr>
          <w:rFonts w:cs="Calibri"/>
          <w:b/>
          <w:bCs/>
          <w:color w:val="000000" w:themeColor="text1"/>
          <w:sz w:val="24"/>
          <w:szCs w:val="24"/>
        </w:rPr>
        <w:t>para la A</w:t>
      </w:r>
      <w:r w:rsidR="707E1B2E" w:rsidRPr="759F65CD">
        <w:rPr>
          <w:rFonts w:cs="Calibri"/>
          <w:b/>
          <w:bCs/>
          <w:color w:val="000000" w:themeColor="text1"/>
          <w:sz w:val="24"/>
          <w:szCs w:val="24"/>
        </w:rPr>
        <w:t>rticulación del SENA con la Educación Media</w:t>
      </w:r>
      <w:r w:rsidR="5F57F55F" w:rsidRPr="759F65CD">
        <w:rPr>
          <w:rFonts w:cs="Calibri"/>
          <w:color w:val="000000" w:themeColor="text1"/>
          <w:sz w:val="24"/>
          <w:szCs w:val="24"/>
        </w:rPr>
        <w:t>,</w:t>
      </w:r>
      <w:r w:rsidR="6B210FF8" w:rsidRPr="759F65CD">
        <w:rPr>
          <w:rFonts w:cs="Calibri"/>
          <w:color w:val="000000" w:themeColor="text1"/>
          <w:sz w:val="24"/>
          <w:szCs w:val="24"/>
        </w:rPr>
        <w:t xml:space="preserve"> </w:t>
      </w:r>
      <w:r w:rsidR="38208EE5" w:rsidRPr="759F65CD">
        <w:rPr>
          <w:rFonts w:cs="Calibri"/>
          <w:color w:val="000000" w:themeColor="text1"/>
          <w:sz w:val="24"/>
          <w:szCs w:val="24"/>
        </w:rPr>
        <w:t xml:space="preserve">o los que se </w:t>
      </w:r>
      <w:r w:rsidR="0537898A" w:rsidRPr="759F65CD">
        <w:rPr>
          <w:rFonts w:cs="Calibri"/>
          <w:color w:val="000000" w:themeColor="text1"/>
          <w:sz w:val="24"/>
          <w:szCs w:val="24"/>
        </w:rPr>
        <w:t>dé</w:t>
      </w:r>
      <w:r w:rsidR="38208EE5" w:rsidRPr="759F65CD">
        <w:rPr>
          <w:rFonts w:cs="Calibri"/>
          <w:color w:val="000000" w:themeColor="text1"/>
          <w:sz w:val="24"/>
          <w:szCs w:val="24"/>
        </w:rPr>
        <w:t xml:space="preserve"> lugar. </w:t>
      </w:r>
    </w:p>
    <w:p w14:paraId="2A81CFCB" w14:textId="2871AEB3" w:rsidR="21D6F557" w:rsidRPr="00153008" w:rsidRDefault="11681B59" w:rsidP="00000AD7">
      <w:pPr>
        <w:pStyle w:val="Textoindependiente"/>
        <w:numPr>
          <w:ilvl w:val="0"/>
          <w:numId w:val="10"/>
        </w:numPr>
        <w:spacing w:after="160" w:line="360" w:lineRule="auto"/>
        <w:ind w:left="360"/>
        <w:rPr>
          <w:rFonts w:cs="Calibri"/>
          <w:color w:val="000000" w:themeColor="text1"/>
          <w:sz w:val="24"/>
          <w:szCs w:val="24"/>
        </w:rPr>
      </w:pPr>
      <w:r w:rsidRPr="759F65CD">
        <w:rPr>
          <w:rFonts w:cs="Calibri"/>
          <w:color w:val="000000" w:themeColor="text1"/>
          <w:sz w:val="24"/>
          <w:szCs w:val="24"/>
        </w:rPr>
        <w:t xml:space="preserve">El </w:t>
      </w:r>
      <w:r w:rsidR="66DA0BE0" w:rsidRPr="759F65CD">
        <w:rPr>
          <w:rFonts w:cs="Calibri"/>
          <w:color w:val="000000" w:themeColor="text1"/>
          <w:sz w:val="24"/>
          <w:szCs w:val="24"/>
        </w:rPr>
        <w:t>aprendi</w:t>
      </w:r>
      <w:r w:rsidR="5FA97761" w:rsidRPr="759F65CD">
        <w:rPr>
          <w:rFonts w:cs="Calibri"/>
          <w:color w:val="000000" w:themeColor="text1"/>
          <w:sz w:val="24"/>
          <w:szCs w:val="24"/>
        </w:rPr>
        <w:t>z</w:t>
      </w:r>
      <w:r w:rsidR="66DA0BE0" w:rsidRPr="759F65CD">
        <w:rPr>
          <w:rFonts w:cs="Calibri"/>
          <w:color w:val="000000" w:themeColor="text1"/>
          <w:sz w:val="24"/>
          <w:szCs w:val="24"/>
        </w:rPr>
        <w:t xml:space="preserve"> que considere realizar su etapa productiva fuera de Colombia</w:t>
      </w:r>
      <w:r w:rsidR="75614650" w:rsidRPr="759F65CD">
        <w:rPr>
          <w:rFonts w:cs="Calibri"/>
          <w:color w:val="000000" w:themeColor="text1"/>
          <w:sz w:val="24"/>
          <w:szCs w:val="24"/>
        </w:rPr>
        <w:t xml:space="preserve">, </w:t>
      </w:r>
      <w:r w:rsidR="66DA0BE0" w:rsidRPr="759F65CD">
        <w:rPr>
          <w:rFonts w:cs="Calibri"/>
          <w:color w:val="000000" w:themeColor="text1"/>
          <w:sz w:val="24"/>
          <w:szCs w:val="24"/>
        </w:rPr>
        <w:t>además de los elementos planteados en la presente guía</w:t>
      </w:r>
      <w:r w:rsidR="0AC5E065" w:rsidRPr="759F65CD">
        <w:rPr>
          <w:rFonts w:cs="Calibri"/>
          <w:color w:val="000000" w:themeColor="text1"/>
          <w:sz w:val="24"/>
          <w:szCs w:val="24"/>
        </w:rPr>
        <w:t xml:space="preserve">, </w:t>
      </w:r>
      <w:r w:rsidR="6FA6CE1B" w:rsidRPr="759F65CD">
        <w:rPr>
          <w:rFonts w:cs="Calibri"/>
          <w:color w:val="000000" w:themeColor="text1"/>
          <w:sz w:val="24"/>
          <w:szCs w:val="24"/>
        </w:rPr>
        <w:t>deberá</w:t>
      </w:r>
      <w:r w:rsidR="66DA0BE0" w:rsidRPr="759F65CD">
        <w:rPr>
          <w:rFonts w:cs="Calibri"/>
          <w:color w:val="000000" w:themeColor="text1"/>
          <w:sz w:val="24"/>
          <w:szCs w:val="24"/>
        </w:rPr>
        <w:t xml:space="preserve"> tener en cuenta la </w:t>
      </w:r>
      <w:r w:rsidR="66DA0BE0" w:rsidRPr="759F65CD">
        <w:rPr>
          <w:rFonts w:cs="Calibri"/>
          <w:b/>
          <w:bCs/>
          <w:color w:val="000000" w:themeColor="text1"/>
          <w:sz w:val="24"/>
          <w:szCs w:val="24"/>
        </w:rPr>
        <w:t xml:space="preserve">REGC-G-005 Guía de </w:t>
      </w:r>
      <w:r w:rsidR="5089A795" w:rsidRPr="759F65CD">
        <w:rPr>
          <w:rFonts w:cs="Calibri"/>
          <w:b/>
          <w:bCs/>
          <w:color w:val="000000" w:themeColor="text1"/>
          <w:sz w:val="24"/>
          <w:szCs w:val="24"/>
        </w:rPr>
        <w:t>L</w:t>
      </w:r>
      <w:r w:rsidR="66DA0BE0" w:rsidRPr="759F65CD">
        <w:rPr>
          <w:rFonts w:cs="Calibri"/>
          <w:b/>
          <w:bCs/>
          <w:color w:val="000000" w:themeColor="text1"/>
          <w:sz w:val="24"/>
          <w:szCs w:val="24"/>
        </w:rPr>
        <w:t xml:space="preserve">ineamientos de </w:t>
      </w:r>
      <w:r w:rsidR="5089A795" w:rsidRPr="759F65CD">
        <w:rPr>
          <w:rFonts w:cs="Calibri"/>
          <w:b/>
          <w:bCs/>
          <w:color w:val="000000" w:themeColor="text1"/>
          <w:sz w:val="24"/>
          <w:szCs w:val="24"/>
        </w:rPr>
        <w:t>M</w:t>
      </w:r>
      <w:r w:rsidR="66DA0BE0" w:rsidRPr="759F65CD">
        <w:rPr>
          <w:rFonts w:cs="Calibri"/>
          <w:b/>
          <w:bCs/>
          <w:color w:val="000000" w:themeColor="text1"/>
          <w:sz w:val="24"/>
          <w:szCs w:val="24"/>
        </w:rPr>
        <w:t xml:space="preserve">ovilidad </w:t>
      </w:r>
      <w:r w:rsidR="5089A795" w:rsidRPr="759F65CD">
        <w:rPr>
          <w:rFonts w:cs="Calibri"/>
          <w:b/>
          <w:bCs/>
          <w:color w:val="000000" w:themeColor="text1"/>
          <w:sz w:val="24"/>
          <w:szCs w:val="24"/>
        </w:rPr>
        <w:t>I</w:t>
      </w:r>
      <w:r w:rsidR="66DA0BE0" w:rsidRPr="759F65CD">
        <w:rPr>
          <w:rFonts w:cs="Calibri"/>
          <w:b/>
          <w:bCs/>
          <w:color w:val="000000" w:themeColor="text1"/>
          <w:sz w:val="24"/>
          <w:szCs w:val="24"/>
        </w:rPr>
        <w:t xml:space="preserve">nternacional de la </w:t>
      </w:r>
      <w:r w:rsidR="3652FDE8" w:rsidRPr="759F65CD">
        <w:rPr>
          <w:rFonts w:cs="Calibri"/>
          <w:b/>
          <w:bCs/>
          <w:color w:val="000000" w:themeColor="text1"/>
          <w:sz w:val="24"/>
          <w:szCs w:val="24"/>
        </w:rPr>
        <w:t>C</w:t>
      </w:r>
      <w:r w:rsidR="66DA0BE0" w:rsidRPr="759F65CD">
        <w:rPr>
          <w:rFonts w:cs="Calibri"/>
          <w:b/>
          <w:bCs/>
          <w:color w:val="000000" w:themeColor="text1"/>
          <w:sz w:val="24"/>
          <w:szCs w:val="24"/>
        </w:rPr>
        <w:t>omunidad SENA</w:t>
      </w:r>
      <w:r w:rsidR="442E9852" w:rsidRPr="759F65CD">
        <w:rPr>
          <w:rFonts w:cs="Calibri"/>
          <w:color w:val="000000" w:themeColor="text1"/>
          <w:sz w:val="24"/>
          <w:szCs w:val="24"/>
        </w:rPr>
        <w:t>,</w:t>
      </w:r>
      <w:r w:rsidR="66DA0BE0" w:rsidRPr="759F65CD">
        <w:rPr>
          <w:rFonts w:cs="Calibri"/>
          <w:color w:val="000000" w:themeColor="text1"/>
          <w:sz w:val="24"/>
          <w:szCs w:val="24"/>
        </w:rPr>
        <w:t xml:space="preserve"> o el documento que lo modifique o sustituya.</w:t>
      </w:r>
    </w:p>
    <w:p w14:paraId="12DA7366" w14:textId="51C953F6" w:rsidR="31EC55DA" w:rsidRPr="00153008" w:rsidRDefault="31EC55DA" w:rsidP="00000AD7">
      <w:pPr>
        <w:pStyle w:val="Textoindependiente"/>
        <w:numPr>
          <w:ilvl w:val="0"/>
          <w:numId w:val="11"/>
        </w:numPr>
        <w:spacing w:after="160" w:line="360" w:lineRule="auto"/>
        <w:ind w:left="360"/>
        <w:rPr>
          <w:rFonts w:cs="Calibri"/>
          <w:color w:val="000000" w:themeColor="text1"/>
          <w:sz w:val="24"/>
          <w:szCs w:val="24"/>
        </w:rPr>
      </w:pPr>
      <w:r w:rsidRPr="759F65CD">
        <w:rPr>
          <w:rFonts w:cs="Calibri"/>
          <w:color w:val="000000" w:themeColor="text1"/>
          <w:sz w:val="24"/>
          <w:szCs w:val="24"/>
        </w:rPr>
        <w:t xml:space="preserve">En el proceso de seguimiento de la </w:t>
      </w:r>
      <w:r w:rsidR="79390B97" w:rsidRPr="759F65CD">
        <w:rPr>
          <w:rFonts w:cs="Calibri"/>
          <w:color w:val="000000" w:themeColor="text1"/>
          <w:sz w:val="24"/>
          <w:szCs w:val="24"/>
        </w:rPr>
        <w:t>e</w:t>
      </w:r>
      <w:r w:rsidRPr="759F65CD">
        <w:rPr>
          <w:rFonts w:cs="Calibri"/>
          <w:color w:val="000000" w:themeColor="text1"/>
          <w:sz w:val="24"/>
          <w:szCs w:val="24"/>
        </w:rPr>
        <w:t xml:space="preserve">tapa productiva, es esencial adoptar un enfoque pluralista que reconozca y respete la diversidad de creencias, valores y </w:t>
      </w:r>
      <w:r w:rsidR="003410CC" w:rsidRPr="759F65CD">
        <w:rPr>
          <w:rFonts w:cs="Calibri"/>
          <w:color w:val="000000" w:themeColor="text1"/>
          <w:sz w:val="24"/>
          <w:szCs w:val="24"/>
        </w:rPr>
        <w:t xml:space="preserve">convicciones </w:t>
      </w:r>
      <w:r w:rsidRPr="759F65CD">
        <w:rPr>
          <w:rFonts w:cs="Calibri"/>
          <w:color w:val="000000" w:themeColor="text1"/>
          <w:sz w:val="24"/>
          <w:szCs w:val="24"/>
        </w:rPr>
        <w:t>de los individuos involucrados, lo que implica considerar cuidadosamente los derechos de cada rol participante, asegurando que se respeten sus perspectivas y se promueva un entorno inclusivo y respetuoso. Asimismo, se deben tener en cuenta las diferentes expresiones culturales, sociales y económicas presentes en el contexto de ejecución de la etapa productiva, fomentando la equidad y la igualdad de oportunidades para tod</w:t>
      </w:r>
      <w:r w:rsidR="477BFE39" w:rsidRPr="759F65CD">
        <w:rPr>
          <w:rFonts w:cs="Calibri"/>
          <w:color w:val="000000" w:themeColor="text1"/>
          <w:sz w:val="24"/>
          <w:szCs w:val="24"/>
        </w:rPr>
        <w:t>o</w:t>
      </w:r>
      <w:r w:rsidR="26A5A30A" w:rsidRPr="759F65CD">
        <w:rPr>
          <w:rFonts w:cs="Calibri"/>
          <w:color w:val="000000" w:themeColor="text1"/>
          <w:sz w:val="24"/>
          <w:szCs w:val="24"/>
        </w:rPr>
        <w:t>s l</w:t>
      </w:r>
      <w:r w:rsidR="423BE484" w:rsidRPr="759F65CD">
        <w:rPr>
          <w:rFonts w:cs="Calibri"/>
          <w:color w:val="000000" w:themeColor="text1"/>
          <w:sz w:val="24"/>
          <w:szCs w:val="24"/>
        </w:rPr>
        <w:t>os</w:t>
      </w:r>
      <w:r w:rsidR="26A5A30A" w:rsidRPr="759F65CD">
        <w:rPr>
          <w:rFonts w:cs="Calibri"/>
          <w:color w:val="000000" w:themeColor="text1"/>
          <w:sz w:val="24"/>
          <w:szCs w:val="24"/>
        </w:rPr>
        <w:t xml:space="preserve"> aprendi</w:t>
      </w:r>
      <w:r w:rsidR="63275088" w:rsidRPr="759F65CD">
        <w:rPr>
          <w:rFonts w:cs="Calibri"/>
          <w:color w:val="000000" w:themeColor="text1"/>
          <w:sz w:val="24"/>
          <w:szCs w:val="24"/>
        </w:rPr>
        <w:t>ces</w:t>
      </w:r>
      <w:r w:rsidRPr="759F65CD">
        <w:rPr>
          <w:rFonts w:cs="Calibri"/>
          <w:color w:val="000000" w:themeColor="text1"/>
          <w:sz w:val="24"/>
          <w:szCs w:val="24"/>
        </w:rPr>
        <w:t>.</w:t>
      </w:r>
    </w:p>
    <w:p w14:paraId="03A25C12" w14:textId="70113D55" w:rsidR="614E19AC" w:rsidRPr="00153008" w:rsidRDefault="15D1AA92" w:rsidP="759F65CD">
      <w:pPr>
        <w:pStyle w:val="Textoindependiente"/>
        <w:numPr>
          <w:ilvl w:val="0"/>
          <w:numId w:val="11"/>
        </w:numPr>
        <w:spacing w:after="160" w:line="360" w:lineRule="auto"/>
        <w:ind w:left="360"/>
        <w:rPr>
          <w:rFonts w:eastAsiaTheme="minorEastAsia" w:cs="Calibri"/>
          <w:color w:val="000000" w:themeColor="text1"/>
          <w:sz w:val="24"/>
          <w:szCs w:val="24"/>
        </w:rPr>
      </w:pPr>
      <w:r w:rsidRPr="759F65CD">
        <w:rPr>
          <w:rFonts w:eastAsiaTheme="minorEastAsia" w:cs="Calibri"/>
          <w:color w:val="000000" w:themeColor="text1"/>
          <w:sz w:val="24"/>
          <w:szCs w:val="24"/>
        </w:rPr>
        <w:t>De acuerdo a lo dispuesto en el Código de Infancia y Adolescencia (Ley 1098 de 2006, artículos 35 y 39), que garantiza condiciones de protección especiales para adolescentes trabajadoras gestantes o lactantes, así como en el Convenio 183 de la OIT, que protege la maternidad y asegura condiciones de trabajo seguras para mujeres embarazadas y lactantes</w:t>
      </w:r>
      <w:r w:rsidR="614BC815" w:rsidRPr="759F65CD">
        <w:rPr>
          <w:rFonts w:eastAsiaTheme="minorEastAsia" w:cs="Calibri"/>
          <w:color w:val="000000" w:themeColor="text1"/>
          <w:sz w:val="24"/>
          <w:szCs w:val="24"/>
        </w:rPr>
        <w:t xml:space="preserve">. </w:t>
      </w:r>
    </w:p>
    <w:p w14:paraId="07726425" w14:textId="2B3CD6E3" w:rsidR="2D15A30D" w:rsidRPr="00153008" w:rsidRDefault="1F89AA2B" w:rsidP="759F65CD">
      <w:pPr>
        <w:pStyle w:val="Textoindependiente"/>
        <w:numPr>
          <w:ilvl w:val="0"/>
          <w:numId w:val="11"/>
        </w:numPr>
        <w:spacing w:after="160" w:line="360" w:lineRule="auto"/>
        <w:ind w:left="360"/>
        <w:rPr>
          <w:rFonts w:eastAsiaTheme="majorEastAsia" w:cs="Calibri"/>
          <w:color w:val="000000" w:themeColor="text1"/>
          <w:sz w:val="24"/>
          <w:szCs w:val="24"/>
        </w:rPr>
      </w:pPr>
      <w:r w:rsidRPr="759F65CD">
        <w:rPr>
          <w:rFonts w:cs="Calibri"/>
          <w:color w:val="000000" w:themeColor="text1"/>
          <w:sz w:val="24"/>
          <w:szCs w:val="24"/>
        </w:rPr>
        <w:t>El pago de aportes al Sistema General de Riesgos Laborales de l</w:t>
      </w:r>
      <w:r w:rsidR="05B21A55" w:rsidRPr="759F65CD">
        <w:rPr>
          <w:rFonts w:cs="Calibri"/>
          <w:color w:val="000000" w:themeColor="text1"/>
          <w:sz w:val="24"/>
          <w:szCs w:val="24"/>
        </w:rPr>
        <w:t>os</w:t>
      </w:r>
      <w:r w:rsidR="4E818ECB" w:rsidRPr="759F65CD">
        <w:rPr>
          <w:rFonts w:cs="Calibri"/>
          <w:color w:val="000000" w:themeColor="text1"/>
          <w:sz w:val="24"/>
          <w:szCs w:val="24"/>
        </w:rPr>
        <w:t xml:space="preserve"> </w:t>
      </w:r>
      <w:r w:rsidRPr="759F65CD">
        <w:rPr>
          <w:rFonts w:cs="Calibri"/>
          <w:color w:val="000000" w:themeColor="text1"/>
          <w:sz w:val="24"/>
          <w:szCs w:val="24"/>
        </w:rPr>
        <w:t>aprendi</w:t>
      </w:r>
      <w:r w:rsidR="51C59C90" w:rsidRPr="759F65CD">
        <w:rPr>
          <w:rFonts w:cs="Calibri"/>
          <w:color w:val="000000" w:themeColor="text1"/>
          <w:sz w:val="24"/>
          <w:szCs w:val="24"/>
        </w:rPr>
        <w:t>ces</w:t>
      </w:r>
      <w:r w:rsidRPr="759F65CD">
        <w:rPr>
          <w:rFonts w:cs="Calibri"/>
          <w:color w:val="000000" w:themeColor="text1"/>
          <w:sz w:val="24"/>
          <w:szCs w:val="24"/>
        </w:rPr>
        <w:t xml:space="preserve"> en etapa productiva es obligatorio por parte de la entidad, empresa</w:t>
      </w:r>
      <w:r w:rsidR="0E4E95EA" w:rsidRPr="759F65CD">
        <w:rPr>
          <w:rFonts w:cs="Calibri"/>
          <w:color w:val="000000" w:themeColor="text1"/>
          <w:sz w:val="24"/>
          <w:szCs w:val="24"/>
        </w:rPr>
        <w:t xml:space="preserve">, </w:t>
      </w:r>
      <w:r w:rsidRPr="759F65CD">
        <w:rPr>
          <w:rFonts w:cs="Calibri"/>
          <w:color w:val="000000" w:themeColor="text1"/>
          <w:sz w:val="24"/>
          <w:szCs w:val="24"/>
        </w:rPr>
        <w:t xml:space="preserve">institución </w:t>
      </w:r>
      <w:r w:rsidR="5189D6B8" w:rsidRPr="759F65CD">
        <w:rPr>
          <w:rFonts w:cs="Calibri"/>
          <w:color w:val="000000" w:themeColor="text1"/>
          <w:sz w:val="24"/>
          <w:szCs w:val="24"/>
        </w:rPr>
        <w:t>educativa</w:t>
      </w:r>
      <w:r w:rsidR="7E6F0801" w:rsidRPr="759F65CD">
        <w:rPr>
          <w:rFonts w:cs="Calibri"/>
          <w:color w:val="000000" w:themeColor="text1"/>
          <w:sz w:val="24"/>
          <w:szCs w:val="24"/>
        </w:rPr>
        <w:t xml:space="preserve"> u </w:t>
      </w:r>
      <w:r w:rsidR="7E6F0801" w:rsidRPr="759F65CD">
        <w:rPr>
          <w:rFonts w:cs="Calibri"/>
          <w:color w:val="000000" w:themeColor="text1"/>
          <w:sz w:val="24"/>
          <w:szCs w:val="24"/>
        </w:rPr>
        <w:lastRenderedPageBreak/>
        <w:t>organización</w:t>
      </w:r>
      <w:r w:rsidR="5189D6B8" w:rsidRPr="759F65CD">
        <w:rPr>
          <w:rFonts w:cs="Calibri"/>
          <w:color w:val="000000" w:themeColor="text1"/>
          <w:sz w:val="24"/>
          <w:szCs w:val="24"/>
        </w:rPr>
        <w:t xml:space="preserve"> </w:t>
      </w:r>
      <w:r w:rsidRPr="759F65CD">
        <w:rPr>
          <w:rFonts w:cs="Calibri"/>
          <w:color w:val="000000" w:themeColor="text1"/>
          <w:sz w:val="24"/>
          <w:szCs w:val="24"/>
        </w:rPr>
        <w:t xml:space="preserve">durante todo su desarrollo y debe garantizarse su afiliación, previo cumplimiento de los requisitos, como mínimo un (1) día antes del inicio de </w:t>
      </w:r>
      <w:r w:rsidR="4C3DB40F" w:rsidRPr="759F65CD">
        <w:rPr>
          <w:rFonts w:cs="Calibri"/>
          <w:color w:val="000000" w:themeColor="text1"/>
          <w:sz w:val="24"/>
          <w:szCs w:val="24"/>
        </w:rPr>
        <w:t>la</w:t>
      </w:r>
      <w:r w:rsidR="223FF685" w:rsidRPr="759F65CD">
        <w:rPr>
          <w:rFonts w:cs="Calibri"/>
          <w:color w:val="000000" w:themeColor="text1"/>
          <w:sz w:val="24"/>
          <w:szCs w:val="24"/>
        </w:rPr>
        <w:t xml:space="preserve"> ejecución de</w:t>
      </w:r>
      <w:r w:rsidR="4C3DB40F" w:rsidRPr="759F65CD">
        <w:rPr>
          <w:rFonts w:cs="Calibri"/>
          <w:color w:val="000000" w:themeColor="text1"/>
          <w:sz w:val="24"/>
          <w:szCs w:val="24"/>
        </w:rPr>
        <w:t xml:space="preserve"> </w:t>
      </w:r>
      <w:r w:rsidR="6910570E" w:rsidRPr="759F65CD">
        <w:rPr>
          <w:rFonts w:cs="Calibri"/>
          <w:color w:val="000000" w:themeColor="text1"/>
          <w:sz w:val="24"/>
          <w:szCs w:val="24"/>
        </w:rPr>
        <w:t xml:space="preserve">la </w:t>
      </w:r>
      <w:r w:rsidR="4C3DB40F" w:rsidRPr="759F65CD">
        <w:rPr>
          <w:rFonts w:cs="Calibri"/>
          <w:color w:val="000000" w:themeColor="text1"/>
          <w:sz w:val="24"/>
          <w:szCs w:val="24"/>
        </w:rPr>
        <w:t>alternativa seleccionada</w:t>
      </w:r>
      <w:r w:rsidRPr="759F65CD">
        <w:rPr>
          <w:rFonts w:cs="Calibri"/>
          <w:color w:val="000000" w:themeColor="text1"/>
          <w:sz w:val="24"/>
          <w:szCs w:val="24"/>
        </w:rPr>
        <w:t xml:space="preserve"> ante la Administradora de Riesgos Laborales (ARL) en la cual esta tenga a sus trabajadores afiliados</w:t>
      </w:r>
      <w:r w:rsidR="487E42A0" w:rsidRPr="759F65CD">
        <w:rPr>
          <w:rFonts w:cs="Calibri"/>
          <w:color w:val="000000" w:themeColor="text1"/>
          <w:sz w:val="24"/>
          <w:szCs w:val="24"/>
        </w:rPr>
        <w:t>.</w:t>
      </w:r>
    </w:p>
    <w:p w14:paraId="22F08E14" w14:textId="1005808B" w:rsidR="3AC71DEF" w:rsidRPr="00153008" w:rsidRDefault="6A740F0E" w:rsidP="759F65CD">
      <w:pPr>
        <w:pStyle w:val="Textoindependiente"/>
        <w:numPr>
          <w:ilvl w:val="0"/>
          <w:numId w:val="11"/>
        </w:numPr>
        <w:spacing w:after="160" w:line="360" w:lineRule="auto"/>
        <w:ind w:left="360"/>
        <w:rPr>
          <w:rFonts w:eastAsiaTheme="majorEastAsia" w:cs="Calibri"/>
          <w:color w:val="000000" w:themeColor="text1"/>
          <w:sz w:val="24"/>
          <w:szCs w:val="24"/>
        </w:rPr>
      </w:pPr>
      <w:r w:rsidRPr="759F65CD">
        <w:rPr>
          <w:rFonts w:eastAsiaTheme="majorEastAsia" w:cs="Calibri"/>
          <w:sz w:val="24"/>
          <w:szCs w:val="24"/>
        </w:rPr>
        <w:t xml:space="preserve">Para el caso de la alternativa de contrato de aprendizaje </w:t>
      </w:r>
      <w:r w:rsidR="7A8F94B8" w:rsidRPr="759F65CD">
        <w:rPr>
          <w:rFonts w:eastAsiaTheme="majorEastAsia" w:cs="Calibri"/>
          <w:sz w:val="24"/>
          <w:szCs w:val="24"/>
        </w:rPr>
        <w:t>d</w:t>
      </w:r>
      <w:r w:rsidRPr="759F65CD">
        <w:rPr>
          <w:rFonts w:cs="Calibri"/>
          <w:sz w:val="24"/>
          <w:szCs w:val="24"/>
        </w:rPr>
        <w:t xml:space="preserve">urante la fase lectiva, el aprendiz estará cubierto por el sistema de seguridad social en salud y </w:t>
      </w:r>
      <w:r w:rsidR="6A4CB48B" w:rsidRPr="759F65CD">
        <w:rPr>
          <w:rFonts w:cs="Calibri"/>
          <w:sz w:val="24"/>
          <w:szCs w:val="24"/>
        </w:rPr>
        <w:t>riesgos</w:t>
      </w:r>
      <w:r w:rsidRPr="759F65CD">
        <w:rPr>
          <w:rFonts w:cs="Calibri"/>
          <w:sz w:val="24"/>
          <w:szCs w:val="24"/>
        </w:rPr>
        <w:t xml:space="preserve"> laborales, pagado plenamente por la empresa como dependiente. Durante la </w:t>
      </w:r>
      <w:r w:rsidR="57DA2599" w:rsidRPr="759F65CD">
        <w:rPr>
          <w:rFonts w:cs="Calibri"/>
          <w:sz w:val="24"/>
          <w:szCs w:val="24"/>
        </w:rPr>
        <w:t xml:space="preserve">etapa productiva </w:t>
      </w:r>
      <w:r w:rsidRPr="759F65CD">
        <w:rPr>
          <w:rFonts w:cs="Calibri"/>
          <w:sz w:val="24"/>
          <w:szCs w:val="24"/>
        </w:rPr>
        <w:t xml:space="preserve">o durante toda la formación dual, el aprendiz estará afiliado a riesgos laborales y al sistema de seguridad social integral en pensiones y salud conforme al régimen de trabajadores dependientes, y tendrá derecho al reconocimiento y pago de todas las prestaciones, auxilios y demás derechos propios del contrato laboral. El aporte al riesgo laboral corresponderá al del nivel de riesgo de la empresa y </w:t>
      </w:r>
      <w:r w:rsidR="00F6E41B" w:rsidRPr="759F65CD">
        <w:rPr>
          <w:rFonts w:cs="Calibri"/>
          <w:sz w:val="24"/>
          <w:szCs w:val="24"/>
        </w:rPr>
        <w:t xml:space="preserve">las </w:t>
      </w:r>
      <w:r w:rsidRPr="759F65CD">
        <w:rPr>
          <w:rFonts w:cs="Calibri"/>
          <w:sz w:val="24"/>
          <w:szCs w:val="24"/>
        </w:rPr>
        <w:t>funciones</w:t>
      </w:r>
      <w:r w:rsidR="2979D8FE" w:rsidRPr="759F65CD">
        <w:rPr>
          <w:rFonts w:cs="Calibri"/>
          <w:sz w:val="24"/>
          <w:szCs w:val="24"/>
        </w:rPr>
        <w:t xml:space="preserve"> a ejecutar por parte del aprendiz. </w:t>
      </w:r>
    </w:p>
    <w:p w14:paraId="53C4F3D3" w14:textId="72D7A0BB" w:rsidR="3AC71DEF" w:rsidRPr="00F326AF" w:rsidRDefault="5A18907C" w:rsidP="009313AC">
      <w:pPr>
        <w:pStyle w:val="Textoindependiente"/>
        <w:spacing w:after="160" w:line="360" w:lineRule="auto"/>
        <w:ind w:left="360"/>
        <w:rPr>
          <w:rFonts w:eastAsiaTheme="majorEastAsia" w:cs="Calibri"/>
          <w:color w:val="000000" w:themeColor="text1"/>
          <w:sz w:val="24"/>
          <w:szCs w:val="24"/>
        </w:rPr>
      </w:pPr>
      <w:r w:rsidRPr="00F326AF">
        <w:rPr>
          <w:rFonts w:eastAsiaTheme="majorEastAsia" w:cs="Calibri"/>
          <w:color w:val="000000" w:themeColor="text1"/>
          <w:sz w:val="24"/>
          <w:szCs w:val="24"/>
        </w:rPr>
        <w:t>En l</w:t>
      </w:r>
      <w:r w:rsidR="60E80537" w:rsidRPr="00F326AF">
        <w:rPr>
          <w:rFonts w:eastAsiaTheme="majorEastAsia" w:cs="Calibri"/>
          <w:color w:val="000000" w:themeColor="text1"/>
          <w:sz w:val="24"/>
          <w:szCs w:val="24"/>
        </w:rPr>
        <w:t xml:space="preserve">a afiliación a la ARL se pueden presentar diferentes situaciones o casos. Si el aprendiz está ejecutando un contrato de vínculo laboral en una empresa </w:t>
      </w:r>
      <w:r w:rsidR="60E80537" w:rsidRPr="00F326AF">
        <w:rPr>
          <w:rFonts w:eastAsiaTheme="majorEastAsia" w:cs="Calibri"/>
          <w:b/>
          <w:bCs/>
          <w:color w:val="000000" w:themeColor="text1"/>
          <w:sz w:val="24"/>
          <w:szCs w:val="24"/>
        </w:rPr>
        <w:t>"X",</w:t>
      </w:r>
      <w:r w:rsidR="60E80537" w:rsidRPr="00F326AF">
        <w:rPr>
          <w:rFonts w:eastAsiaTheme="majorEastAsia" w:cs="Calibri"/>
          <w:color w:val="000000" w:themeColor="text1"/>
          <w:sz w:val="24"/>
          <w:szCs w:val="24"/>
        </w:rPr>
        <w:t xml:space="preserve"> debidamente afiliado a una ARL como trabajador dependiente y a su vez va a iniciar su etapa productiva en una empresa </w:t>
      </w:r>
      <w:r w:rsidR="60E80537" w:rsidRPr="00F326AF">
        <w:rPr>
          <w:rFonts w:eastAsiaTheme="majorEastAsia" w:cs="Calibri"/>
          <w:b/>
          <w:bCs/>
          <w:color w:val="000000" w:themeColor="text1"/>
          <w:sz w:val="24"/>
          <w:szCs w:val="24"/>
        </w:rPr>
        <w:t>"Y"</w:t>
      </w:r>
      <w:r w:rsidR="60E80537" w:rsidRPr="00F326AF">
        <w:rPr>
          <w:rFonts w:eastAsiaTheme="majorEastAsia" w:cs="Calibri"/>
          <w:color w:val="000000" w:themeColor="text1"/>
          <w:sz w:val="24"/>
          <w:szCs w:val="24"/>
        </w:rPr>
        <w:t xml:space="preserve"> como practicante; independientemente de la alternativa (contrato de vínculo formativo, monitoria o proyecto productivo), la entidad educativa, empresa u organización donde se desarrolla la práctica, debe realizar la afiliación a la ARL en calidad de estudiante de práctica por el Decreto 055 de 2015.</w:t>
      </w:r>
    </w:p>
    <w:p w14:paraId="1DA48841" w14:textId="18C07F84" w:rsidR="3E169E1E" w:rsidRPr="00153008" w:rsidRDefault="5B4DDE7A" w:rsidP="00000AD7">
      <w:pPr>
        <w:pStyle w:val="Textoindependiente"/>
        <w:numPr>
          <w:ilvl w:val="0"/>
          <w:numId w:val="11"/>
        </w:numPr>
        <w:spacing w:after="160" w:line="360" w:lineRule="auto"/>
        <w:ind w:left="360"/>
        <w:rPr>
          <w:rFonts w:cs="Calibri"/>
          <w:color w:val="000000" w:themeColor="text1"/>
          <w:sz w:val="24"/>
          <w:szCs w:val="24"/>
        </w:rPr>
      </w:pPr>
      <w:r w:rsidRPr="759F65CD">
        <w:rPr>
          <w:rFonts w:cs="Calibri"/>
          <w:color w:val="000000" w:themeColor="text1"/>
          <w:sz w:val="24"/>
          <w:szCs w:val="24"/>
        </w:rPr>
        <w:t>La Coordinación Académica, como responsable de brindar aval a la eta</w:t>
      </w:r>
      <w:r w:rsidR="20E0C3B1" w:rsidRPr="759F65CD">
        <w:rPr>
          <w:rFonts w:cs="Calibri"/>
          <w:color w:val="000000" w:themeColor="text1"/>
          <w:sz w:val="24"/>
          <w:szCs w:val="24"/>
        </w:rPr>
        <w:t>p</w:t>
      </w:r>
      <w:r w:rsidRPr="759F65CD">
        <w:rPr>
          <w:rFonts w:cs="Calibri"/>
          <w:color w:val="000000" w:themeColor="text1"/>
          <w:sz w:val="24"/>
          <w:szCs w:val="24"/>
        </w:rPr>
        <w:t>a productiva del aprendiz, es la encargada de garantizar que el aprendiz se encuentre ejecutando su e</w:t>
      </w:r>
      <w:r w:rsidR="78F3D87F" w:rsidRPr="759F65CD">
        <w:rPr>
          <w:rFonts w:cs="Calibri"/>
          <w:color w:val="000000" w:themeColor="text1"/>
          <w:sz w:val="24"/>
          <w:szCs w:val="24"/>
        </w:rPr>
        <w:t xml:space="preserve">tapa productiva mediante la aplicación de las competencias del programa de formación en el que se </w:t>
      </w:r>
      <w:r w:rsidR="78F3D87F" w:rsidRPr="759F65CD">
        <w:rPr>
          <w:rFonts w:cs="Calibri"/>
          <w:sz w:val="24"/>
          <w:szCs w:val="24"/>
        </w:rPr>
        <w:t>encuentra matriculado,</w:t>
      </w:r>
      <w:r w:rsidR="6D9CC2AB" w:rsidRPr="759F65CD">
        <w:rPr>
          <w:rFonts w:cs="Calibri"/>
          <w:sz w:val="24"/>
          <w:szCs w:val="24"/>
        </w:rPr>
        <w:t xml:space="preserve"> </w:t>
      </w:r>
      <w:r w:rsidR="6A762D24" w:rsidRPr="759F65CD">
        <w:rPr>
          <w:rFonts w:cs="Calibri"/>
          <w:sz w:val="24"/>
          <w:szCs w:val="24"/>
        </w:rPr>
        <w:t>por lo que</w:t>
      </w:r>
      <w:r w:rsidR="77FED023" w:rsidRPr="759F65CD">
        <w:rPr>
          <w:rFonts w:cs="Calibri"/>
          <w:sz w:val="24"/>
          <w:szCs w:val="24"/>
        </w:rPr>
        <w:t xml:space="preserve"> </w:t>
      </w:r>
      <w:r w:rsidR="6A762D24" w:rsidRPr="759F65CD">
        <w:rPr>
          <w:rFonts w:cs="Calibri"/>
          <w:sz w:val="24"/>
          <w:szCs w:val="24"/>
        </w:rPr>
        <w:t xml:space="preserve">estas </w:t>
      </w:r>
      <w:r w:rsidR="61F1D38B" w:rsidRPr="759F65CD">
        <w:rPr>
          <w:rFonts w:cs="Calibri"/>
          <w:sz w:val="24"/>
          <w:szCs w:val="24"/>
        </w:rPr>
        <w:t>deben encontrarse alineadas con las</w:t>
      </w:r>
      <w:r w:rsidR="744FE49D" w:rsidRPr="759F65CD">
        <w:rPr>
          <w:rFonts w:cs="Calibri"/>
          <w:sz w:val="24"/>
          <w:szCs w:val="24"/>
        </w:rPr>
        <w:t xml:space="preserve"> funciones o actividades </w:t>
      </w:r>
      <w:r w:rsidR="2BAEDB8C" w:rsidRPr="759F65CD">
        <w:rPr>
          <w:rFonts w:cs="Calibri"/>
          <w:sz w:val="24"/>
          <w:szCs w:val="24"/>
        </w:rPr>
        <w:t xml:space="preserve">que desarrollará </w:t>
      </w:r>
      <w:r w:rsidR="744FE49D" w:rsidRPr="759F65CD">
        <w:rPr>
          <w:rFonts w:cs="Calibri"/>
          <w:sz w:val="24"/>
          <w:szCs w:val="24"/>
        </w:rPr>
        <w:t>en el escenario de práctica</w:t>
      </w:r>
      <w:r w:rsidR="6C87AC40" w:rsidRPr="759F65CD">
        <w:rPr>
          <w:rFonts w:cs="Calibri"/>
          <w:sz w:val="24"/>
          <w:szCs w:val="24"/>
        </w:rPr>
        <w:t xml:space="preserve">. </w:t>
      </w:r>
      <w:r w:rsidR="744FE49D" w:rsidRPr="759F65CD">
        <w:rPr>
          <w:rFonts w:cs="Calibri"/>
          <w:sz w:val="24"/>
          <w:szCs w:val="24"/>
        </w:rPr>
        <w:t xml:space="preserve"> </w:t>
      </w:r>
    </w:p>
    <w:p w14:paraId="67EB3574" w14:textId="56F7659F" w:rsidR="4474E612" w:rsidRPr="00153008" w:rsidRDefault="6D57649B" w:rsidP="00000AD7">
      <w:pPr>
        <w:pStyle w:val="Textoindependiente"/>
        <w:numPr>
          <w:ilvl w:val="0"/>
          <w:numId w:val="11"/>
        </w:numPr>
        <w:spacing w:after="160" w:line="360" w:lineRule="auto"/>
        <w:ind w:left="360"/>
        <w:rPr>
          <w:rFonts w:cs="Calibri"/>
          <w:color w:val="000000" w:themeColor="text1"/>
          <w:sz w:val="24"/>
          <w:szCs w:val="24"/>
        </w:rPr>
      </w:pPr>
      <w:r w:rsidRPr="759F65CD">
        <w:rPr>
          <w:rFonts w:cs="Calibri"/>
          <w:sz w:val="24"/>
          <w:szCs w:val="24"/>
        </w:rPr>
        <w:lastRenderedPageBreak/>
        <w:t xml:space="preserve">En la etapa productiva, </w:t>
      </w:r>
      <w:r w:rsidR="54EF06EE" w:rsidRPr="759F65CD">
        <w:rPr>
          <w:rFonts w:cs="Calibri"/>
          <w:sz w:val="24"/>
          <w:szCs w:val="24"/>
        </w:rPr>
        <w:t xml:space="preserve">el </w:t>
      </w:r>
      <w:r w:rsidR="3DD1BF87" w:rsidRPr="759F65CD">
        <w:rPr>
          <w:rFonts w:cs="Calibri"/>
          <w:sz w:val="24"/>
          <w:szCs w:val="24"/>
        </w:rPr>
        <w:t>a</w:t>
      </w:r>
      <w:r w:rsidR="5557692A" w:rsidRPr="759F65CD">
        <w:rPr>
          <w:rFonts w:cs="Calibri"/>
          <w:sz w:val="24"/>
          <w:szCs w:val="24"/>
        </w:rPr>
        <w:t>prendiz</w:t>
      </w:r>
      <w:r w:rsidRPr="759F65CD">
        <w:rPr>
          <w:rFonts w:cs="Calibri"/>
          <w:sz w:val="24"/>
          <w:szCs w:val="24"/>
        </w:rPr>
        <w:t xml:space="preserve"> </w:t>
      </w:r>
      <w:r w:rsidR="22F17925" w:rsidRPr="759F65CD">
        <w:rPr>
          <w:rFonts w:cs="Calibri"/>
          <w:sz w:val="24"/>
          <w:szCs w:val="24"/>
        </w:rPr>
        <w:t xml:space="preserve">podrá dedicar </w:t>
      </w:r>
      <w:r w:rsidR="7C32491A" w:rsidRPr="759F65CD">
        <w:rPr>
          <w:rFonts w:cs="Calibri"/>
          <w:sz w:val="24"/>
          <w:szCs w:val="24"/>
        </w:rPr>
        <w:t xml:space="preserve">hasta la jornada </w:t>
      </w:r>
      <w:r w:rsidR="1E7E2880" w:rsidRPr="759F65CD">
        <w:rPr>
          <w:rFonts w:cs="Calibri"/>
          <w:sz w:val="24"/>
          <w:szCs w:val="24"/>
        </w:rPr>
        <w:t>máxim</w:t>
      </w:r>
      <w:r w:rsidR="336BB94B" w:rsidRPr="759F65CD">
        <w:rPr>
          <w:rFonts w:cs="Calibri"/>
          <w:sz w:val="24"/>
          <w:szCs w:val="24"/>
        </w:rPr>
        <w:t>a</w:t>
      </w:r>
      <w:r w:rsidR="1E7E2880" w:rsidRPr="759F65CD">
        <w:rPr>
          <w:rFonts w:cs="Calibri"/>
          <w:sz w:val="24"/>
          <w:szCs w:val="24"/>
        </w:rPr>
        <w:t xml:space="preserve"> establecid</w:t>
      </w:r>
      <w:r w:rsidR="355EDB22" w:rsidRPr="759F65CD">
        <w:rPr>
          <w:rFonts w:cs="Calibri"/>
          <w:sz w:val="24"/>
          <w:szCs w:val="24"/>
        </w:rPr>
        <w:t>a</w:t>
      </w:r>
      <w:r w:rsidR="1E7E2880" w:rsidRPr="759F65CD">
        <w:rPr>
          <w:rFonts w:cs="Calibri"/>
          <w:sz w:val="24"/>
          <w:szCs w:val="24"/>
        </w:rPr>
        <w:t xml:space="preserve"> en el marco</w:t>
      </w:r>
      <w:r w:rsidR="6E788004" w:rsidRPr="759F65CD">
        <w:rPr>
          <w:rFonts w:cs="Calibri"/>
          <w:sz w:val="24"/>
          <w:szCs w:val="24"/>
        </w:rPr>
        <w:t xml:space="preserve"> normativo </w:t>
      </w:r>
      <w:r w:rsidR="1E7E2880" w:rsidRPr="759F65CD">
        <w:rPr>
          <w:rFonts w:cs="Calibri"/>
          <w:sz w:val="24"/>
          <w:szCs w:val="24"/>
        </w:rPr>
        <w:t>laboral vigente</w:t>
      </w:r>
      <w:r w:rsidRPr="759F65CD">
        <w:rPr>
          <w:rFonts w:cs="Calibri"/>
          <w:sz w:val="24"/>
          <w:szCs w:val="24"/>
        </w:rPr>
        <w:t xml:space="preserve">, previa concertación </w:t>
      </w:r>
      <w:r w:rsidR="36B463E6" w:rsidRPr="759F65CD">
        <w:rPr>
          <w:rFonts w:cs="Calibri"/>
          <w:sz w:val="24"/>
          <w:szCs w:val="24"/>
        </w:rPr>
        <w:t xml:space="preserve">con </w:t>
      </w:r>
      <w:r w:rsidRPr="759F65CD">
        <w:rPr>
          <w:rFonts w:cs="Calibri"/>
          <w:sz w:val="24"/>
          <w:szCs w:val="24"/>
        </w:rPr>
        <w:t>el e</w:t>
      </w:r>
      <w:r w:rsidR="31B12872" w:rsidRPr="759F65CD">
        <w:rPr>
          <w:rFonts w:cs="Calibri"/>
          <w:sz w:val="24"/>
          <w:szCs w:val="24"/>
        </w:rPr>
        <w:t xml:space="preserve">nte </w:t>
      </w:r>
      <w:proofErr w:type="spellStart"/>
      <w:r w:rsidR="7204B719" w:rsidRPr="759F65CD">
        <w:rPr>
          <w:rFonts w:cs="Calibri"/>
          <w:sz w:val="24"/>
          <w:szCs w:val="24"/>
        </w:rPr>
        <w:t>co</w:t>
      </w:r>
      <w:r w:rsidR="42AAE725" w:rsidRPr="759F65CD">
        <w:rPr>
          <w:rFonts w:cs="Calibri"/>
          <w:sz w:val="24"/>
          <w:szCs w:val="24"/>
        </w:rPr>
        <w:t>-</w:t>
      </w:r>
      <w:r w:rsidR="7204B719" w:rsidRPr="759F65CD">
        <w:rPr>
          <w:rFonts w:cs="Calibri"/>
          <w:sz w:val="24"/>
          <w:szCs w:val="24"/>
        </w:rPr>
        <w:t>formador</w:t>
      </w:r>
      <w:proofErr w:type="spellEnd"/>
      <w:r w:rsidR="35D54575" w:rsidRPr="759F65CD">
        <w:rPr>
          <w:rFonts w:cs="Calibri"/>
          <w:sz w:val="24"/>
          <w:szCs w:val="24"/>
        </w:rPr>
        <w:t>, c</w:t>
      </w:r>
      <w:r w:rsidR="6F514390" w:rsidRPr="759F65CD">
        <w:rPr>
          <w:rFonts w:cs="Calibri"/>
          <w:sz w:val="24"/>
          <w:szCs w:val="24"/>
        </w:rPr>
        <w:t xml:space="preserve">onforme a la alternativa seleccionada. </w:t>
      </w:r>
      <w:r w:rsidR="6433667D" w:rsidRPr="759F65CD">
        <w:rPr>
          <w:rFonts w:cs="Calibri"/>
          <w:sz w:val="24"/>
          <w:szCs w:val="24"/>
        </w:rPr>
        <w:t>Lo anterior debido a que</w:t>
      </w:r>
      <w:r w:rsidR="5E21E753" w:rsidRPr="759F65CD">
        <w:rPr>
          <w:rFonts w:cs="Calibri"/>
          <w:sz w:val="24"/>
          <w:szCs w:val="24"/>
        </w:rPr>
        <w:t>,</w:t>
      </w:r>
      <w:r w:rsidR="6433667D" w:rsidRPr="759F65CD">
        <w:rPr>
          <w:rFonts w:cs="Calibri"/>
          <w:sz w:val="24"/>
          <w:szCs w:val="24"/>
        </w:rPr>
        <w:t xml:space="preserve"> </w:t>
      </w:r>
      <w:r w:rsidR="01D9726E" w:rsidRPr="759F65CD">
        <w:rPr>
          <w:rFonts w:cs="Calibri"/>
          <w:sz w:val="24"/>
          <w:szCs w:val="24"/>
        </w:rPr>
        <w:t xml:space="preserve">el </w:t>
      </w:r>
      <w:r w:rsidR="2AB9B348" w:rsidRPr="759F65CD">
        <w:rPr>
          <w:rFonts w:cs="Calibri"/>
          <w:sz w:val="24"/>
          <w:szCs w:val="24"/>
        </w:rPr>
        <w:t>aprendiz requiere de</w:t>
      </w:r>
      <w:r w:rsidR="7CACB56A" w:rsidRPr="759F65CD">
        <w:rPr>
          <w:rFonts w:cs="Calibri"/>
          <w:sz w:val="24"/>
          <w:szCs w:val="24"/>
        </w:rPr>
        <w:t xml:space="preserve"> la orientación </w:t>
      </w:r>
      <w:r w:rsidR="2AB9B348" w:rsidRPr="759F65CD">
        <w:rPr>
          <w:rFonts w:cs="Calibri"/>
          <w:sz w:val="24"/>
          <w:szCs w:val="24"/>
        </w:rPr>
        <w:t xml:space="preserve">de </w:t>
      </w:r>
      <w:r w:rsidR="79BB5299" w:rsidRPr="759F65CD">
        <w:rPr>
          <w:rFonts w:cs="Calibri"/>
          <w:sz w:val="24"/>
          <w:szCs w:val="24"/>
        </w:rPr>
        <w:t xml:space="preserve">una persona </w:t>
      </w:r>
      <w:r w:rsidR="463D6363" w:rsidRPr="759F65CD">
        <w:rPr>
          <w:rFonts w:cs="Calibri"/>
          <w:sz w:val="24"/>
          <w:szCs w:val="24"/>
        </w:rPr>
        <w:t>de</w:t>
      </w:r>
      <w:r w:rsidR="1E05B757" w:rsidRPr="759F65CD">
        <w:rPr>
          <w:rFonts w:cs="Calibri"/>
          <w:sz w:val="24"/>
          <w:szCs w:val="24"/>
        </w:rPr>
        <w:t xml:space="preserve"> la </w:t>
      </w:r>
      <w:r w:rsidR="45F745DA" w:rsidRPr="759F65CD">
        <w:rPr>
          <w:rFonts w:cs="Calibri"/>
          <w:sz w:val="24"/>
          <w:szCs w:val="24"/>
          <w:lang w:val="es-ES"/>
        </w:rPr>
        <w:t>empresa, entidad u organización</w:t>
      </w:r>
      <w:r w:rsidR="1E05B757" w:rsidRPr="759F65CD">
        <w:rPr>
          <w:rFonts w:cs="Calibri"/>
          <w:sz w:val="24"/>
          <w:szCs w:val="24"/>
        </w:rPr>
        <w:t xml:space="preserve">, </w:t>
      </w:r>
      <w:r w:rsidR="7E1F9A64" w:rsidRPr="759F65CD">
        <w:rPr>
          <w:rFonts w:cs="Calibri"/>
          <w:sz w:val="24"/>
          <w:szCs w:val="24"/>
        </w:rPr>
        <w:t>quien en la etapa p</w:t>
      </w:r>
      <w:r w:rsidR="463D6363" w:rsidRPr="759F65CD">
        <w:rPr>
          <w:rFonts w:cs="Calibri"/>
          <w:sz w:val="24"/>
          <w:szCs w:val="24"/>
        </w:rPr>
        <w:t>roductiva desempeña el</w:t>
      </w:r>
      <w:r w:rsidR="40F1FD24" w:rsidRPr="759F65CD">
        <w:rPr>
          <w:rFonts w:cs="Calibri"/>
          <w:sz w:val="24"/>
          <w:szCs w:val="24"/>
        </w:rPr>
        <w:t xml:space="preserve"> rol de </w:t>
      </w:r>
      <w:r w:rsidR="2AB9B348" w:rsidRPr="759F65CD">
        <w:rPr>
          <w:rFonts w:cs="Calibri"/>
          <w:sz w:val="24"/>
          <w:szCs w:val="24"/>
        </w:rPr>
        <w:t xml:space="preserve">jefe inmediato </w:t>
      </w:r>
      <w:r w:rsidR="463D6363" w:rsidRPr="759F65CD">
        <w:rPr>
          <w:rFonts w:cs="Calibri"/>
          <w:sz w:val="24"/>
          <w:szCs w:val="24"/>
        </w:rPr>
        <w:t xml:space="preserve">o </w:t>
      </w:r>
      <w:r w:rsidR="41A9ACA9" w:rsidRPr="759F65CD">
        <w:rPr>
          <w:rFonts w:cs="Calibri"/>
          <w:sz w:val="24"/>
          <w:szCs w:val="24"/>
        </w:rPr>
        <w:t>supervisor</w:t>
      </w:r>
      <w:r w:rsidR="463D6363" w:rsidRPr="759F65CD">
        <w:rPr>
          <w:rFonts w:cs="Calibri"/>
          <w:sz w:val="24"/>
          <w:szCs w:val="24"/>
        </w:rPr>
        <w:t xml:space="preserve"> </w:t>
      </w:r>
      <w:r w:rsidR="2AB9B348" w:rsidRPr="759F65CD">
        <w:rPr>
          <w:rFonts w:cs="Calibri"/>
          <w:sz w:val="24"/>
          <w:szCs w:val="24"/>
        </w:rPr>
        <w:t>y al modificarse el horario de</w:t>
      </w:r>
      <w:r w:rsidR="781F7221" w:rsidRPr="759F65CD">
        <w:rPr>
          <w:rFonts w:cs="Calibri"/>
          <w:sz w:val="24"/>
          <w:szCs w:val="24"/>
        </w:rPr>
        <w:t xml:space="preserve"> este, </w:t>
      </w:r>
      <w:r w:rsidR="70CD953D" w:rsidRPr="759F65CD">
        <w:rPr>
          <w:rFonts w:cs="Calibri"/>
          <w:sz w:val="24"/>
          <w:szCs w:val="24"/>
        </w:rPr>
        <w:t>es pertinente que los horarios de</w:t>
      </w:r>
      <w:r w:rsidR="5C6BE2DB" w:rsidRPr="759F65CD">
        <w:rPr>
          <w:rFonts w:cs="Calibri"/>
          <w:sz w:val="24"/>
          <w:szCs w:val="24"/>
        </w:rPr>
        <w:t>l</w:t>
      </w:r>
      <w:r w:rsidR="44DE9F39" w:rsidRPr="759F65CD">
        <w:rPr>
          <w:rFonts w:cs="Calibri"/>
          <w:sz w:val="24"/>
          <w:szCs w:val="24"/>
        </w:rPr>
        <w:t xml:space="preserve"> </w:t>
      </w:r>
      <w:r w:rsidR="70CD953D" w:rsidRPr="759F65CD">
        <w:rPr>
          <w:rFonts w:cs="Calibri"/>
          <w:sz w:val="24"/>
          <w:szCs w:val="24"/>
        </w:rPr>
        <w:t>aprendiz también se</w:t>
      </w:r>
      <w:r w:rsidR="568EA814" w:rsidRPr="759F65CD">
        <w:rPr>
          <w:rFonts w:cs="Calibri"/>
          <w:sz w:val="24"/>
          <w:szCs w:val="24"/>
        </w:rPr>
        <w:t xml:space="preserve">an </w:t>
      </w:r>
      <w:r w:rsidR="70CD953D" w:rsidRPr="759F65CD">
        <w:rPr>
          <w:rFonts w:cs="Calibri"/>
          <w:sz w:val="24"/>
          <w:szCs w:val="24"/>
        </w:rPr>
        <w:t>ajust</w:t>
      </w:r>
      <w:r w:rsidR="5BD3B74C" w:rsidRPr="759F65CD">
        <w:rPr>
          <w:rFonts w:cs="Calibri"/>
          <w:sz w:val="24"/>
          <w:szCs w:val="24"/>
        </w:rPr>
        <w:t>ados</w:t>
      </w:r>
      <w:r w:rsidR="70CD953D" w:rsidRPr="759F65CD">
        <w:rPr>
          <w:rFonts w:cs="Calibri"/>
          <w:sz w:val="24"/>
          <w:szCs w:val="24"/>
        </w:rPr>
        <w:t xml:space="preserve">. </w:t>
      </w:r>
      <w:r w:rsidR="781F7221" w:rsidRPr="759F65CD">
        <w:rPr>
          <w:rFonts w:cs="Calibri"/>
          <w:sz w:val="24"/>
          <w:szCs w:val="24"/>
        </w:rPr>
        <w:t xml:space="preserve"> </w:t>
      </w:r>
      <w:r w:rsidR="2AB9B348" w:rsidRPr="759F65CD">
        <w:rPr>
          <w:rFonts w:cs="Calibri"/>
          <w:sz w:val="24"/>
          <w:szCs w:val="24"/>
        </w:rPr>
        <w:t xml:space="preserve"> </w:t>
      </w:r>
      <w:r w:rsidR="1B6F6C20" w:rsidRPr="759F65CD">
        <w:rPr>
          <w:rFonts w:cs="Calibri"/>
          <w:sz w:val="24"/>
          <w:szCs w:val="24"/>
        </w:rPr>
        <w:t xml:space="preserve"> </w:t>
      </w:r>
    </w:p>
    <w:p w14:paraId="087DE2FA" w14:textId="780F5DD4" w:rsidR="0D136460" w:rsidRPr="00153008" w:rsidRDefault="1E726302" w:rsidP="00000AD7">
      <w:pPr>
        <w:pStyle w:val="Textoindependiente"/>
        <w:numPr>
          <w:ilvl w:val="0"/>
          <w:numId w:val="11"/>
        </w:numPr>
        <w:spacing w:after="160" w:line="360" w:lineRule="auto"/>
        <w:ind w:left="360"/>
        <w:rPr>
          <w:rFonts w:cs="Calibri"/>
          <w:color w:val="000000" w:themeColor="text1"/>
          <w:sz w:val="24"/>
          <w:szCs w:val="24"/>
        </w:rPr>
      </w:pPr>
      <w:r w:rsidRPr="759F65CD">
        <w:rPr>
          <w:rFonts w:cs="Calibri"/>
          <w:color w:val="000000" w:themeColor="text1"/>
          <w:sz w:val="24"/>
          <w:szCs w:val="24"/>
        </w:rPr>
        <w:t xml:space="preserve">De conformidad </w:t>
      </w:r>
      <w:r w:rsidR="131C9780" w:rsidRPr="759F65CD">
        <w:rPr>
          <w:rFonts w:cs="Calibri"/>
          <w:color w:val="000000" w:themeColor="text1"/>
          <w:sz w:val="24"/>
          <w:szCs w:val="24"/>
        </w:rPr>
        <w:t xml:space="preserve">con la Ley </w:t>
      </w:r>
      <w:r w:rsidR="4DEFC6B9" w:rsidRPr="759F65CD">
        <w:rPr>
          <w:rFonts w:cs="Calibri"/>
          <w:color w:val="000000" w:themeColor="text1"/>
          <w:sz w:val="24"/>
          <w:szCs w:val="24"/>
        </w:rPr>
        <w:t xml:space="preserve">1780 </w:t>
      </w:r>
      <w:r w:rsidR="0D1F3A4F" w:rsidRPr="759F65CD">
        <w:rPr>
          <w:rFonts w:cs="Calibri"/>
          <w:color w:val="000000" w:themeColor="text1"/>
          <w:sz w:val="24"/>
          <w:szCs w:val="24"/>
        </w:rPr>
        <w:t xml:space="preserve">de 2016, en su </w:t>
      </w:r>
      <w:r w:rsidR="0A29C4A7" w:rsidRPr="759F65CD">
        <w:rPr>
          <w:rFonts w:cs="Calibri"/>
          <w:color w:val="000000" w:themeColor="text1"/>
          <w:sz w:val="24"/>
          <w:szCs w:val="24"/>
        </w:rPr>
        <w:t>artículo 16</w:t>
      </w:r>
      <w:r w:rsidR="6898243F" w:rsidRPr="759F65CD">
        <w:rPr>
          <w:rFonts w:cs="Calibri"/>
          <w:color w:val="000000" w:themeColor="text1"/>
          <w:sz w:val="24"/>
          <w:szCs w:val="24"/>
        </w:rPr>
        <w:t xml:space="preserve">. Condiciones mínimas de la práctica laboral. Las prácticas laborales, deberán cumplir con las siguientes condiciones mínimas: </w:t>
      </w:r>
      <w:r w:rsidR="6898243F" w:rsidRPr="759F65CD">
        <w:rPr>
          <w:rFonts w:cs="Calibri"/>
          <w:b/>
          <w:bCs/>
          <w:color w:val="000000" w:themeColor="text1"/>
          <w:sz w:val="24"/>
          <w:szCs w:val="24"/>
        </w:rPr>
        <w:t xml:space="preserve">a) Edad: </w:t>
      </w:r>
      <w:r w:rsidR="6898243F" w:rsidRPr="759F65CD">
        <w:rPr>
          <w:rFonts w:cs="Calibri"/>
          <w:color w:val="000000" w:themeColor="text1"/>
          <w:sz w:val="24"/>
          <w:szCs w:val="24"/>
        </w:rPr>
        <w:t xml:space="preserve">En concordancia con lo establecido por el Código de la Infancia y la Adolescencia, las prácticas laborales no podrán ser realizadas por personas menores de quince (15) </w:t>
      </w:r>
      <w:r w:rsidR="38F675A3" w:rsidRPr="759F65CD">
        <w:rPr>
          <w:rFonts w:cs="Calibri"/>
          <w:color w:val="000000" w:themeColor="text1"/>
          <w:sz w:val="24"/>
          <w:szCs w:val="24"/>
        </w:rPr>
        <w:t>años</w:t>
      </w:r>
      <w:r w:rsidR="6898243F" w:rsidRPr="759F65CD">
        <w:rPr>
          <w:rFonts w:cs="Calibri"/>
          <w:color w:val="000000" w:themeColor="text1"/>
          <w:sz w:val="24"/>
          <w:szCs w:val="24"/>
        </w:rPr>
        <w:t xml:space="preserve">. En todo caso, los adolescentes entre los quince (15) y diecisiete (17) </w:t>
      </w:r>
      <w:r w:rsidR="38F675A3" w:rsidRPr="759F65CD">
        <w:rPr>
          <w:rFonts w:cs="Calibri"/>
          <w:color w:val="000000" w:themeColor="text1"/>
          <w:sz w:val="24"/>
          <w:szCs w:val="24"/>
        </w:rPr>
        <w:t>años</w:t>
      </w:r>
      <w:r w:rsidR="6898243F" w:rsidRPr="759F65CD">
        <w:rPr>
          <w:rFonts w:cs="Calibri"/>
          <w:color w:val="000000" w:themeColor="text1"/>
          <w:sz w:val="24"/>
          <w:szCs w:val="24"/>
        </w:rPr>
        <w:t>, requieren la respectiva autorización para tal fin, de acuerdo con la reglamentación que se expida para el efecto.</w:t>
      </w:r>
      <w:r w:rsidR="726A13FE" w:rsidRPr="759F65CD">
        <w:rPr>
          <w:rFonts w:cs="Calibri"/>
          <w:color w:val="000000" w:themeColor="text1"/>
          <w:sz w:val="24"/>
          <w:szCs w:val="24"/>
        </w:rPr>
        <w:t xml:space="preserve"> </w:t>
      </w:r>
      <w:r w:rsidR="726A13FE" w:rsidRPr="759F65CD">
        <w:rPr>
          <w:rFonts w:cs="Calibri"/>
          <w:b/>
          <w:bCs/>
          <w:color w:val="000000" w:themeColor="text1"/>
          <w:sz w:val="24"/>
          <w:szCs w:val="24"/>
        </w:rPr>
        <w:t>b) Horario de la práctica</w:t>
      </w:r>
      <w:r w:rsidR="726A13FE" w:rsidRPr="759F65CD">
        <w:rPr>
          <w:rFonts w:cs="Calibri"/>
          <w:color w:val="000000" w:themeColor="text1"/>
          <w:sz w:val="24"/>
          <w:szCs w:val="24"/>
        </w:rPr>
        <w:t xml:space="preserve">: El horario de práctica laboral deberá permitir que </w:t>
      </w:r>
      <w:r w:rsidR="0A0A257F" w:rsidRPr="759F65CD">
        <w:rPr>
          <w:rFonts w:cs="Calibri"/>
          <w:color w:val="000000" w:themeColor="text1"/>
          <w:sz w:val="24"/>
          <w:szCs w:val="24"/>
        </w:rPr>
        <w:t>los</w:t>
      </w:r>
      <w:r w:rsidR="3B2DC096" w:rsidRPr="759F65CD">
        <w:rPr>
          <w:rFonts w:cs="Calibri"/>
          <w:color w:val="000000" w:themeColor="text1"/>
          <w:sz w:val="24"/>
          <w:szCs w:val="24"/>
        </w:rPr>
        <w:t xml:space="preserve"> aprendi</w:t>
      </w:r>
      <w:r w:rsidR="13DB3167" w:rsidRPr="759F65CD">
        <w:rPr>
          <w:rFonts w:cs="Calibri"/>
          <w:color w:val="000000" w:themeColor="text1"/>
          <w:sz w:val="24"/>
          <w:szCs w:val="24"/>
        </w:rPr>
        <w:t>ces</w:t>
      </w:r>
      <w:r w:rsidR="3B2DC096" w:rsidRPr="759F65CD">
        <w:rPr>
          <w:rFonts w:cs="Calibri"/>
          <w:color w:val="000000" w:themeColor="text1"/>
          <w:sz w:val="24"/>
          <w:szCs w:val="24"/>
        </w:rPr>
        <w:t xml:space="preserve"> </w:t>
      </w:r>
      <w:r w:rsidR="726A13FE" w:rsidRPr="759F65CD">
        <w:rPr>
          <w:rFonts w:cs="Calibri"/>
          <w:color w:val="000000" w:themeColor="text1"/>
          <w:sz w:val="24"/>
          <w:szCs w:val="24"/>
        </w:rPr>
        <w:t>asista</w:t>
      </w:r>
      <w:r w:rsidR="5E2CAF31" w:rsidRPr="759F65CD">
        <w:rPr>
          <w:rFonts w:cs="Calibri"/>
          <w:color w:val="000000" w:themeColor="text1"/>
          <w:sz w:val="24"/>
          <w:szCs w:val="24"/>
        </w:rPr>
        <w:t>n</w:t>
      </w:r>
      <w:r w:rsidR="726A13FE" w:rsidRPr="759F65CD">
        <w:rPr>
          <w:rFonts w:cs="Calibri"/>
          <w:color w:val="000000" w:themeColor="text1"/>
          <w:sz w:val="24"/>
          <w:szCs w:val="24"/>
        </w:rPr>
        <w:t xml:space="preserve"> a las actividades formativas que la Institución de Educación disponga. En todo caso, el horario de la práctica laboral no podrá ser igual o superior a la jornada ordinaria y en todo caso a la máxima legal vigente.</w:t>
      </w:r>
      <w:r w:rsidR="03E4F43E" w:rsidRPr="759F65CD">
        <w:rPr>
          <w:rFonts w:cs="Calibri"/>
          <w:color w:val="000000" w:themeColor="text1"/>
          <w:sz w:val="24"/>
          <w:szCs w:val="24"/>
        </w:rPr>
        <w:t xml:space="preserve"> </w:t>
      </w:r>
      <w:r w:rsidR="03E4F43E" w:rsidRPr="759F65CD">
        <w:rPr>
          <w:rFonts w:cs="Calibri"/>
          <w:b/>
          <w:bCs/>
          <w:color w:val="000000" w:themeColor="text1"/>
          <w:sz w:val="24"/>
          <w:szCs w:val="24"/>
        </w:rPr>
        <w:t>c) Vinculación:</w:t>
      </w:r>
      <w:r w:rsidR="03E4F43E" w:rsidRPr="759F65CD">
        <w:rPr>
          <w:rFonts w:cs="Calibri"/>
          <w:color w:val="000000" w:themeColor="text1"/>
          <w:sz w:val="24"/>
          <w:szCs w:val="24"/>
        </w:rPr>
        <w:t xml:space="preserve"> Las prácticas laborales hacen parte de un proceso formativo en un entorno laboral real y en ellas participan tres sujetos: </w:t>
      </w:r>
      <w:r w:rsidR="6440435D" w:rsidRPr="759F65CD">
        <w:rPr>
          <w:rFonts w:cs="Calibri"/>
          <w:color w:val="000000" w:themeColor="text1"/>
          <w:sz w:val="24"/>
          <w:szCs w:val="24"/>
        </w:rPr>
        <w:t>el aprendiz</w:t>
      </w:r>
      <w:r w:rsidR="6C8C1DDA" w:rsidRPr="759F65CD">
        <w:rPr>
          <w:rFonts w:cs="Calibri"/>
          <w:color w:val="000000" w:themeColor="text1"/>
          <w:sz w:val="24"/>
          <w:szCs w:val="24"/>
        </w:rPr>
        <w:t xml:space="preserve">, </w:t>
      </w:r>
      <w:r w:rsidR="03E4F43E" w:rsidRPr="759F65CD">
        <w:rPr>
          <w:rFonts w:cs="Calibri"/>
          <w:color w:val="000000" w:themeColor="text1"/>
          <w:sz w:val="24"/>
          <w:szCs w:val="24"/>
        </w:rPr>
        <w:t xml:space="preserve">el escenario de práctica y </w:t>
      </w:r>
      <w:r w:rsidR="6DEA8105" w:rsidRPr="759F65CD">
        <w:rPr>
          <w:rFonts w:cs="Calibri"/>
          <w:color w:val="000000" w:themeColor="text1"/>
          <w:sz w:val="24"/>
          <w:szCs w:val="24"/>
        </w:rPr>
        <w:t>el SENA</w:t>
      </w:r>
      <w:r w:rsidR="159FACB2" w:rsidRPr="759F65CD">
        <w:rPr>
          <w:rFonts w:cs="Calibri"/>
          <w:color w:val="000000" w:themeColor="text1"/>
          <w:sz w:val="24"/>
          <w:szCs w:val="24"/>
        </w:rPr>
        <w:t xml:space="preserve">. </w:t>
      </w:r>
      <w:r w:rsidR="0DB95C52" w:rsidRPr="759F65CD">
        <w:rPr>
          <w:rFonts w:cs="Calibri"/>
          <w:color w:val="000000" w:themeColor="text1"/>
          <w:sz w:val="24"/>
          <w:szCs w:val="24"/>
        </w:rPr>
        <w:t>Adicionalmente, se tendrán en cuenta los convenios de la organización internacional de trabajo OIT que presenten disposiciones relacionadas con dichos aspectos.</w:t>
      </w:r>
    </w:p>
    <w:p w14:paraId="38FC3B21" w14:textId="04ED9863" w:rsidR="43E02919" w:rsidRPr="00153008" w:rsidRDefault="72ED4C70" w:rsidP="759F65CD">
      <w:pPr>
        <w:pStyle w:val="Textoindependiente"/>
        <w:numPr>
          <w:ilvl w:val="0"/>
          <w:numId w:val="11"/>
        </w:numPr>
        <w:spacing w:after="160" w:line="360" w:lineRule="auto"/>
        <w:ind w:left="360"/>
        <w:rPr>
          <w:rFonts w:eastAsiaTheme="majorEastAsia" w:cs="Calibri"/>
          <w:sz w:val="24"/>
          <w:szCs w:val="24"/>
        </w:rPr>
      </w:pPr>
      <w:r w:rsidRPr="759F65CD">
        <w:rPr>
          <w:rFonts w:eastAsiaTheme="majorEastAsia" w:cs="Calibri"/>
          <w:sz w:val="24"/>
          <w:szCs w:val="24"/>
        </w:rPr>
        <w:t xml:space="preserve">El </w:t>
      </w:r>
      <w:r w:rsidR="263F8F26" w:rsidRPr="759F65CD">
        <w:rPr>
          <w:rFonts w:eastAsiaTheme="majorEastAsia" w:cs="Calibri"/>
          <w:sz w:val="24"/>
          <w:szCs w:val="24"/>
        </w:rPr>
        <w:t xml:space="preserve">aprendiz desarrollará su etapa productiva en escenarios reales </w:t>
      </w:r>
      <w:r w:rsidR="26B7FDE9" w:rsidRPr="759F65CD">
        <w:rPr>
          <w:rFonts w:eastAsiaTheme="majorEastAsia" w:cs="Calibri"/>
          <w:sz w:val="24"/>
          <w:szCs w:val="24"/>
        </w:rPr>
        <w:t xml:space="preserve">o simulados </w:t>
      </w:r>
      <w:r w:rsidR="263F8F26" w:rsidRPr="759F65CD">
        <w:rPr>
          <w:rFonts w:eastAsiaTheme="majorEastAsia" w:cs="Calibri"/>
          <w:sz w:val="24"/>
          <w:szCs w:val="24"/>
        </w:rPr>
        <w:t>que le permitan adquirir y perfeccionar habilidades técnico-operativas</w:t>
      </w:r>
      <w:r w:rsidR="125FD491" w:rsidRPr="759F65CD">
        <w:rPr>
          <w:rFonts w:eastAsiaTheme="majorEastAsia" w:cs="Calibri"/>
          <w:sz w:val="24"/>
          <w:szCs w:val="24"/>
        </w:rPr>
        <w:t xml:space="preserve"> y practicas</w:t>
      </w:r>
      <w:r w:rsidR="263F8F26" w:rsidRPr="759F65CD">
        <w:rPr>
          <w:rFonts w:eastAsiaTheme="majorEastAsia" w:cs="Calibri"/>
          <w:sz w:val="24"/>
          <w:szCs w:val="24"/>
        </w:rPr>
        <w:t xml:space="preserve"> propias de su labor u oficio. Estos escenarios incluirán procesos administrativos, operativos, comerciales, financieros, tecnológicos, entre otros, proporcionados por </w:t>
      </w:r>
      <w:r w:rsidR="3C443C90" w:rsidRPr="759F65CD">
        <w:rPr>
          <w:rFonts w:eastAsiaTheme="majorEastAsia" w:cs="Calibri"/>
          <w:sz w:val="24"/>
          <w:szCs w:val="24"/>
          <w:lang w:val="es-ES"/>
        </w:rPr>
        <w:t xml:space="preserve">empresas, entidades u organizaciones </w:t>
      </w:r>
      <w:r w:rsidR="263F8F26" w:rsidRPr="759F65CD">
        <w:rPr>
          <w:rFonts w:eastAsiaTheme="majorEastAsia" w:cs="Calibri"/>
          <w:sz w:val="24"/>
          <w:szCs w:val="24"/>
        </w:rPr>
        <w:t>de persona jurídica</w:t>
      </w:r>
      <w:r w:rsidR="4EF655DB" w:rsidRPr="759F65CD">
        <w:rPr>
          <w:rFonts w:eastAsiaTheme="majorEastAsia" w:cs="Calibri"/>
          <w:sz w:val="24"/>
          <w:szCs w:val="24"/>
        </w:rPr>
        <w:t xml:space="preserve">, </w:t>
      </w:r>
      <w:r w:rsidR="263F8F26" w:rsidRPr="759F65CD">
        <w:rPr>
          <w:rFonts w:eastAsiaTheme="majorEastAsia" w:cs="Calibri"/>
          <w:sz w:val="24"/>
          <w:szCs w:val="24"/>
        </w:rPr>
        <w:t xml:space="preserve">establecimientos comerciales de </w:t>
      </w:r>
      <w:r w:rsidR="263F8F26" w:rsidRPr="759F65CD">
        <w:rPr>
          <w:rFonts w:eastAsiaTheme="majorEastAsia" w:cs="Calibri"/>
          <w:sz w:val="24"/>
          <w:szCs w:val="24"/>
        </w:rPr>
        <w:lastRenderedPageBreak/>
        <w:t>persona natural</w:t>
      </w:r>
      <w:r w:rsidR="6E9AF40D" w:rsidRPr="759F65CD">
        <w:rPr>
          <w:rFonts w:eastAsiaTheme="majorEastAsia" w:cs="Calibri"/>
          <w:sz w:val="24"/>
          <w:szCs w:val="24"/>
        </w:rPr>
        <w:t xml:space="preserve"> </w:t>
      </w:r>
      <w:r w:rsidR="2715B292" w:rsidRPr="759F65CD">
        <w:rPr>
          <w:rFonts w:eastAsiaTheme="majorEastAsia" w:cs="Calibri"/>
          <w:sz w:val="24"/>
          <w:szCs w:val="24"/>
        </w:rPr>
        <w:t>o unidades productiva</w:t>
      </w:r>
      <w:r w:rsidR="31B014F7" w:rsidRPr="759F65CD">
        <w:rPr>
          <w:rFonts w:eastAsiaTheme="majorEastAsia" w:cs="Calibri"/>
          <w:sz w:val="24"/>
          <w:szCs w:val="24"/>
        </w:rPr>
        <w:t>s</w:t>
      </w:r>
      <w:r w:rsidR="2715B292" w:rsidRPr="759F65CD">
        <w:rPr>
          <w:rFonts w:eastAsiaTheme="majorEastAsia" w:cs="Calibri"/>
          <w:sz w:val="24"/>
          <w:szCs w:val="24"/>
        </w:rPr>
        <w:t xml:space="preserve"> no formalmente constituidas</w:t>
      </w:r>
      <w:r w:rsidR="086FB238" w:rsidRPr="759F65CD">
        <w:rPr>
          <w:rFonts w:eastAsiaTheme="majorEastAsia" w:cs="Calibri"/>
          <w:sz w:val="24"/>
          <w:szCs w:val="24"/>
        </w:rPr>
        <w:t xml:space="preserve"> rurales o urbanas y otros espacios a través de </w:t>
      </w:r>
      <w:r w:rsidR="5C3ED071" w:rsidRPr="759F65CD">
        <w:rPr>
          <w:rFonts w:eastAsiaTheme="majorEastAsia" w:cs="Calibri"/>
          <w:sz w:val="24"/>
          <w:szCs w:val="24"/>
        </w:rPr>
        <w:t>r</w:t>
      </w:r>
      <w:r w:rsidR="5C3ED071" w:rsidRPr="759F65CD">
        <w:rPr>
          <w:rFonts w:cs="Calibri"/>
          <w:sz w:val="24"/>
          <w:szCs w:val="24"/>
        </w:rPr>
        <w:t>elaciones que constituye</w:t>
      </w:r>
      <w:r w:rsidR="7E51C318" w:rsidRPr="759F65CD">
        <w:rPr>
          <w:rFonts w:cs="Calibri"/>
          <w:sz w:val="24"/>
          <w:szCs w:val="24"/>
        </w:rPr>
        <w:t>n</w:t>
      </w:r>
      <w:r w:rsidR="5C3ED071" w:rsidRPr="759F65CD">
        <w:rPr>
          <w:rFonts w:cs="Calibri"/>
          <w:sz w:val="24"/>
          <w:szCs w:val="24"/>
        </w:rPr>
        <w:t xml:space="preserve"> los escenarios de práctica. </w:t>
      </w:r>
    </w:p>
    <w:p w14:paraId="0E018ECC" w14:textId="1D0358E7" w:rsidR="00F52049" w:rsidRPr="00153008" w:rsidRDefault="5205F19A" w:rsidP="759F65CD">
      <w:pPr>
        <w:pStyle w:val="Textoindependiente"/>
        <w:numPr>
          <w:ilvl w:val="0"/>
          <w:numId w:val="11"/>
        </w:numPr>
        <w:spacing w:after="160" w:line="360" w:lineRule="auto"/>
        <w:ind w:left="360"/>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 xml:space="preserve">Los aprendices que forman parte de estrategias de formación especial, como </w:t>
      </w:r>
      <w:proofErr w:type="spellStart"/>
      <w:r w:rsidRPr="759F65CD">
        <w:rPr>
          <w:rFonts w:eastAsiaTheme="majorEastAsia" w:cs="Calibri"/>
          <w:color w:val="000000" w:themeColor="text1"/>
          <w:sz w:val="24"/>
          <w:szCs w:val="24"/>
          <w:lang w:val="es-ES"/>
        </w:rPr>
        <w:t>Campesena</w:t>
      </w:r>
      <w:proofErr w:type="spellEnd"/>
      <w:r w:rsidRPr="759F65CD">
        <w:rPr>
          <w:rFonts w:eastAsiaTheme="majorEastAsia" w:cs="Calibri"/>
          <w:color w:val="000000" w:themeColor="text1"/>
          <w:sz w:val="24"/>
          <w:szCs w:val="24"/>
          <w:lang w:val="es-ES"/>
        </w:rPr>
        <w:t xml:space="preserve"> y Full Popular, establecidas en los Acuerdos 003 de 2023 y 1-0009 de 2023, respectivamente, u otras estrategias implementadas para fortalecer la economía campesina, la economía popular y demás iniciativas sociales, deben cumplir con todos los requisitos establecidos en el </w:t>
      </w:r>
      <w:r w:rsidR="6DAE5245" w:rsidRPr="759F65CD">
        <w:rPr>
          <w:rFonts w:cs="Calibri"/>
          <w:color w:val="000000" w:themeColor="text1"/>
          <w:sz w:val="24"/>
          <w:szCs w:val="24"/>
        </w:rPr>
        <w:t>Acuerdo 009 de 2024 – Reglamento del aprendiz</w:t>
      </w:r>
      <w:r w:rsidR="6DAE5245" w:rsidRPr="759F65CD">
        <w:rPr>
          <w:rFonts w:eastAsiaTheme="majorEastAsia" w:cs="Calibri"/>
          <w:color w:val="000000" w:themeColor="text1"/>
          <w:sz w:val="24"/>
          <w:szCs w:val="24"/>
          <w:lang w:val="es-ES"/>
        </w:rPr>
        <w:t xml:space="preserve"> </w:t>
      </w:r>
      <w:r w:rsidRPr="759F65CD">
        <w:rPr>
          <w:rFonts w:eastAsiaTheme="majorEastAsia" w:cs="Calibri"/>
          <w:color w:val="000000" w:themeColor="text1"/>
          <w:sz w:val="24"/>
          <w:szCs w:val="24"/>
          <w:lang w:val="es-ES"/>
        </w:rPr>
        <w:t xml:space="preserve">y en la presente guía para la ejecución de la etapa productiva. Esto garantiza el cumplimiento de las normativas institucionales y la calidad del proceso formativo. </w:t>
      </w:r>
      <w:r w:rsidR="1618ECCF" w:rsidRPr="759F65CD">
        <w:rPr>
          <w:rFonts w:eastAsiaTheme="majorEastAsia" w:cs="Calibri"/>
          <w:color w:val="000000" w:themeColor="text1"/>
          <w:sz w:val="24"/>
          <w:szCs w:val="24"/>
          <w:lang w:val="es-ES"/>
        </w:rPr>
        <w:t xml:space="preserve">La </w:t>
      </w:r>
      <w:r w:rsidR="00FC702A" w:rsidRPr="759F65CD">
        <w:rPr>
          <w:rFonts w:eastAsiaTheme="majorEastAsia" w:cs="Calibri"/>
          <w:color w:val="000000" w:themeColor="text1"/>
          <w:sz w:val="24"/>
          <w:szCs w:val="24"/>
          <w:lang w:val="es-ES"/>
        </w:rPr>
        <w:t xml:space="preserve">Coordinación Académica </w:t>
      </w:r>
      <w:r w:rsidR="321B4D3E" w:rsidRPr="759F65CD">
        <w:rPr>
          <w:rFonts w:eastAsiaTheme="majorEastAsia" w:cs="Calibri"/>
          <w:color w:val="000000" w:themeColor="text1"/>
          <w:sz w:val="24"/>
          <w:szCs w:val="24"/>
          <w:lang w:val="es-ES"/>
        </w:rPr>
        <w:t xml:space="preserve">es responsable de validar la alternativa elegida y otorgar el aval para su ejecución, por medio de alguna de las siguientes alternativas: contrato de aprendizaje, </w:t>
      </w:r>
      <w:r w:rsidR="6190AC47" w:rsidRPr="759F65CD">
        <w:rPr>
          <w:rFonts w:eastAsiaTheme="majorEastAsia" w:cs="Calibri"/>
          <w:color w:val="000000" w:themeColor="text1"/>
          <w:sz w:val="24"/>
          <w:szCs w:val="24"/>
          <w:lang w:val="es-ES"/>
        </w:rPr>
        <w:t>contrato de</w:t>
      </w:r>
      <w:r w:rsidR="321B4D3E" w:rsidRPr="759F65CD">
        <w:rPr>
          <w:rFonts w:eastAsiaTheme="majorEastAsia" w:cs="Calibri"/>
          <w:color w:val="000000" w:themeColor="text1"/>
          <w:sz w:val="24"/>
          <w:szCs w:val="24"/>
          <w:lang w:val="es-ES"/>
        </w:rPr>
        <w:t xml:space="preserve"> vínculo formativo, vínculo laboral </w:t>
      </w:r>
      <w:r w:rsidR="5B78A187" w:rsidRPr="759F65CD">
        <w:rPr>
          <w:rFonts w:eastAsiaTheme="majorEastAsia" w:cs="Calibri"/>
          <w:color w:val="000000" w:themeColor="text1"/>
          <w:sz w:val="24"/>
          <w:szCs w:val="24"/>
          <w:lang w:val="es-ES"/>
        </w:rPr>
        <w:t>o</w:t>
      </w:r>
      <w:r w:rsidR="321B4D3E" w:rsidRPr="759F65CD">
        <w:rPr>
          <w:rFonts w:eastAsiaTheme="majorEastAsia" w:cs="Calibri"/>
          <w:color w:val="000000" w:themeColor="text1"/>
          <w:sz w:val="24"/>
          <w:szCs w:val="24"/>
          <w:lang w:val="es-ES"/>
        </w:rPr>
        <w:t xml:space="preserve"> proyecto productivo.</w:t>
      </w:r>
    </w:p>
    <w:p w14:paraId="574EC4B5" w14:textId="04775189" w:rsidR="00F52049" w:rsidRPr="00153008" w:rsidRDefault="148741BD" w:rsidP="759F65CD">
      <w:pPr>
        <w:pStyle w:val="Textoindependiente"/>
        <w:numPr>
          <w:ilvl w:val="0"/>
          <w:numId w:val="11"/>
        </w:numPr>
        <w:spacing w:after="160" w:line="360" w:lineRule="auto"/>
        <w:ind w:left="360"/>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Según</w:t>
      </w:r>
      <w:r w:rsidR="3B5F9A70" w:rsidRPr="759F65CD">
        <w:rPr>
          <w:rFonts w:eastAsiaTheme="majorEastAsia" w:cs="Calibri"/>
          <w:color w:val="000000" w:themeColor="text1"/>
          <w:sz w:val="24"/>
          <w:szCs w:val="24"/>
          <w:lang w:val="es-ES"/>
        </w:rPr>
        <w:t xml:space="preserve"> lo establecido parágrafo 1, artículo 14 d</w:t>
      </w:r>
      <w:r w:rsidRPr="759F65CD">
        <w:rPr>
          <w:rFonts w:eastAsiaTheme="majorEastAsia" w:cs="Calibri"/>
          <w:color w:val="000000" w:themeColor="text1"/>
          <w:sz w:val="24"/>
          <w:szCs w:val="24"/>
          <w:lang w:val="es-ES"/>
        </w:rPr>
        <w:t xml:space="preserve">el Acuerdo 10 de 2024, el SENA impulsa programas de competitividad y desarrollo productivo mediante líneas tecnológicas, enfocadas en la investigación, desarrollo e innovación para mejorar productos, procesos y servicios. A través de estas, los </w:t>
      </w:r>
      <w:r w:rsidR="426F44AF" w:rsidRPr="759F65CD">
        <w:rPr>
          <w:rFonts w:eastAsiaTheme="majorEastAsia" w:cs="Calibri"/>
          <w:color w:val="000000" w:themeColor="text1"/>
          <w:sz w:val="24"/>
          <w:szCs w:val="24"/>
          <w:lang w:val="es-ES"/>
        </w:rPr>
        <w:t>C</w:t>
      </w:r>
      <w:r w:rsidRPr="759F65CD">
        <w:rPr>
          <w:rFonts w:eastAsiaTheme="majorEastAsia" w:cs="Calibri"/>
          <w:color w:val="000000" w:themeColor="text1"/>
          <w:sz w:val="24"/>
          <w:szCs w:val="24"/>
          <w:lang w:val="es-ES"/>
        </w:rPr>
        <w:t xml:space="preserve">entros de </w:t>
      </w:r>
      <w:r w:rsidR="613CBB33" w:rsidRPr="759F65CD">
        <w:rPr>
          <w:rFonts w:eastAsiaTheme="majorEastAsia" w:cs="Calibri"/>
          <w:color w:val="000000" w:themeColor="text1"/>
          <w:sz w:val="24"/>
          <w:szCs w:val="24"/>
          <w:lang w:val="es-ES"/>
        </w:rPr>
        <w:t>F</w:t>
      </w:r>
      <w:r w:rsidRPr="759F65CD">
        <w:rPr>
          <w:rFonts w:eastAsiaTheme="majorEastAsia" w:cs="Calibri"/>
          <w:color w:val="000000" w:themeColor="text1"/>
          <w:sz w:val="24"/>
          <w:szCs w:val="24"/>
          <w:lang w:val="es-ES"/>
        </w:rPr>
        <w:t xml:space="preserve">ormación formulan e implementan proyectos que fortalecen la economía popular y campesina. </w:t>
      </w:r>
      <w:r w:rsidR="1A908362" w:rsidRPr="759F65CD">
        <w:rPr>
          <w:rFonts w:eastAsiaTheme="majorEastAsia" w:cs="Calibri"/>
          <w:color w:val="000000" w:themeColor="text1"/>
          <w:sz w:val="24"/>
          <w:szCs w:val="24"/>
          <w:lang w:val="es-ES"/>
        </w:rPr>
        <w:t>“</w:t>
      </w:r>
      <w:r w:rsidR="1A908362" w:rsidRPr="759F65CD">
        <w:rPr>
          <w:rFonts w:eastAsiaTheme="majorEastAsia" w:cs="Calibri"/>
          <w:i/>
          <w:iCs/>
          <w:color w:val="000000" w:themeColor="text1"/>
          <w:sz w:val="24"/>
          <w:szCs w:val="24"/>
          <w:lang w:val="es-ES"/>
        </w:rPr>
        <w:t>En la etapa productiva, los y las aprendices que participen en los grupos y/o semilleros de investigación podrán participar en las convocatorias para la asignación de las diferentes alternativas monitorias o contratos de aprendizaje que se desarrollarán según lo establecido en los documentos del proceso publicados en el Sistema Integrado de Gestión y Autocontrol del SENA</w:t>
      </w:r>
      <w:r w:rsidR="1A908362" w:rsidRPr="759F65CD">
        <w:rPr>
          <w:rFonts w:eastAsiaTheme="majorEastAsia" w:cs="Calibri"/>
          <w:color w:val="000000" w:themeColor="text1"/>
          <w:sz w:val="24"/>
          <w:szCs w:val="24"/>
          <w:lang w:val="es-ES"/>
        </w:rPr>
        <w:t xml:space="preserve">”. </w:t>
      </w:r>
    </w:p>
    <w:p w14:paraId="626963C3" w14:textId="77777777" w:rsidR="00917886" w:rsidRPr="00153008" w:rsidRDefault="00917886" w:rsidP="00917886">
      <w:pPr>
        <w:pStyle w:val="Textoindependiente"/>
        <w:numPr>
          <w:ilvl w:val="0"/>
          <w:numId w:val="11"/>
        </w:numPr>
        <w:spacing w:after="160" w:line="360" w:lineRule="auto"/>
        <w:ind w:left="360"/>
        <w:rPr>
          <w:rFonts w:cs="Calibri"/>
          <w:b/>
          <w:bCs/>
          <w:sz w:val="24"/>
          <w:szCs w:val="24"/>
        </w:rPr>
      </w:pPr>
      <w:bookmarkStart w:id="14" w:name="_Toc204675243"/>
      <w:r w:rsidRPr="759F65CD">
        <w:rPr>
          <w:rFonts w:cs="Calibri"/>
          <w:sz w:val="24"/>
          <w:szCs w:val="24"/>
        </w:rPr>
        <w:t xml:space="preserve">Con el propósito de facilitar la comprensión de los lineamientos establecidos en la presente guía, se han desarrollado los siguientes anexos: </w:t>
      </w:r>
      <w:r w:rsidRPr="759F65CD">
        <w:rPr>
          <w:rFonts w:cs="Calibri"/>
          <w:b/>
          <w:bCs/>
          <w:sz w:val="24"/>
          <w:szCs w:val="24"/>
        </w:rPr>
        <w:t xml:space="preserve">1. </w:t>
      </w:r>
      <w:r w:rsidRPr="00D961C7">
        <w:rPr>
          <w:rFonts w:cs="Calibri"/>
          <w:b/>
          <w:bCs/>
          <w:sz w:val="24"/>
          <w:szCs w:val="24"/>
          <w:lang w:val="es-ES"/>
        </w:rPr>
        <w:t>GFPI-AN-017</w:t>
      </w:r>
      <w:r>
        <w:rPr>
          <w:rFonts w:cs="Calibri"/>
          <w:b/>
          <w:bCs/>
          <w:sz w:val="24"/>
          <w:szCs w:val="24"/>
          <w:lang w:val="es-ES"/>
        </w:rPr>
        <w:t xml:space="preserve"> </w:t>
      </w:r>
      <w:r w:rsidRPr="759F65CD">
        <w:rPr>
          <w:rFonts w:cs="Calibri"/>
          <w:sz w:val="24"/>
          <w:szCs w:val="24"/>
        </w:rPr>
        <w:t xml:space="preserve">Anexo orientaciones para aprendices en relación con el desarrollo de la etapa productiva, </w:t>
      </w:r>
      <w:r w:rsidRPr="759F65CD">
        <w:rPr>
          <w:rFonts w:cs="Calibri"/>
          <w:b/>
          <w:bCs/>
          <w:sz w:val="24"/>
          <w:szCs w:val="24"/>
        </w:rPr>
        <w:t xml:space="preserve">2. </w:t>
      </w:r>
      <w:r w:rsidRPr="00ED18EB">
        <w:rPr>
          <w:rFonts w:cs="Calibri"/>
          <w:b/>
          <w:bCs/>
          <w:sz w:val="24"/>
          <w:szCs w:val="24"/>
          <w:lang w:val="es-ES"/>
        </w:rPr>
        <w:t>GFPI-AN-018</w:t>
      </w:r>
      <w:r>
        <w:rPr>
          <w:rFonts w:cs="Calibri"/>
          <w:b/>
          <w:bCs/>
          <w:sz w:val="24"/>
          <w:szCs w:val="24"/>
          <w:lang w:val="es-ES"/>
        </w:rPr>
        <w:t xml:space="preserve"> </w:t>
      </w:r>
      <w:r w:rsidRPr="759F65CD">
        <w:rPr>
          <w:rFonts w:cs="Calibri"/>
          <w:sz w:val="24"/>
          <w:szCs w:val="24"/>
        </w:rPr>
        <w:t xml:space="preserve">Anexo orientaciones para entes </w:t>
      </w:r>
      <w:proofErr w:type="spellStart"/>
      <w:r w:rsidRPr="759F65CD">
        <w:rPr>
          <w:rFonts w:cs="Calibri"/>
          <w:sz w:val="24"/>
          <w:szCs w:val="24"/>
        </w:rPr>
        <w:t>co-formadores</w:t>
      </w:r>
      <w:proofErr w:type="spellEnd"/>
      <w:r w:rsidRPr="759F65CD">
        <w:rPr>
          <w:rFonts w:cs="Calibri"/>
          <w:sz w:val="24"/>
          <w:szCs w:val="24"/>
        </w:rPr>
        <w:t xml:space="preserve"> con aprendices vinculados </w:t>
      </w:r>
      <w:r w:rsidRPr="759F65CD">
        <w:rPr>
          <w:rFonts w:cs="Calibri"/>
          <w:sz w:val="24"/>
          <w:szCs w:val="24"/>
        </w:rPr>
        <w:lastRenderedPageBreak/>
        <w:t xml:space="preserve">en etapa productiva y </w:t>
      </w:r>
      <w:r w:rsidRPr="759F65CD">
        <w:rPr>
          <w:rFonts w:cs="Calibri"/>
          <w:b/>
          <w:bCs/>
          <w:sz w:val="24"/>
          <w:szCs w:val="24"/>
        </w:rPr>
        <w:t xml:space="preserve">3. </w:t>
      </w:r>
      <w:r w:rsidRPr="00ED1808">
        <w:rPr>
          <w:rFonts w:cs="Calibri"/>
          <w:b/>
          <w:bCs/>
          <w:sz w:val="24"/>
          <w:szCs w:val="24"/>
          <w:lang w:val="es-ES"/>
        </w:rPr>
        <w:t>GFPI-AN-016</w:t>
      </w:r>
      <w:r>
        <w:rPr>
          <w:rFonts w:cs="Calibri"/>
          <w:b/>
          <w:bCs/>
          <w:sz w:val="24"/>
          <w:szCs w:val="24"/>
          <w:lang w:val="es-ES"/>
        </w:rPr>
        <w:t xml:space="preserve"> </w:t>
      </w:r>
      <w:r w:rsidRPr="759F65CD">
        <w:rPr>
          <w:rFonts w:cs="Calibri"/>
          <w:sz w:val="24"/>
          <w:szCs w:val="24"/>
        </w:rPr>
        <w:t>Anexo orientaciones para instructores en la planeación y gestión del espacio de etapa productiva en el LMS.</w:t>
      </w:r>
    </w:p>
    <w:p w14:paraId="551BBD2F" w14:textId="60D33EBA" w:rsidR="4BC02D02" w:rsidRPr="00153008" w:rsidRDefault="1814F853" w:rsidP="00000AD7">
      <w:pPr>
        <w:pStyle w:val="Ttulo1"/>
        <w:numPr>
          <w:ilvl w:val="0"/>
          <w:numId w:val="36"/>
        </w:numPr>
        <w:spacing w:after="160"/>
        <w:rPr>
          <w:rFonts w:ascii="Calibri" w:hAnsi="Calibri" w:cs="Calibri"/>
          <w:sz w:val="24"/>
          <w:szCs w:val="24"/>
        </w:rPr>
      </w:pPr>
      <w:bookmarkStart w:id="15" w:name="_Toc207973403"/>
      <w:r w:rsidRPr="759F65CD">
        <w:rPr>
          <w:rFonts w:ascii="Calibri" w:hAnsi="Calibri" w:cs="Calibri"/>
          <w:sz w:val="24"/>
          <w:szCs w:val="24"/>
        </w:rPr>
        <w:t>Alternativas para el desarrollo de la etapa productiva</w:t>
      </w:r>
      <w:r w:rsidR="00F52049" w:rsidRPr="759F65CD">
        <w:rPr>
          <w:rFonts w:ascii="Calibri" w:hAnsi="Calibri" w:cs="Calibri"/>
          <w:sz w:val="24"/>
          <w:szCs w:val="24"/>
        </w:rPr>
        <w:t>.</w:t>
      </w:r>
      <w:bookmarkEnd w:id="14"/>
      <w:bookmarkEnd w:id="15"/>
    </w:p>
    <w:p w14:paraId="75E45AE3" w14:textId="7395EFB0" w:rsidR="1814F853" w:rsidRPr="00153008" w:rsidRDefault="46FD456A"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El aprendiz puede realizar la etapa productiva mediante las alternativas que se detallan en este capítulo </w:t>
      </w:r>
      <w:r w:rsidR="03B2FCFF" w:rsidRPr="759F65CD">
        <w:rPr>
          <w:rFonts w:ascii="Calibri" w:hAnsi="Calibri" w:cs="Calibri"/>
          <w:color w:val="000000" w:themeColor="text1"/>
        </w:rPr>
        <w:t xml:space="preserve">en concordancia </w:t>
      </w:r>
      <w:r w:rsidRPr="759F65CD">
        <w:rPr>
          <w:rFonts w:ascii="Calibri" w:hAnsi="Calibri" w:cs="Calibri"/>
          <w:color w:val="000000" w:themeColor="text1"/>
        </w:rPr>
        <w:t>con el</w:t>
      </w:r>
      <w:r w:rsidR="6B005303" w:rsidRPr="759F65CD">
        <w:rPr>
          <w:rFonts w:ascii="Calibri" w:hAnsi="Calibri" w:cs="Calibri"/>
          <w:color w:val="000000" w:themeColor="text1"/>
        </w:rPr>
        <w:t xml:space="preserve"> Acuerdo 009 de 2024 – Reglamento del </w:t>
      </w:r>
      <w:r w:rsidR="521AB079" w:rsidRPr="759F65CD">
        <w:rPr>
          <w:rFonts w:ascii="Calibri" w:hAnsi="Calibri" w:cs="Calibri"/>
          <w:color w:val="000000" w:themeColor="text1"/>
        </w:rPr>
        <w:t>A</w:t>
      </w:r>
      <w:r w:rsidR="6B005303" w:rsidRPr="759F65CD">
        <w:rPr>
          <w:rFonts w:ascii="Calibri" w:hAnsi="Calibri" w:cs="Calibri"/>
          <w:color w:val="000000" w:themeColor="text1"/>
        </w:rPr>
        <w:t>prendiz</w:t>
      </w:r>
      <w:r w:rsidRPr="759F65CD">
        <w:rPr>
          <w:rFonts w:ascii="Calibri" w:hAnsi="Calibri" w:cs="Calibri"/>
          <w:color w:val="000000" w:themeColor="text1"/>
        </w:rPr>
        <w:t xml:space="preserve">, </w:t>
      </w:r>
      <w:r w:rsidR="2B4B2185" w:rsidRPr="759F65CD">
        <w:rPr>
          <w:rFonts w:ascii="Calibri" w:hAnsi="Calibri" w:cs="Calibri"/>
          <w:color w:val="000000" w:themeColor="text1"/>
        </w:rPr>
        <w:t xml:space="preserve">correspondientes a: </w:t>
      </w:r>
      <w:r w:rsidRPr="759F65CD">
        <w:rPr>
          <w:rFonts w:ascii="Calibri" w:hAnsi="Calibri" w:cs="Calibri"/>
          <w:color w:val="000000" w:themeColor="text1"/>
        </w:rPr>
        <w:t>Contrato de aprendizaje, monitoria, proyecto productivo, contrato de vínculo formativo</w:t>
      </w:r>
      <w:r w:rsidR="1F4BD162" w:rsidRPr="759F65CD">
        <w:rPr>
          <w:rFonts w:ascii="Calibri" w:hAnsi="Calibri" w:cs="Calibri"/>
          <w:color w:val="000000" w:themeColor="text1"/>
        </w:rPr>
        <w:t xml:space="preserve">, </w:t>
      </w:r>
      <w:r w:rsidRPr="759F65CD">
        <w:rPr>
          <w:rFonts w:ascii="Calibri" w:hAnsi="Calibri" w:cs="Calibri"/>
          <w:color w:val="000000" w:themeColor="text1"/>
        </w:rPr>
        <w:t>vínculo laboral y otras que puedan ser reguladas por norma superior o documentos en el marco del Sistema de Gestión y Autocontrol del SENA.</w:t>
      </w:r>
    </w:p>
    <w:p w14:paraId="10F77C2D" w14:textId="5EB039C6" w:rsidR="79B445FA" w:rsidRPr="00153008" w:rsidRDefault="1814F853" w:rsidP="00000AD7">
      <w:pPr>
        <w:spacing w:after="160" w:line="360" w:lineRule="auto"/>
        <w:rPr>
          <w:rFonts w:ascii="Calibri" w:hAnsi="Calibri" w:cs="Calibri"/>
          <w:color w:val="000000" w:themeColor="text1"/>
        </w:rPr>
      </w:pPr>
      <w:r w:rsidRPr="759F65CD">
        <w:rPr>
          <w:rFonts w:ascii="Calibri" w:hAnsi="Calibri" w:cs="Calibri"/>
          <w:color w:val="000000" w:themeColor="text1"/>
        </w:rPr>
        <w:t>Por consiguiente, en este capítulo se describirán cada una de ellas con sus respectivas características, las cuales permitirán al aprendiz conocer el contexto general y así determinar la mejor opción para ejecutar la etapa productiva.</w:t>
      </w:r>
    </w:p>
    <w:p w14:paraId="4DEFDD7B" w14:textId="7B8B974C" w:rsidR="1814F853" w:rsidRPr="00153008" w:rsidRDefault="1814F853" w:rsidP="00000AD7">
      <w:pPr>
        <w:pStyle w:val="Ttulo2"/>
        <w:spacing w:before="120" w:after="160"/>
        <w:rPr>
          <w:rFonts w:ascii="Calibri" w:hAnsi="Calibri" w:cs="Calibri"/>
          <w:sz w:val="24"/>
          <w:szCs w:val="24"/>
        </w:rPr>
      </w:pPr>
      <w:bookmarkStart w:id="16" w:name="_Toc204675244"/>
      <w:bookmarkStart w:id="17" w:name="_Toc207973404"/>
      <w:r w:rsidRPr="7E512252">
        <w:rPr>
          <w:rFonts w:ascii="Calibri" w:hAnsi="Calibri" w:cs="Calibri"/>
          <w:sz w:val="24"/>
          <w:szCs w:val="24"/>
        </w:rPr>
        <w:t xml:space="preserve">8.1 Contrato de </w:t>
      </w:r>
      <w:r w:rsidR="00613585" w:rsidRPr="7E512252">
        <w:rPr>
          <w:rFonts w:ascii="Calibri" w:hAnsi="Calibri" w:cs="Calibri"/>
          <w:sz w:val="24"/>
          <w:szCs w:val="24"/>
        </w:rPr>
        <w:t>a</w:t>
      </w:r>
      <w:r w:rsidRPr="7E512252">
        <w:rPr>
          <w:rFonts w:ascii="Calibri" w:hAnsi="Calibri" w:cs="Calibri"/>
          <w:sz w:val="24"/>
          <w:szCs w:val="24"/>
        </w:rPr>
        <w:t>prendizaje</w:t>
      </w:r>
      <w:r w:rsidR="00F52049" w:rsidRPr="7E512252">
        <w:rPr>
          <w:rFonts w:ascii="Calibri" w:hAnsi="Calibri" w:cs="Calibri"/>
          <w:sz w:val="24"/>
          <w:szCs w:val="24"/>
        </w:rPr>
        <w:t>.</w:t>
      </w:r>
      <w:bookmarkEnd w:id="16"/>
      <w:bookmarkEnd w:id="17"/>
    </w:p>
    <w:p w14:paraId="5839019F" w14:textId="7D76FDE3" w:rsidR="11E0B93B" w:rsidRPr="00153008" w:rsidRDefault="30832485" w:rsidP="44C10477">
      <w:pPr>
        <w:spacing w:after="160" w:line="360" w:lineRule="auto"/>
        <w:rPr>
          <w:rFonts w:ascii="Calibri" w:hAnsi="Calibri" w:cs="Calibri"/>
          <w:color w:val="000000" w:themeColor="text1"/>
        </w:rPr>
      </w:pPr>
      <w:r w:rsidRPr="44C10477">
        <w:rPr>
          <w:rFonts w:eastAsiaTheme="minorEastAsia" w:cstheme="minorBidi"/>
          <w:color w:val="000000" w:themeColor="text1"/>
          <w:lang w:eastAsia="es-ES"/>
        </w:rPr>
        <w:t>El contrato de aprendizaje es un contrato laboral especial y a término fijo, que se rige por las normas sustantivas del Código Sustantivo del Trabajo, mediante la cual una persona natural desarrolla formación teórica práctica en una entidad autorizada a cambio de que una empresa patrocinadora proporcione los medios para adquirir formación profesional metódica y completa requerida en el oficio, actividad, ocupación o profesión y esto le implique desempeñarse dentro del manejo administrativo, operativo, comercial o financiero propios del giro ordinario de las actividades de la empresa, por cualquier tiempo determinado no superior a tres (3) a</w:t>
      </w:r>
      <w:r w:rsidR="09ECBDB5" w:rsidRPr="44C10477">
        <w:rPr>
          <w:rFonts w:eastAsiaTheme="minorEastAsia" w:cstheme="minorBidi"/>
          <w:color w:val="000000" w:themeColor="text1"/>
          <w:lang w:eastAsia="es-ES"/>
        </w:rPr>
        <w:t>ñ</w:t>
      </w:r>
      <w:r w:rsidRPr="44C10477">
        <w:rPr>
          <w:rFonts w:eastAsiaTheme="minorEastAsia" w:cstheme="minorBidi"/>
          <w:color w:val="000000" w:themeColor="text1"/>
          <w:lang w:eastAsia="es-ES"/>
        </w:rPr>
        <w:t xml:space="preserve">os, y por esto reciba un apoyo de sostenimiento </w:t>
      </w:r>
      <w:r w:rsidR="515F7FB2" w:rsidRPr="44C10477">
        <w:rPr>
          <w:rFonts w:eastAsiaTheme="minorEastAsia" w:cstheme="minorBidi"/>
          <w:color w:val="000000" w:themeColor="text1"/>
          <w:lang w:eastAsia="es-ES"/>
        </w:rPr>
        <w:t>mensual. Esto</w:t>
      </w:r>
      <w:r w:rsidR="1436C98E" w:rsidRPr="44C10477">
        <w:rPr>
          <w:rFonts w:eastAsiaTheme="minorEastAsia" w:cstheme="minorBidi"/>
          <w:color w:val="000000" w:themeColor="text1"/>
          <w:lang w:eastAsia="es-ES"/>
        </w:rPr>
        <w:t xml:space="preserve"> establecido en</w:t>
      </w:r>
      <w:r w:rsidR="35C60D82" w:rsidRPr="44C10477">
        <w:rPr>
          <w:rFonts w:eastAsiaTheme="minorEastAsia" w:cstheme="minorBidi"/>
          <w:color w:val="000000" w:themeColor="text1"/>
          <w:lang w:eastAsia="es-ES"/>
        </w:rPr>
        <w:t xml:space="preserve"> </w:t>
      </w:r>
      <w:r w:rsidR="25C53437" w:rsidRPr="44C10477">
        <w:rPr>
          <w:rFonts w:eastAsiaTheme="minorEastAsia" w:cstheme="minorBidi"/>
          <w:color w:val="000000" w:themeColor="text1"/>
          <w:lang w:eastAsia="es-ES"/>
        </w:rPr>
        <w:t>e</w:t>
      </w:r>
      <w:r w:rsidR="4BAE6C04" w:rsidRPr="44C10477">
        <w:rPr>
          <w:rFonts w:eastAsiaTheme="minorEastAsia" w:cstheme="minorBidi"/>
          <w:color w:val="000000" w:themeColor="text1"/>
          <w:lang w:eastAsia="es-ES"/>
        </w:rPr>
        <w:t xml:space="preserve">l artículo 21 de la Ley </w:t>
      </w:r>
      <w:r w:rsidR="4AD6B8E2" w:rsidRPr="44C10477">
        <w:rPr>
          <w:rFonts w:eastAsiaTheme="minorEastAsia" w:cstheme="minorBidi"/>
          <w:color w:val="000000" w:themeColor="text1"/>
          <w:lang w:eastAsia="es-ES"/>
        </w:rPr>
        <w:t>2466.</w:t>
      </w:r>
    </w:p>
    <w:p w14:paraId="408710B0" w14:textId="0BC903F8" w:rsidR="11E0B93B" w:rsidRPr="00153008" w:rsidRDefault="11E0B93B" w:rsidP="7E512252">
      <w:pPr>
        <w:spacing w:after="160" w:line="360" w:lineRule="auto"/>
        <w:rPr>
          <w:rFonts w:ascii="Calibri" w:hAnsi="Calibri" w:cs="Calibri"/>
          <w:color w:val="000000" w:themeColor="text1"/>
        </w:rPr>
      </w:pPr>
      <w:r w:rsidRPr="7E512252">
        <w:rPr>
          <w:rFonts w:eastAsiaTheme="minorEastAsia" w:cstheme="minorBidi"/>
          <w:color w:val="000000" w:themeColor="text1"/>
          <w:lang w:eastAsia="es-ES"/>
        </w:rPr>
        <w:t xml:space="preserve">Para orientar al aprendiz y a las empresas sobre esta alternativa, la Dirección de Promoción y Relaciones Corporativas, </w:t>
      </w:r>
      <w:r w:rsidR="00786457" w:rsidRPr="7E512252">
        <w:rPr>
          <w:rFonts w:eastAsiaTheme="minorEastAsia" w:cstheme="minorBidi"/>
          <w:color w:val="000000" w:themeColor="text1"/>
          <w:lang w:eastAsia="es-ES"/>
        </w:rPr>
        <w:t xml:space="preserve">a través de </w:t>
      </w:r>
      <w:r w:rsidR="00786457" w:rsidRPr="00917886">
        <w:rPr>
          <w:rFonts w:eastAsiaTheme="minorEastAsia" w:cstheme="minorBidi"/>
          <w:color w:val="000000" w:themeColor="text1"/>
          <w:lang w:eastAsia="es-ES"/>
        </w:rPr>
        <w:t xml:space="preserve">los </w:t>
      </w:r>
      <w:r w:rsidR="0023185D" w:rsidRPr="00917886">
        <w:rPr>
          <w:rFonts w:eastAsiaTheme="minorEastAsia" w:cstheme="minorBidi"/>
          <w:color w:val="000000" w:themeColor="text1"/>
          <w:lang w:eastAsia="es-ES"/>
        </w:rPr>
        <w:t>responsables</w:t>
      </w:r>
      <w:r w:rsidR="00786457" w:rsidRPr="7E512252">
        <w:rPr>
          <w:rFonts w:eastAsiaTheme="minorEastAsia" w:cstheme="minorBidi"/>
          <w:color w:val="000000" w:themeColor="text1"/>
          <w:lang w:eastAsia="es-ES"/>
        </w:rPr>
        <w:t xml:space="preserve"> de contrato de aprendizaje en los </w:t>
      </w:r>
      <w:r w:rsidR="333FB8E8" w:rsidRPr="7E512252">
        <w:rPr>
          <w:rFonts w:eastAsiaTheme="minorEastAsia" w:cstheme="minorBidi"/>
          <w:color w:val="000000" w:themeColor="text1"/>
          <w:lang w:eastAsia="es-ES"/>
        </w:rPr>
        <w:t>C</w:t>
      </w:r>
      <w:r w:rsidR="00786457" w:rsidRPr="7E512252">
        <w:rPr>
          <w:rFonts w:eastAsiaTheme="minorEastAsia" w:cstheme="minorBidi"/>
          <w:color w:val="000000" w:themeColor="text1"/>
          <w:lang w:eastAsia="es-ES"/>
        </w:rPr>
        <w:t xml:space="preserve">entros de </w:t>
      </w:r>
      <w:r w:rsidR="2C48202F" w:rsidRPr="7E512252">
        <w:rPr>
          <w:rFonts w:eastAsiaTheme="minorEastAsia" w:cstheme="minorBidi"/>
          <w:color w:val="000000" w:themeColor="text1"/>
          <w:lang w:eastAsia="es-ES"/>
        </w:rPr>
        <w:t>F</w:t>
      </w:r>
      <w:r w:rsidR="00786457" w:rsidRPr="7E512252">
        <w:rPr>
          <w:rFonts w:eastAsiaTheme="minorEastAsia" w:cstheme="minorBidi"/>
          <w:color w:val="000000" w:themeColor="text1"/>
          <w:lang w:eastAsia="es-ES"/>
        </w:rPr>
        <w:t>ormación atender</w:t>
      </w:r>
      <w:r w:rsidR="41383B2B" w:rsidRPr="7E512252">
        <w:rPr>
          <w:rFonts w:eastAsiaTheme="minorEastAsia" w:cstheme="minorBidi"/>
          <w:color w:val="000000" w:themeColor="text1"/>
          <w:lang w:eastAsia="es-ES"/>
        </w:rPr>
        <w:t>á</w:t>
      </w:r>
      <w:r w:rsidR="00786457" w:rsidRPr="7E512252">
        <w:rPr>
          <w:rFonts w:eastAsiaTheme="minorEastAsia" w:cstheme="minorBidi"/>
          <w:color w:val="000000" w:themeColor="text1"/>
          <w:lang w:eastAsia="es-ES"/>
        </w:rPr>
        <w:t xml:space="preserve"> las dudas que</w:t>
      </w:r>
      <w:r w:rsidR="6E0574A6" w:rsidRPr="7E512252">
        <w:rPr>
          <w:rFonts w:eastAsiaTheme="minorEastAsia" w:cstheme="minorBidi"/>
          <w:color w:val="000000" w:themeColor="text1"/>
          <w:lang w:eastAsia="es-ES"/>
        </w:rPr>
        <w:t xml:space="preserve"> se originen </w:t>
      </w:r>
      <w:r w:rsidR="2D15430A" w:rsidRPr="7E512252">
        <w:rPr>
          <w:rFonts w:eastAsiaTheme="minorEastAsia" w:cstheme="minorBidi"/>
          <w:color w:val="000000" w:themeColor="text1"/>
          <w:lang w:eastAsia="es-ES"/>
        </w:rPr>
        <w:t>al respecto.</w:t>
      </w:r>
    </w:p>
    <w:p w14:paraId="29471611" w14:textId="70819AD1" w:rsidR="1814F853" w:rsidRPr="009313AC" w:rsidRDefault="1814F853" w:rsidP="00000AD7">
      <w:pPr>
        <w:pStyle w:val="Ttulo3"/>
        <w:spacing w:before="120" w:after="160"/>
        <w:rPr>
          <w:rStyle w:val="Ttulo3Car"/>
          <w:rFonts w:ascii="Calibri" w:hAnsi="Calibri"/>
          <w:sz w:val="24"/>
        </w:rPr>
      </w:pPr>
      <w:bookmarkStart w:id="18" w:name="_Toc204675245"/>
      <w:bookmarkStart w:id="19" w:name="_Toc207973405"/>
      <w:r w:rsidRPr="009313AC">
        <w:rPr>
          <w:rStyle w:val="Ttulo3Car"/>
          <w:rFonts w:ascii="Calibri" w:hAnsi="Calibri"/>
          <w:b/>
          <w:sz w:val="24"/>
        </w:rPr>
        <w:lastRenderedPageBreak/>
        <w:t>8.1.1</w:t>
      </w:r>
      <w:r w:rsidR="00E0573A" w:rsidRPr="009313AC">
        <w:t xml:space="preserve"> </w:t>
      </w:r>
      <w:r w:rsidRPr="009313AC">
        <w:rPr>
          <w:rStyle w:val="Ttulo3Car"/>
          <w:rFonts w:ascii="Calibri" w:hAnsi="Calibri"/>
          <w:b/>
          <w:sz w:val="24"/>
        </w:rPr>
        <w:t>Aspectos para tener en cuenta en la alternativa de contrato de aprendizaje</w:t>
      </w:r>
      <w:r w:rsidR="00F52049" w:rsidRPr="009313AC">
        <w:rPr>
          <w:rStyle w:val="Ttulo3Car"/>
          <w:rFonts w:ascii="Calibri" w:hAnsi="Calibri"/>
          <w:b/>
          <w:sz w:val="24"/>
        </w:rPr>
        <w:t>.</w:t>
      </w:r>
      <w:bookmarkEnd w:id="18"/>
      <w:bookmarkEnd w:id="19"/>
    </w:p>
    <w:p w14:paraId="03A5A373" w14:textId="739640B6" w:rsidR="1814F853" w:rsidRPr="00153008" w:rsidRDefault="1814F853" w:rsidP="00000AD7">
      <w:pPr>
        <w:spacing w:after="160" w:line="360" w:lineRule="auto"/>
        <w:rPr>
          <w:rFonts w:ascii="Calibri" w:hAnsi="Calibri" w:cs="Calibri"/>
          <w:color w:val="000000" w:themeColor="text1"/>
        </w:rPr>
      </w:pPr>
      <w:r w:rsidRPr="759F65CD">
        <w:rPr>
          <w:rFonts w:ascii="Calibri" w:hAnsi="Calibri" w:cs="Calibri"/>
          <w:color w:val="000000" w:themeColor="text1"/>
        </w:rPr>
        <w:t>Para esta alternativa es importante tener en cuenta los siguientes aspectos:</w:t>
      </w:r>
    </w:p>
    <w:p w14:paraId="37BC0E10" w14:textId="5EE4199A" w:rsidR="1814F853" w:rsidRPr="00153008" w:rsidRDefault="46FD456A" w:rsidP="00000AD7">
      <w:pPr>
        <w:pStyle w:val="Prrafodelista"/>
        <w:numPr>
          <w:ilvl w:val="0"/>
          <w:numId w:val="28"/>
        </w:numPr>
        <w:spacing w:after="160" w:line="360" w:lineRule="auto"/>
        <w:rPr>
          <w:rFonts w:cs="Calibri"/>
          <w:color w:val="000000" w:themeColor="text1"/>
          <w:sz w:val="24"/>
          <w:szCs w:val="24"/>
        </w:rPr>
      </w:pPr>
      <w:r w:rsidRPr="759F65CD">
        <w:rPr>
          <w:rFonts w:cs="Calibri"/>
          <w:color w:val="000000" w:themeColor="text1"/>
          <w:sz w:val="24"/>
          <w:szCs w:val="24"/>
        </w:rPr>
        <w:t xml:space="preserve">La alternativa </w:t>
      </w:r>
      <w:r w:rsidR="7089E69B" w:rsidRPr="759F65CD">
        <w:rPr>
          <w:rFonts w:cs="Calibri"/>
          <w:color w:val="000000" w:themeColor="text1"/>
          <w:sz w:val="24"/>
          <w:szCs w:val="24"/>
        </w:rPr>
        <w:t>deb</w:t>
      </w:r>
      <w:r w:rsidRPr="759F65CD">
        <w:rPr>
          <w:rFonts w:cs="Calibri"/>
          <w:color w:val="000000" w:themeColor="text1"/>
          <w:sz w:val="24"/>
          <w:szCs w:val="24"/>
        </w:rPr>
        <w:t xml:space="preserve">e ser seleccionada en el </w:t>
      </w:r>
      <w:r w:rsidRPr="759F65CD">
        <w:rPr>
          <w:rFonts w:cs="Calibri"/>
          <w:b/>
          <w:bCs/>
          <w:color w:val="000000" w:themeColor="text1"/>
          <w:sz w:val="24"/>
          <w:szCs w:val="24"/>
        </w:rPr>
        <w:t xml:space="preserve">GFPI-F-165 Formato </w:t>
      </w:r>
      <w:r w:rsidR="2452C151" w:rsidRPr="759F65CD">
        <w:rPr>
          <w:rFonts w:cs="Calibri"/>
          <w:b/>
          <w:bCs/>
          <w:color w:val="000000" w:themeColor="text1"/>
          <w:sz w:val="24"/>
          <w:szCs w:val="24"/>
        </w:rPr>
        <w:t>S</w:t>
      </w:r>
      <w:r w:rsidRPr="759F65CD">
        <w:rPr>
          <w:rFonts w:cs="Calibri"/>
          <w:b/>
          <w:bCs/>
          <w:color w:val="000000" w:themeColor="text1"/>
          <w:sz w:val="24"/>
          <w:szCs w:val="24"/>
        </w:rPr>
        <w:t xml:space="preserve">elección </w:t>
      </w:r>
      <w:r w:rsidR="3730097D" w:rsidRPr="759F65CD">
        <w:rPr>
          <w:rFonts w:cs="Calibri"/>
          <w:b/>
          <w:bCs/>
          <w:color w:val="000000" w:themeColor="text1"/>
          <w:sz w:val="24"/>
          <w:szCs w:val="24"/>
        </w:rPr>
        <w:t xml:space="preserve">Modificación </w:t>
      </w:r>
      <w:r w:rsidR="2452C151" w:rsidRPr="759F65CD">
        <w:rPr>
          <w:rFonts w:cs="Calibri"/>
          <w:b/>
          <w:bCs/>
          <w:color w:val="000000" w:themeColor="text1"/>
          <w:sz w:val="24"/>
          <w:szCs w:val="24"/>
        </w:rPr>
        <w:t>A</w:t>
      </w:r>
      <w:r w:rsidRPr="759F65CD">
        <w:rPr>
          <w:rFonts w:cs="Calibri"/>
          <w:b/>
          <w:bCs/>
          <w:color w:val="000000" w:themeColor="text1"/>
          <w:sz w:val="24"/>
          <w:szCs w:val="24"/>
        </w:rPr>
        <w:t xml:space="preserve">lternativa </w:t>
      </w:r>
      <w:r w:rsidR="2452C151" w:rsidRPr="759F65CD">
        <w:rPr>
          <w:rFonts w:cs="Calibri"/>
          <w:b/>
          <w:bCs/>
          <w:color w:val="000000" w:themeColor="text1"/>
          <w:sz w:val="24"/>
          <w:szCs w:val="24"/>
        </w:rPr>
        <w:t>E</w:t>
      </w:r>
      <w:r w:rsidRPr="759F65CD">
        <w:rPr>
          <w:rFonts w:cs="Calibri"/>
          <w:b/>
          <w:bCs/>
          <w:color w:val="000000" w:themeColor="text1"/>
          <w:sz w:val="24"/>
          <w:szCs w:val="24"/>
        </w:rPr>
        <w:t xml:space="preserve">tapa </w:t>
      </w:r>
      <w:r w:rsidR="2452C151" w:rsidRPr="759F65CD">
        <w:rPr>
          <w:rFonts w:cs="Calibri"/>
          <w:b/>
          <w:bCs/>
          <w:color w:val="000000" w:themeColor="text1"/>
          <w:sz w:val="24"/>
          <w:szCs w:val="24"/>
        </w:rPr>
        <w:t>P</w:t>
      </w:r>
      <w:r w:rsidRPr="759F65CD">
        <w:rPr>
          <w:rFonts w:cs="Calibri"/>
          <w:b/>
          <w:bCs/>
          <w:color w:val="000000" w:themeColor="text1"/>
          <w:sz w:val="24"/>
          <w:szCs w:val="24"/>
        </w:rPr>
        <w:t>roductiva</w:t>
      </w:r>
      <w:r w:rsidRPr="759F65CD">
        <w:rPr>
          <w:rFonts w:cs="Calibri"/>
          <w:color w:val="000000" w:themeColor="text1"/>
          <w:sz w:val="24"/>
          <w:szCs w:val="24"/>
        </w:rPr>
        <w:t xml:space="preserve"> para que el </w:t>
      </w:r>
      <w:r w:rsidR="00F22A0C">
        <w:rPr>
          <w:rFonts w:cs="Calibri"/>
          <w:color w:val="000000" w:themeColor="text1"/>
          <w:sz w:val="24"/>
          <w:szCs w:val="24"/>
        </w:rPr>
        <w:t>responsable</w:t>
      </w:r>
      <w:r w:rsidRPr="759F65CD">
        <w:rPr>
          <w:rFonts w:cs="Calibri"/>
          <w:color w:val="000000" w:themeColor="text1"/>
          <w:sz w:val="24"/>
          <w:szCs w:val="24"/>
        </w:rPr>
        <w:t xml:space="preserve"> de contrato de aprendizaje </w:t>
      </w:r>
      <w:r w:rsidR="69BDB1D0" w:rsidRPr="759F65CD">
        <w:rPr>
          <w:rFonts w:cs="Calibri"/>
          <w:color w:val="000000" w:themeColor="text1"/>
          <w:sz w:val="24"/>
          <w:szCs w:val="24"/>
        </w:rPr>
        <w:t xml:space="preserve">o quien haga sus veces, </w:t>
      </w:r>
      <w:r w:rsidRPr="759F65CD">
        <w:rPr>
          <w:rFonts w:cs="Calibri"/>
          <w:color w:val="000000" w:themeColor="text1"/>
          <w:sz w:val="24"/>
          <w:szCs w:val="24"/>
        </w:rPr>
        <w:t xml:space="preserve">realice el registro de la alternativa en el Sistema de Gestión Académico Administrativo </w:t>
      </w:r>
      <w:proofErr w:type="spellStart"/>
      <w:r w:rsidRPr="759F65CD">
        <w:rPr>
          <w:rFonts w:cs="Calibri"/>
          <w:color w:val="000000" w:themeColor="text1"/>
          <w:sz w:val="24"/>
          <w:szCs w:val="24"/>
        </w:rPr>
        <w:t>SofiaPlus</w:t>
      </w:r>
      <w:proofErr w:type="spellEnd"/>
      <w:r w:rsidRPr="759F65CD">
        <w:rPr>
          <w:rFonts w:cs="Calibri"/>
          <w:color w:val="000000" w:themeColor="text1"/>
          <w:sz w:val="24"/>
          <w:szCs w:val="24"/>
        </w:rPr>
        <w:t>.</w:t>
      </w:r>
    </w:p>
    <w:p w14:paraId="2AD12D27" w14:textId="00C53867" w:rsidR="1814F853" w:rsidRPr="00153008" w:rsidRDefault="1814F853" w:rsidP="00000AD7">
      <w:pPr>
        <w:pStyle w:val="Prrafodelista"/>
        <w:numPr>
          <w:ilvl w:val="0"/>
          <w:numId w:val="28"/>
        </w:numPr>
        <w:spacing w:after="160" w:line="360" w:lineRule="auto"/>
        <w:rPr>
          <w:rFonts w:cs="Calibri"/>
          <w:color w:val="000000" w:themeColor="text1"/>
          <w:sz w:val="24"/>
          <w:szCs w:val="24"/>
        </w:rPr>
      </w:pPr>
      <w:r w:rsidRPr="759F65CD">
        <w:rPr>
          <w:rFonts w:cs="Calibri"/>
          <w:color w:val="000000" w:themeColor="text1"/>
          <w:sz w:val="24"/>
          <w:szCs w:val="24"/>
        </w:rPr>
        <w:t xml:space="preserve">El </w:t>
      </w:r>
      <w:r w:rsidR="1A9E8950" w:rsidRPr="759F65CD">
        <w:rPr>
          <w:rFonts w:cs="Calibri"/>
          <w:color w:val="000000" w:themeColor="text1"/>
          <w:sz w:val="24"/>
          <w:szCs w:val="24"/>
        </w:rPr>
        <w:t>aprendiz podrá</w:t>
      </w:r>
      <w:r w:rsidRPr="759F65CD">
        <w:rPr>
          <w:rFonts w:cs="Calibri"/>
          <w:color w:val="000000" w:themeColor="text1"/>
          <w:sz w:val="24"/>
          <w:szCs w:val="24"/>
        </w:rPr>
        <w:t xml:space="preserve"> seleccionar esta alternativa durante la fase lectiva desde la semana de inducción</w:t>
      </w:r>
      <w:r w:rsidR="442B83E7" w:rsidRPr="759F65CD">
        <w:rPr>
          <w:rFonts w:cs="Calibri"/>
          <w:color w:val="000000" w:themeColor="text1"/>
          <w:sz w:val="24"/>
          <w:szCs w:val="24"/>
        </w:rPr>
        <w:t xml:space="preserve">, </w:t>
      </w:r>
      <w:r w:rsidR="4AC538B1" w:rsidRPr="759F65CD">
        <w:rPr>
          <w:rFonts w:cs="Calibri"/>
          <w:color w:val="000000" w:themeColor="text1"/>
          <w:sz w:val="24"/>
          <w:szCs w:val="24"/>
        </w:rPr>
        <w:t xml:space="preserve">y podrá </w:t>
      </w:r>
      <w:r w:rsidR="442B83E7" w:rsidRPr="759F65CD">
        <w:rPr>
          <w:rFonts w:cs="Calibri"/>
          <w:color w:val="000000" w:themeColor="text1"/>
          <w:sz w:val="24"/>
          <w:szCs w:val="24"/>
        </w:rPr>
        <w:t xml:space="preserve">ser registrada en el </w:t>
      </w:r>
      <w:r w:rsidR="199A9BF5" w:rsidRPr="759F65CD">
        <w:rPr>
          <w:rFonts w:cs="Calibri"/>
          <w:color w:val="000000" w:themeColor="text1"/>
          <w:sz w:val="24"/>
          <w:szCs w:val="24"/>
        </w:rPr>
        <w:t xml:space="preserve">Sistema de Gestión Académico Administrativo </w:t>
      </w:r>
      <w:proofErr w:type="spellStart"/>
      <w:r w:rsidR="199A9BF5" w:rsidRPr="759F65CD">
        <w:rPr>
          <w:rFonts w:cs="Calibri"/>
          <w:color w:val="000000" w:themeColor="text1"/>
          <w:sz w:val="24"/>
          <w:szCs w:val="24"/>
        </w:rPr>
        <w:t>SofiaPlus</w:t>
      </w:r>
      <w:proofErr w:type="spellEnd"/>
      <w:r w:rsidR="442B83E7" w:rsidRPr="759F65CD">
        <w:rPr>
          <w:rFonts w:cs="Calibri"/>
          <w:color w:val="000000" w:themeColor="text1"/>
          <w:sz w:val="24"/>
          <w:szCs w:val="24"/>
        </w:rPr>
        <w:t xml:space="preserve"> solo hasta que el aprendiz apruebe la inducción y se en</w:t>
      </w:r>
      <w:r w:rsidR="38D4EC87" w:rsidRPr="759F65CD">
        <w:rPr>
          <w:rFonts w:cs="Calibri"/>
          <w:color w:val="000000" w:themeColor="text1"/>
          <w:sz w:val="24"/>
          <w:szCs w:val="24"/>
        </w:rPr>
        <w:t>cuentre asociado a la ruta de aprendizaje correspondiente</w:t>
      </w:r>
      <w:r w:rsidR="51D6029A" w:rsidRPr="759F65CD">
        <w:rPr>
          <w:rFonts w:cs="Calibri"/>
          <w:color w:val="000000" w:themeColor="text1"/>
          <w:sz w:val="24"/>
          <w:szCs w:val="24"/>
        </w:rPr>
        <w:t xml:space="preserve">. </w:t>
      </w:r>
    </w:p>
    <w:p w14:paraId="6650C638" w14:textId="3EA81E35" w:rsidR="22E10F5E" w:rsidRPr="00153008" w:rsidRDefault="22E10F5E" w:rsidP="00000AD7">
      <w:pPr>
        <w:pStyle w:val="Prrafodelista"/>
        <w:numPr>
          <w:ilvl w:val="0"/>
          <w:numId w:val="28"/>
        </w:numPr>
        <w:spacing w:after="160" w:line="360" w:lineRule="auto"/>
        <w:rPr>
          <w:rFonts w:cs="Calibri"/>
          <w:color w:val="000000" w:themeColor="text1"/>
          <w:sz w:val="24"/>
          <w:szCs w:val="24"/>
          <w:lang w:val="es-ES"/>
        </w:rPr>
      </w:pPr>
      <w:r w:rsidRPr="759F65CD">
        <w:rPr>
          <w:rFonts w:cs="Calibri"/>
          <w:color w:val="000000" w:themeColor="text1"/>
          <w:sz w:val="24"/>
          <w:szCs w:val="24"/>
          <w:lang w:val="es-ES"/>
        </w:rPr>
        <w:t xml:space="preserve">El aprendiz debe cumplir con los requisitos mínimos para </w:t>
      </w:r>
      <w:r w:rsidR="569B451B" w:rsidRPr="759F65CD">
        <w:rPr>
          <w:rFonts w:cs="Calibri"/>
          <w:sz w:val="24"/>
          <w:szCs w:val="24"/>
          <w:lang w:val="es-ES"/>
        </w:rPr>
        <w:t>el</w:t>
      </w:r>
      <w:r w:rsidR="569B451B" w:rsidRPr="759F65CD">
        <w:rPr>
          <w:rFonts w:cs="Calibri"/>
          <w:color w:val="0070C0"/>
          <w:sz w:val="24"/>
          <w:szCs w:val="24"/>
          <w:lang w:val="es-ES"/>
        </w:rPr>
        <w:t xml:space="preserve"> </w:t>
      </w:r>
      <w:r w:rsidR="0A7A979F" w:rsidRPr="759F65CD">
        <w:rPr>
          <w:rFonts w:cs="Calibri"/>
          <w:color w:val="000000" w:themeColor="text1"/>
          <w:sz w:val="24"/>
          <w:szCs w:val="24"/>
          <w:lang w:val="es-ES"/>
        </w:rPr>
        <w:t>inicio de</w:t>
      </w:r>
      <w:r w:rsidRPr="759F65CD">
        <w:rPr>
          <w:rFonts w:cs="Calibri"/>
          <w:color w:val="000000" w:themeColor="text1"/>
          <w:sz w:val="24"/>
          <w:szCs w:val="24"/>
          <w:lang w:val="es-ES"/>
        </w:rPr>
        <w:t xml:space="preserve"> la etapa productiva que se establecen en el capítulo 9 de la presente guía.</w:t>
      </w:r>
    </w:p>
    <w:p w14:paraId="7847FDEF" w14:textId="01289EE8" w:rsidR="1814F853" w:rsidRPr="00153008" w:rsidRDefault="11E0B93B" w:rsidP="00000AD7">
      <w:pPr>
        <w:pStyle w:val="Prrafodelista"/>
        <w:numPr>
          <w:ilvl w:val="0"/>
          <w:numId w:val="28"/>
        </w:numPr>
        <w:spacing w:after="160" w:line="360" w:lineRule="auto"/>
        <w:rPr>
          <w:rFonts w:cs="Calibri"/>
          <w:color w:val="000000" w:themeColor="text1"/>
          <w:sz w:val="24"/>
          <w:szCs w:val="24"/>
        </w:rPr>
      </w:pPr>
      <w:r w:rsidRPr="759F65CD">
        <w:rPr>
          <w:rFonts w:cs="Calibri"/>
          <w:color w:val="000000" w:themeColor="text1"/>
          <w:sz w:val="24"/>
          <w:szCs w:val="24"/>
        </w:rPr>
        <w:t xml:space="preserve">La gestión del contrato de aprendizaje, tanto para empresarios como para las aprendices y </w:t>
      </w:r>
      <w:r w:rsidR="50C6DA4E" w:rsidRPr="759F65CD">
        <w:rPr>
          <w:rFonts w:cs="Calibri"/>
          <w:color w:val="000000" w:themeColor="text1"/>
          <w:sz w:val="24"/>
          <w:szCs w:val="24"/>
        </w:rPr>
        <w:t>C</w:t>
      </w:r>
      <w:r w:rsidRPr="759F65CD">
        <w:rPr>
          <w:rFonts w:cs="Calibri"/>
          <w:color w:val="000000" w:themeColor="text1"/>
          <w:sz w:val="24"/>
          <w:szCs w:val="24"/>
        </w:rPr>
        <w:t xml:space="preserve">entros de </w:t>
      </w:r>
      <w:r w:rsidR="6CC762F8" w:rsidRPr="759F65CD">
        <w:rPr>
          <w:rFonts w:cs="Calibri"/>
          <w:color w:val="000000" w:themeColor="text1"/>
          <w:sz w:val="24"/>
          <w:szCs w:val="24"/>
        </w:rPr>
        <w:t>F</w:t>
      </w:r>
      <w:r w:rsidRPr="759F65CD">
        <w:rPr>
          <w:rFonts w:cs="Calibri"/>
          <w:color w:val="000000" w:themeColor="text1"/>
          <w:sz w:val="24"/>
          <w:szCs w:val="24"/>
        </w:rPr>
        <w:t>ormación, se debe realizar en el Sistema de Gestión Virtual de Aprendices – SGVA o la plataforma que se determine.</w:t>
      </w:r>
    </w:p>
    <w:p w14:paraId="08892B39" w14:textId="7B755695" w:rsidR="1814F853" w:rsidRPr="00153008" w:rsidRDefault="11E0B93B" w:rsidP="00000AD7">
      <w:pPr>
        <w:pStyle w:val="Prrafodelista"/>
        <w:numPr>
          <w:ilvl w:val="0"/>
          <w:numId w:val="28"/>
        </w:numPr>
        <w:spacing w:after="160" w:line="360" w:lineRule="auto"/>
        <w:rPr>
          <w:rFonts w:cs="Calibri"/>
          <w:color w:val="000000" w:themeColor="text1"/>
          <w:sz w:val="24"/>
          <w:szCs w:val="24"/>
        </w:rPr>
      </w:pPr>
      <w:r w:rsidRPr="759F65CD">
        <w:rPr>
          <w:rFonts w:cs="Calibri"/>
          <w:color w:val="000000" w:themeColor="text1"/>
          <w:sz w:val="24"/>
          <w:szCs w:val="24"/>
        </w:rPr>
        <w:t xml:space="preserve">El aprendiz recibirá orientación en su </w:t>
      </w:r>
      <w:r w:rsidR="27C84896" w:rsidRPr="759F65CD">
        <w:rPr>
          <w:rFonts w:cs="Calibri"/>
          <w:color w:val="000000" w:themeColor="text1"/>
          <w:sz w:val="24"/>
          <w:szCs w:val="24"/>
        </w:rPr>
        <w:t>C</w:t>
      </w:r>
      <w:r w:rsidRPr="759F65CD">
        <w:rPr>
          <w:rFonts w:cs="Calibri"/>
          <w:color w:val="000000" w:themeColor="text1"/>
          <w:sz w:val="24"/>
          <w:szCs w:val="24"/>
        </w:rPr>
        <w:t xml:space="preserve">entro de </w:t>
      </w:r>
      <w:r w:rsidR="44C24F95" w:rsidRPr="759F65CD">
        <w:rPr>
          <w:rFonts w:cs="Calibri"/>
          <w:color w:val="000000" w:themeColor="text1"/>
          <w:sz w:val="24"/>
          <w:szCs w:val="24"/>
        </w:rPr>
        <w:t>F</w:t>
      </w:r>
      <w:r w:rsidRPr="759F65CD">
        <w:rPr>
          <w:rFonts w:cs="Calibri"/>
          <w:color w:val="000000" w:themeColor="text1"/>
          <w:sz w:val="24"/>
          <w:szCs w:val="24"/>
        </w:rPr>
        <w:t xml:space="preserve">ormación acerca del acceso y uso del SGVA </w:t>
      </w:r>
      <w:r w:rsidR="40F172D4" w:rsidRPr="759F65CD">
        <w:rPr>
          <w:rFonts w:cs="Calibri"/>
          <w:color w:val="000000" w:themeColor="text1"/>
          <w:sz w:val="24"/>
          <w:szCs w:val="24"/>
        </w:rPr>
        <w:t>y deberá</w:t>
      </w:r>
      <w:r w:rsidRPr="759F65CD">
        <w:rPr>
          <w:rFonts w:cs="Calibri"/>
          <w:color w:val="000000" w:themeColor="text1"/>
          <w:sz w:val="24"/>
          <w:szCs w:val="24"/>
        </w:rPr>
        <w:t xml:space="preserve"> mantener sus datos actualizados tanto en el SGVA como en el Sistema de Gestión Académico</w:t>
      </w:r>
      <w:r w:rsidR="51AC7DC4" w:rsidRPr="759F65CD">
        <w:rPr>
          <w:rFonts w:cs="Calibri"/>
          <w:color w:val="000000" w:themeColor="text1"/>
          <w:sz w:val="24"/>
          <w:szCs w:val="24"/>
        </w:rPr>
        <w:t xml:space="preserve"> </w:t>
      </w:r>
      <w:r w:rsidRPr="759F65CD">
        <w:rPr>
          <w:rFonts w:cs="Calibri"/>
          <w:color w:val="000000" w:themeColor="text1"/>
          <w:sz w:val="24"/>
          <w:szCs w:val="24"/>
        </w:rPr>
        <w:t xml:space="preserve">Administrativo </w:t>
      </w:r>
      <w:proofErr w:type="spellStart"/>
      <w:r w:rsidRPr="759F65CD">
        <w:rPr>
          <w:rFonts w:cs="Calibri"/>
          <w:color w:val="000000" w:themeColor="text1"/>
          <w:sz w:val="24"/>
          <w:szCs w:val="24"/>
        </w:rPr>
        <w:t>SofiaPlus</w:t>
      </w:r>
      <w:proofErr w:type="spellEnd"/>
      <w:r w:rsidRPr="759F65CD">
        <w:rPr>
          <w:rFonts w:cs="Calibri"/>
          <w:color w:val="000000" w:themeColor="text1"/>
          <w:sz w:val="24"/>
          <w:szCs w:val="24"/>
        </w:rPr>
        <w:t xml:space="preserve"> e ingresar periódicamente a estos para evitar la inhabilitación del usuario.</w:t>
      </w:r>
    </w:p>
    <w:p w14:paraId="19C82B9C" w14:textId="6FB723AD" w:rsidR="1814F853" w:rsidRPr="00153008" w:rsidRDefault="11E0B93B" w:rsidP="00000AD7">
      <w:pPr>
        <w:pStyle w:val="Prrafodelista"/>
        <w:numPr>
          <w:ilvl w:val="0"/>
          <w:numId w:val="28"/>
        </w:numPr>
        <w:spacing w:after="160" w:line="360" w:lineRule="auto"/>
        <w:rPr>
          <w:rFonts w:cs="Calibri"/>
          <w:color w:val="000000" w:themeColor="text1"/>
          <w:sz w:val="24"/>
          <w:szCs w:val="24"/>
        </w:rPr>
      </w:pPr>
      <w:r w:rsidRPr="759F65CD">
        <w:rPr>
          <w:rFonts w:cs="Calibri"/>
          <w:color w:val="000000" w:themeColor="text1"/>
          <w:sz w:val="24"/>
          <w:szCs w:val="24"/>
        </w:rPr>
        <w:t xml:space="preserve">Si un aprendiz no cumple con los requisitos necesarios para suscribir el contrato de aprendizaje o continuar con su proceso, la </w:t>
      </w:r>
      <w:r w:rsidR="00FC702A" w:rsidRPr="759F65CD">
        <w:rPr>
          <w:rFonts w:cs="Calibri"/>
          <w:color w:val="000000" w:themeColor="text1"/>
          <w:sz w:val="24"/>
          <w:szCs w:val="24"/>
        </w:rPr>
        <w:t xml:space="preserve">Coordinación Académica </w:t>
      </w:r>
      <w:r w:rsidRPr="759F65CD">
        <w:rPr>
          <w:rFonts w:cs="Calibri"/>
          <w:color w:val="000000" w:themeColor="text1"/>
          <w:sz w:val="24"/>
          <w:szCs w:val="24"/>
        </w:rPr>
        <w:t xml:space="preserve">debe informarle oportunamente al </w:t>
      </w:r>
      <w:r w:rsidR="00F22A0C">
        <w:rPr>
          <w:rFonts w:cs="Calibri"/>
          <w:color w:val="000000" w:themeColor="text1"/>
          <w:sz w:val="24"/>
          <w:szCs w:val="24"/>
        </w:rPr>
        <w:t>responsable</w:t>
      </w:r>
      <w:r w:rsidRPr="759F65CD">
        <w:rPr>
          <w:rFonts w:cs="Calibri"/>
          <w:color w:val="000000" w:themeColor="text1"/>
          <w:sz w:val="24"/>
          <w:szCs w:val="24"/>
        </w:rPr>
        <w:t xml:space="preserve"> de contrato de aprendizaje</w:t>
      </w:r>
      <w:r w:rsidR="33E3D3C3" w:rsidRPr="759F65CD">
        <w:rPr>
          <w:rFonts w:cs="Calibri"/>
          <w:color w:val="000000" w:themeColor="text1"/>
          <w:sz w:val="24"/>
          <w:szCs w:val="24"/>
        </w:rPr>
        <w:t xml:space="preserve"> o quien haga sus veces</w:t>
      </w:r>
      <w:r w:rsidRPr="759F65CD">
        <w:rPr>
          <w:rFonts w:cs="Calibri"/>
          <w:color w:val="000000" w:themeColor="text1"/>
          <w:sz w:val="24"/>
          <w:szCs w:val="24"/>
        </w:rPr>
        <w:t>, para que este le inactive en el SGVA.</w:t>
      </w:r>
    </w:p>
    <w:p w14:paraId="13CC0D70" w14:textId="5FE091EA" w:rsidR="3ACC3EEA" w:rsidRPr="00153008" w:rsidRDefault="3ACC3EEA" w:rsidP="00000AD7">
      <w:pPr>
        <w:pStyle w:val="Prrafodelista"/>
        <w:numPr>
          <w:ilvl w:val="0"/>
          <w:numId w:val="28"/>
        </w:numPr>
        <w:spacing w:after="160" w:line="360" w:lineRule="auto"/>
        <w:rPr>
          <w:rFonts w:cs="Calibri"/>
          <w:color w:val="000000" w:themeColor="text1"/>
          <w:sz w:val="24"/>
          <w:szCs w:val="24"/>
        </w:rPr>
      </w:pPr>
      <w:r w:rsidRPr="00F326AF">
        <w:rPr>
          <w:rFonts w:cs="Calibri"/>
          <w:color w:val="000000" w:themeColor="text1"/>
          <w:sz w:val="24"/>
          <w:szCs w:val="24"/>
        </w:rPr>
        <w:t>El</w:t>
      </w:r>
      <w:r w:rsidRPr="009313AC">
        <w:rPr>
          <w:rFonts w:cs="Calibri"/>
          <w:color w:val="000000" w:themeColor="text1"/>
          <w:sz w:val="24"/>
          <w:szCs w:val="24"/>
        </w:rPr>
        <w:t xml:space="preserve"> </w:t>
      </w:r>
      <w:r w:rsidR="00F22A0C" w:rsidRPr="009313AC">
        <w:rPr>
          <w:rFonts w:cs="Calibri"/>
          <w:color w:val="000000" w:themeColor="text1"/>
          <w:sz w:val="24"/>
          <w:szCs w:val="24"/>
        </w:rPr>
        <w:t>responsable</w:t>
      </w:r>
      <w:r w:rsidRPr="009313AC">
        <w:rPr>
          <w:rFonts w:cs="Calibri"/>
          <w:color w:val="000000" w:themeColor="text1"/>
          <w:sz w:val="24"/>
          <w:szCs w:val="24"/>
        </w:rPr>
        <w:t xml:space="preserve"> </w:t>
      </w:r>
      <w:r w:rsidRPr="759F65CD">
        <w:rPr>
          <w:rFonts w:cs="Calibri"/>
          <w:color w:val="000000" w:themeColor="text1"/>
          <w:sz w:val="24"/>
          <w:szCs w:val="24"/>
        </w:rPr>
        <w:t xml:space="preserve">de contrato de aprendizaje o quien haga sus veces, deberá informar a la </w:t>
      </w:r>
      <w:r w:rsidR="00FC702A" w:rsidRPr="759F65CD">
        <w:rPr>
          <w:rFonts w:cs="Calibri"/>
          <w:color w:val="000000" w:themeColor="text1"/>
          <w:sz w:val="24"/>
          <w:szCs w:val="24"/>
        </w:rPr>
        <w:t xml:space="preserve">Coordinación Académica </w:t>
      </w:r>
      <w:r w:rsidRPr="759F65CD">
        <w:rPr>
          <w:rFonts w:cs="Calibri"/>
          <w:color w:val="000000" w:themeColor="text1"/>
          <w:sz w:val="24"/>
          <w:szCs w:val="24"/>
        </w:rPr>
        <w:t xml:space="preserve">los aprendices </w:t>
      </w:r>
      <w:r w:rsidR="05952E73" w:rsidRPr="759F65CD">
        <w:rPr>
          <w:rFonts w:cs="Calibri"/>
          <w:color w:val="000000" w:themeColor="text1"/>
          <w:sz w:val="24"/>
          <w:szCs w:val="24"/>
        </w:rPr>
        <w:t xml:space="preserve">que hayan </w:t>
      </w:r>
      <w:r w:rsidR="5F090A48" w:rsidRPr="759F65CD">
        <w:rPr>
          <w:rFonts w:cs="Calibri"/>
          <w:color w:val="000000" w:themeColor="text1"/>
          <w:sz w:val="24"/>
          <w:szCs w:val="24"/>
        </w:rPr>
        <w:t xml:space="preserve">firmado </w:t>
      </w:r>
      <w:r w:rsidR="05952E73" w:rsidRPr="759F65CD">
        <w:rPr>
          <w:rFonts w:cs="Calibri"/>
          <w:color w:val="000000" w:themeColor="text1"/>
          <w:sz w:val="24"/>
          <w:szCs w:val="24"/>
        </w:rPr>
        <w:t xml:space="preserve">el contrato, con el fin que le asignen el instructor de </w:t>
      </w:r>
      <w:r w:rsidR="04106E72" w:rsidRPr="759F65CD">
        <w:rPr>
          <w:rFonts w:cs="Calibri"/>
          <w:color w:val="000000" w:themeColor="text1"/>
          <w:sz w:val="24"/>
          <w:szCs w:val="24"/>
        </w:rPr>
        <w:t>seguimiento a la etapa productiva.</w:t>
      </w:r>
    </w:p>
    <w:p w14:paraId="152553B6" w14:textId="26D2D1A7" w:rsidR="0B2B1CA7" w:rsidRPr="00153008" w:rsidRDefault="0B2B1CA7" w:rsidP="00000AD7">
      <w:pPr>
        <w:pStyle w:val="Prrafodelista"/>
        <w:numPr>
          <w:ilvl w:val="0"/>
          <w:numId w:val="28"/>
        </w:numPr>
        <w:spacing w:after="160" w:line="360" w:lineRule="auto"/>
        <w:rPr>
          <w:rFonts w:cs="Calibri"/>
          <w:sz w:val="24"/>
          <w:szCs w:val="24"/>
        </w:rPr>
      </w:pPr>
      <w:r w:rsidRPr="759F65CD">
        <w:rPr>
          <w:rFonts w:eastAsiaTheme="minorEastAsia" w:cs="Calibri"/>
          <w:color w:val="000000" w:themeColor="text1"/>
          <w:sz w:val="24"/>
          <w:szCs w:val="24"/>
          <w:lang w:val="es-ES"/>
        </w:rPr>
        <w:lastRenderedPageBreak/>
        <w:t>E</w:t>
      </w:r>
      <w:r w:rsidR="552D3E64" w:rsidRPr="759F65CD">
        <w:rPr>
          <w:rFonts w:eastAsiaTheme="minorEastAsia" w:cs="Calibri"/>
          <w:color w:val="000000" w:themeColor="text1"/>
          <w:sz w:val="24"/>
          <w:szCs w:val="24"/>
          <w:lang w:val="es-ES"/>
        </w:rPr>
        <w:t>l</w:t>
      </w:r>
      <w:r w:rsidRPr="759F65CD">
        <w:rPr>
          <w:rFonts w:eastAsiaTheme="minorEastAsia" w:cs="Calibri"/>
          <w:color w:val="000000" w:themeColor="text1"/>
          <w:sz w:val="24"/>
          <w:szCs w:val="24"/>
          <w:lang w:val="es-ES"/>
        </w:rPr>
        <w:t xml:space="preserve"> funcionario que tiene el rol de “inteligencia organizacional”</w:t>
      </w:r>
      <w:r w:rsidR="04DCB99A" w:rsidRPr="759F65CD">
        <w:rPr>
          <w:rFonts w:eastAsiaTheme="minorEastAsia" w:cs="Calibri"/>
          <w:color w:val="000000" w:themeColor="text1"/>
          <w:sz w:val="24"/>
          <w:szCs w:val="24"/>
          <w:lang w:val="es-ES"/>
        </w:rPr>
        <w:t xml:space="preserve"> en </w:t>
      </w:r>
      <w:r w:rsidR="00FC702A" w:rsidRPr="759F65CD">
        <w:rPr>
          <w:rFonts w:eastAsiaTheme="minorEastAsia" w:cs="Calibri"/>
          <w:color w:val="000000" w:themeColor="text1"/>
          <w:sz w:val="24"/>
          <w:szCs w:val="24"/>
          <w:lang w:val="es-ES"/>
        </w:rPr>
        <w:t>el Sistema</w:t>
      </w:r>
      <w:r w:rsidR="04DCB99A" w:rsidRPr="759F65CD">
        <w:rPr>
          <w:rFonts w:cs="Calibri"/>
          <w:color w:val="000000" w:themeColor="text1"/>
          <w:sz w:val="24"/>
          <w:szCs w:val="24"/>
        </w:rPr>
        <w:t xml:space="preserve"> de Gestión Académico Administrativo </w:t>
      </w:r>
      <w:proofErr w:type="spellStart"/>
      <w:r w:rsidR="04DCB99A" w:rsidRPr="759F65CD">
        <w:rPr>
          <w:rFonts w:cs="Calibri"/>
          <w:color w:val="000000" w:themeColor="text1"/>
          <w:sz w:val="24"/>
          <w:szCs w:val="24"/>
        </w:rPr>
        <w:t>SofiaPlus</w:t>
      </w:r>
      <w:proofErr w:type="spellEnd"/>
      <w:r w:rsidR="04DCB99A" w:rsidRPr="759F65CD">
        <w:rPr>
          <w:rFonts w:cs="Calibri"/>
          <w:color w:val="000000" w:themeColor="text1"/>
          <w:sz w:val="24"/>
          <w:szCs w:val="24"/>
        </w:rPr>
        <w:t>,</w:t>
      </w:r>
      <w:r w:rsidRPr="759F65CD">
        <w:rPr>
          <w:rFonts w:eastAsiaTheme="minorEastAsia" w:cs="Calibri"/>
          <w:color w:val="000000" w:themeColor="text1"/>
          <w:sz w:val="24"/>
          <w:szCs w:val="24"/>
          <w:lang w:val="es-ES"/>
        </w:rPr>
        <w:t xml:space="preserve"> es responsable de</w:t>
      </w:r>
      <w:r w:rsidR="647E2CC0" w:rsidRPr="759F65CD">
        <w:rPr>
          <w:rFonts w:eastAsiaTheme="minorEastAsia" w:cs="Calibri"/>
          <w:color w:val="000000" w:themeColor="text1"/>
          <w:sz w:val="24"/>
          <w:szCs w:val="24"/>
          <w:lang w:val="es-ES"/>
        </w:rPr>
        <w:t xml:space="preserve"> generar</w:t>
      </w:r>
      <w:r w:rsidRPr="759F65CD">
        <w:rPr>
          <w:rFonts w:eastAsiaTheme="minorEastAsia" w:cs="Calibri"/>
          <w:color w:val="000000" w:themeColor="text1"/>
          <w:sz w:val="24"/>
          <w:szCs w:val="24"/>
          <w:lang w:val="es-ES"/>
        </w:rPr>
        <w:t xml:space="preserve"> la "migración" de los</w:t>
      </w:r>
      <w:r w:rsidR="17B72704" w:rsidRPr="759F65CD">
        <w:rPr>
          <w:rFonts w:eastAsiaTheme="minorEastAsia" w:cs="Calibri"/>
          <w:color w:val="000000" w:themeColor="text1"/>
          <w:sz w:val="24"/>
          <w:szCs w:val="24"/>
          <w:lang w:val="es-ES"/>
        </w:rPr>
        <w:t xml:space="preserve"> aprendices que seleccionaron esta alternativa para que estén disponibles en SGVA.</w:t>
      </w:r>
    </w:p>
    <w:p w14:paraId="7B916172" w14:textId="37EF2F68" w:rsidR="07AAB8C6" w:rsidRDefault="07AAB8C6" w:rsidP="44C10477">
      <w:pPr>
        <w:pStyle w:val="Prrafodelista"/>
        <w:numPr>
          <w:ilvl w:val="0"/>
          <w:numId w:val="28"/>
        </w:numPr>
        <w:spacing w:after="160" w:line="360" w:lineRule="auto"/>
        <w:rPr>
          <w:rFonts w:cs="Calibri"/>
          <w:sz w:val="24"/>
          <w:szCs w:val="24"/>
          <w:lang w:val="es-ES"/>
        </w:rPr>
      </w:pPr>
      <w:r w:rsidRPr="44C10477">
        <w:rPr>
          <w:rFonts w:eastAsiaTheme="minorEastAsia" w:cs="Calibri"/>
          <w:sz w:val="24"/>
          <w:szCs w:val="24"/>
        </w:rPr>
        <w:t xml:space="preserve">De acuerdo con la Ley 2466 de 2025, el apoyo del sostenimiento mensual tiene como fin garantizar el proceso de aprendizaje, por lo que el aprendiz </w:t>
      </w:r>
      <w:r w:rsidR="06D8733F" w:rsidRPr="44C10477">
        <w:rPr>
          <w:rFonts w:eastAsiaTheme="minorEastAsia" w:cs="Calibri"/>
          <w:sz w:val="24"/>
          <w:szCs w:val="24"/>
        </w:rPr>
        <w:t xml:space="preserve">lo </w:t>
      </w:r>
      <w:r w:rsidRPr="44C10477">
        <w:rPr>
          <w:rFonts w:eastAsiaTheme="minorEastAsia" w:cs="Calibri"/>
          <w:sz w:val="24"/>
          <w:szCs w:val="24"/>
        </w:rPr>
        <w:t xml:space="preserve">recibirá durante toda la vigencia de la relación, </w:t>
      </w:r>
      <w:r w:rsidR="275D504C" w:rsidRPr="44C10477">
        <w:rPr>
          <w:rFonts w:eastAsiaTheme="minorEastAsia" w:cs="Calibri"/>
          <w:sz w:val="24"/>
          <w:szCs w:val="24"/>
        </w:rPr>
        <w:t xml:space="preserve">en concordancia </w:t>
      </w:r>
      <w:r w:rsidRPr="44C10477">
        <w:rPr>
          <w:rFonts w:cs="Calibri"/>
          <w:sz w:val="24"/>
          <w:szCs w:val="24"/>
        </w:rPr>
        <w:t xml:space="preserve">con </w:t>
      </w:r>
      <w:r w:rsidR="5BEABB45" w:rsidRPr="44C10477">
        <w:rPr>
          <w:rFonts w:cs="Calibri"/>
          <w:sz w:val="24"/>
          <w:szCs w:val="24"/>
        </w:rPr>
        <w:t xml:space="preserve">lo establecido en </w:t>
      </w:r>
      <w:r w:rsidRPr="44C10477">
        <w:rPr>
          <w:rFonts w:cs="Calibri"/>
          <w:sz w:val="24"/>
          <w:szCs w:val="24"/>
        </w:rPr>
        <w:t>las regulaciones que en materia desarrolle el Ministerio de Trabajo</w:t>
      </w:r>
      <w:r w:rsidR="05C72761" w:rsidRPr="44C10477">
        <w:rPr>
          <w:rFonts w:cs="Calibri"/>
          <w:sz w:val="24"/>
          <w:szCs w:val="24"/>
        </w:rPr>
        <w:t xml:space="preserve">. </w:t>
      </w:r>
      <w:r w:rsidR="05C72761" w:rsidRPr="44C10477">
        <w:rPr>
          <w:rFonts w:cs="Calibri"/>
          <w:color w:val="000000" w:themeColor="text1"/>
          <w:sz w:val="24"/>
          <w:szCs w:val="24"/>
          <w:lang w:val="es-ES"/>
        </w:rPr>
        <w:t>Conforme a la disposición normativa mientras</w:t>
      </w:r>
      <w:r w:rsidR="6038FA7C" w:rsidRPr="44C10477">
        <w:rPr>
          <w:rFonts w:cs="Calibri"/>
          <w:color w:val="000000" w:themeColor="text1"/>
          <w:sz w:val="24"/>
          <w:szCs w:val="24"/>
          <w:lang w:val="es-ES"/>
        </w:rPr>
        <w:t xml:space="preserve"> que</w:t>
      </w:r>
      <w:r w:rsidR="05C72761" w:rsidRPr="44C10477">
        <w:rPr>
          <w:rFonts w:cs="Calibri"/>
          <w:color w:val="000000" w:themeColor="text1"/>
          <w:sz w:val="24"/>
          <w:szCs w:val="24"/>
          <w:lang w:val="es-ES"/>
        </w:rPr>
        <w:t xml:space="preserve"> para la etapa lectiva el aprendiz únicamente tiene derecho al pago de un apoyo de sostenimiento mensual, junto a la afiliación y cotización en salud y riesgos laborales</w:t>
      </w:r>
      <w:r w:rsidR="7CD3DBAC" w:rsidRPr="44C10477">
        <w:rPr>
          <w:rFonts w:cs="Calibri"/>
          <w:color w:val="000000" w:themeColor="text1"/>
          <w:sz w:val="24"/>
          <w:szCs w:val="24"/>
          <w:lang w:val="es-ES"/>
        </w:rPr>
        <w:t>;</w:t>
      </w:r>
      <w:r w:rsidR="4851DBE3" w:rsidRPr="44C10477">
        <w:rPr>
          <w:rFonts w:cs="Calibri"/>
          <w:color w:val="000000" w:themeColor="text1"/>
          <w:sz w:val="24"/>
          <w:szCs w:val="24"/>
          <w:lang w:val="es-ES"/>
        </w:rPr>
        <w:t xml:space="preserve"> en la</w:t>
      </w:r>
      <w:r w:rsidR="05C72761" w:rsidRPr="44C10477">
        <w:rPr>
          <w:rFonts w:cs="Calibri"/>
          <w:color w:val="000000" w:themeColor="text1"/>
          <w:sz w:val="24"/>
          <w:szCs w:val="24"/>
          <w:lang w:val="es-ES"/>
        </w:rPr>
        <w:t xml:space="preserve"> etapa pr</w:t>
      </w:r>
      <w:r w:rsidR="12EE2EFC" w:rsidRPr="44C10477">
        <w:rPr>
          <w:rFonts w:cs="Calibri"/>
          <w:color w:val="000000" w:themeColor="text1"/>
          <w:sz w:val="24"/>
          <w:szCs w:val="24"/>
          <w:lang w:val="es-ES"/>
        </w:rPr>
        <w:t>oductiva</w:t>
      </w:r>
      <w:r w:rsidR="05C72761" w:rsidRPr="44C10477">
        <w:rPr>
          <w:rFonts w:cs="Calibri"/>
          <w:color w:val="000000" w:themeColor="text1"/>
          <w:sz w:val="24"/>
          <w:szCs w:val="24"/>
          <w:lang w:val="es-ES"/>
        </w:rPr>
        <w:t xml:space="preserve"> el aprendiz tiene derecho al pago de todas las prestaciones, auxilios y demás derechos propios del contrato laboral, que se rige por las normas sustantivas del Código Sustantivo del Trabajo.</w:t>
      </w:r>
    </w:p>
    <w:p w14:paraId="69123DB4" w14:textId="7BFC3814" w:rsidR="247E1E2B" w:rsidRPr="00153008" w:rsidRDefault="11E0B93B" w:rsidP="00000AD7">
      <w:pPr>
        <w:pStyle w:val="Prrafodelista"/>
        <w:numPr>
          <w:ilvl w:val="0"/>
          <w:numId w:val="28"/>
        </w:numPr>
        <w:spacing w:after="160" w:line="360" w:lineRule="auto"/>
        <w:rPr>
          <w:rFonts w:cs="Calibri"/>
          <w:color w:val="000000" w:themeColor="text1"/>
          <w:sz w:val="24"/>
          <w:szCs w:val="24"/>
        </w:rPr>
      </w:pPr>
      <w:r w:rsidRPr="759F65CD">
        <w:rPr>
          <w:rFonts w:cs="Calibri"/>
          <w:color w:val="000000" w:themeColor="text1"/>
          <w:sz w:val="24"/>
          <w:szCs w:val="24"/>
          <w:lang w:val="es-ES"/>
        </w:rPr>
        <w:t xml:space="preserve">El aprendiz es responsable de buscar y gestionar la postulación a las plazas </w:t>
      </w:r>
      <w:r w:rsidR="3E8B234D" w:rsidRPr="759F65CD">
        <w:rPr>
          <w:rFonts w:cs="Calibri"/>
          <w:sz w:val="24"/>
          <w:szCs w:val="24"/>
          <w:lang w:val="es-ES"/>
        </w:rPr>
        <w:t>de</w:t>
      </w:r>
      <w:r w:rsidR="3E8B234D" w:rsidRPr="759F65CD">
        <w:rPr>
          <w:rFonts w:cs="Calibri"/>
          <w:color w:val="0070C0"/>
          <w:sz w:val="24"/>
          <w:szCs w:val="24"/>
          <w:lang w:val="es-ES"/>
        </w:rPr>
        <w:t xml:space="preserve"> </w:t>
      </w:r>
      <w:r w:rsidRPr="759F65CD">
        <w:rPr>
          <w:rFonts w:cs="Calibri"/>
          <w:color w:val="000000" w:themeColor="text1"/>
          <w:sz w:val="24"/>
          <w:szCs w:val="24"/>
          <w:lang w:val="es-ES"/>
        </w:rPr>
        <w:t xml:space="preserve">contrato de aprendizaje disponibles en el Sistema de Gestión Virtual de Aprendices – SGVA para ejecutar la etapa productiva.  </w:t>
      </w:r>
    </w:p>
    <w:p w14:paraId="09234423" w14:textId="2EC31A7D" w:rsidR="1814F853" w:rsidRPr="00153008" w:rsidRDefault="11E0B93B" w:rsidP="00000AD7">
      <w:pPr>
        <w:pStyle w:val="Prrafodelista"/>
        <w:numPr>
          <w:ilvl w:val="0"/>
          <w:numId w:val="28"/>
        </w:numPr>
        <w:spacing w:after="160" w:line="360" w:lineRule="auto"/>
        <w:rPr>
          <w:rFonts w:cs="Calibri"/>
          <w:color w:val="000000" w:themeColor="text1"/>
          <w:sz w:val="24"/>
          <w:szCs w:val="24"/>
        </w:rPr>
      </w:pPr>
      <w:r w:rsidRPr="759F65CD">
        <w:rPr>
          <w:rFonts w:cs="Calibri"/>
          <w:sz w:val="24"/>
          <w:szCs w:val="24"/>
          <w:lang w:val="es-ES"/>
        </w:rPr>
        <w:t xml:space="preserve">En los </w:t>
      </w:r>
      <w:r w:rsidR="1FDE5962" w:rsidRPr="759F65CD">
        <w:rPr>
          <w:rFonts w:cs="Calibri"/>
          <w:sz w:val="24"/>
          <w:szCs w:val="24"/>
          <w:lang w:val="es-ES"/>
        </w:rPr>
        <w:t>C</w:t>
      </w:r>
      <w:r w:rsidRPr="759F65CD">
        <w:rPr>
          <w:rFonts w:cs="Calibri"/>
          <w:sz w:val="24"/>
          <w:szCs w:val="24"/>
          <w:lang w:val="es-ES"/>
        </w:rPr>
        <w:t xml:space="preserve">entros de </w:t>
      </w:r>
      <w:r w:rsidR="619046A0" w:rsidRPr="759F65CD">
        <w:rPr>
          <w:rFonts w:cs="Calibri"/>
          <w:sz w:val="24"/>
          <w:szCs w:val="24"/>
          <w:lang w:val="es-ES"/>
        </w:rPr>
        <w:t>F</w:t>
      </w:r>
      <w:r w:rsidRPr="759F65CD">
        <w:rPr>
          <w:rFonts w:cs="Calibri"/>
          <w:sz w:val="24"/>
          <w:szCs w:val="24"/>
          <w:lang w:val="es-ES"/>
        </w:rPr>
        <w:t xml:space="preserve">ormación, el </w:t>
      </w:r>
      <w:r w:rsidR="00F22A0C">
        <w:rPr>
          <w:rFonts w:cs="Calibri"/>
          <w:sz w:val="24"/>
          <w:szCs w:val="24"/>
          <w:lang w:val="es-ES"/>
        </w:rPr>
        <w:t>responsable</w:t>
      </w:r>
      <w:r w:rsidRPr="759F65CD">
        <w:rPr>
          <w:rFonts w:cs="Calibri"/>
          <w:sz w:val="24"/>
          <w:szCs w:val="24"/>
          <w:lang w:val="es-ES"/>
        </w:rPr>
        <w:t xml:space="preserve"> de contrato de aprendizaje es quien orienta y apoya tanto a los aprendices como a las empresas, en la resolución de dudas que surjan respecto a esta alternativa, aspectos relacionados con SGVA, procedimientos o situaciones particulares presentadas durante la etapa productiva. </w:t>
      </w:r>
    </w:p>
    <w:p w14:paraId="4EE27E0B" w14:textId="2659EF28" w:rsidR="1814F853" w:rsidRPr="00153008" w:rsidRDefault="0B2B1CA7" w:rsidP="00000AD7">
      <w:pPr>
        <w:pStyle w:val="Prrafodelista"/>
        <w:numPr>
          <w:ilvl w:val="0"/>
          <w:numId w:val="28"/>
        </w:numPr>
        <w:spacing w:after="160" w:line="360" w:lineRule="auto"/>
        <w:rPr>
          <w:rFonts w:cs="Calibri"/>
          <w:color w:val="000000" w:themeColor="text1"/>
          <w:sz w:val="24"/>
          <w:szCs w:val="24"/>
        </w:rPr>
      </w:pPr>
      <w:r w:rsidRPr="759F65CD">
        <w:rPr>
          <w:rFonts w:cs="Calibri"/>
          <w:sz w:val="24"/>
          <w:szCs w:val="24"/>
        </w:rPr>
        <w:t xml:space="preserve">En el marco del debido proceso para la </w:t>
      </w:r>
      <w:r w:rsidR="46BC0D0E" w:rsidRPr="759F65CD">
        <w:rPr>
          <w:rFonts w:cs="Calibri"/>
          <w:sz w:val="24"/>
          <w:szCs w:val="24"/>
        </w:rPr>
        <w:t xml:space="preserve">cancelación </w:t>
      </w:r>
      <w:r w:rsidRPr="759F65CD">
        <w:rPr>
          <w:rFonts w:cs="Calibri"/>
          <w:sz w:val="24"/>
          <w:szCs w:val="24"/>
        </w:rPr>
        <w:t xml:space="preserve">del contrato de aprendizaje, el instructor de seguimiento concertará con el aprendiz y el ente </w:t>
      </w:r>
      <w:proofErr w:type="spellStart"/>
      <w:r w:rsidRPr="759F65CD">
        <w:rPr>
          <w:rFonts w:cs="Calibri"/>
          <w:sz w:val="24"/>
          <w:szCs w:val="24"/>
        </w:rPr>
        <w:t>co</w:t>
      </w:r>
      <w:r w:rsidR="0F6FEE0E" w:rsidRPr="759F65CD">
        <w:rPr>
          <w:rFonts w:cs="Calibri"/>
          <w:sz w:val="24"/>
          <w:szCs w:val="24"/>
        </w:rPr>
        <w:t>-</w:t>
      </w:r>
      <w:r w:rsidRPr="759F65CD">
        <w:rPr>
          <w:rFonts w:cs="Calibri"/>
          <w:sz w:val="24"/>
          <w:szCs w:val="24"/>
        </w:rPr>
        <w:t>formador</w:t>
      </w:r>
      <w:proofErr w:type="spellEnd"/>
      <w:r w:rsidRPr="759F65CD">
        <w:rPr>
          <w:rFonts w:cs="Calibri"/>
          <w:sz w:val="24"/>
          <w:szCs w:val="24"/>
        </w:rPr>
        <w:t xml:space="preserve"> una reunión donde</w:t>
      </w:r>
      <w:r w:rsidR="195691B7" w:rsidRPr="759F65CD">
        <w:rPr>
          <w:rFonts w:cs="Calibri"/>
          <w:sz w:val="24"/>
          <w:szCs w:val="24"/>
        </w:rPr>
        <w:t xml:space="preserve"> se garantice </w:t>
      </w:r>
      <w:r w:rsidRPr="759F65CD">
        <w:rPr>
          <w:rFonts w:cs="Calibri"/>
          <w:sz w:val="24"/>
          <w:szCs w:val="24"/>
        </w:rPr>
        <w:t xml:space="preserve">el </w:t>
      </w:r>
      <w:r w:rsidR="5FFA8A76" w:rsidRPr="759F65CD">
        <w:rPr>
          <w:rFonts w:cs="Calibri"/>
          <w:sz w:val="24"/>
          <w:szCs w:val="24"/>
        </w:rPr>
        <w:t>debido proceso</w:t>
      </w:r>
      <w:r w:rsidR="7F139C60" w:rsidRPr="759F65CD">
        <w:rPr>
          <w:rFonts w:cs="Calibri"/>
          <w:sz w:val="24"/>
          <w:szCs w:val="24"/>
        </w:rPr>
        <w:t xml:space="preserve"> </w:t>
      </w:r>
      <w:r w:rsidR="19CE8D90" w:rsidRPr="759F65CD">
        <w:rPr>
          <w:rFonts w:cs="Calibri"/>
          <w:sz w:val="24"/>
          <w:szCs w:val="24"/>
        </w:rPr>
        <w:t xml:space="preserve">institucional </w:t>
      </w:r>
      <w:r w:rsidR="774D9E57" w:rsidRPr="759F65CD">
        <w:rPr>
          <w:rFonts w:cs="Calibri"/>
          <w:sz w:val="24"/>
          <w:szCs w:val="24"/>
        </w:rPr>
        <w:t xml:space="preserve">y </w:t>
      </w:r>
      <w:r w:rsidR="2DD90D9C" w:rsidRPr="759F65CD">
        <w:rPr>
          <w:rFonts w:cs="Calibri"/>
          <w:sz w:val="24"/>
          <w:szCs w:val="24"/>
        </w:rPr>
        <w:t xml:space="preserve">por su lado </w:t>
      </w:r>
      <w:r w:rsidR="774D9E57" w:rsidRPr="759F65CD">
        <w:rPr>
          <w:rFonts w:cs="Calibri"/>
          <w:sz w:val="24"/>
          <w:szCs w:val="24"/>
        </w:rPr>
        <w:t xml:space="preserve">la empresa como ente </w:t>
      </w:r>
      <w:proofErr w:type="spellStart"/>
      <w:r w:rsidR="774D9E57" w:rsidRPr="759F65CD">
        <w:rPr>
          <w:rFonts w:cs="Calibri"/>
          <w:sz w:val="24"/>
          <w:szCs w:val="24"/>
        </w:rPr>
        <w:t>co</w:t>
      </w:r>
      <w:r w:rsidR="0D62BD92" w:rsidRPr="759F65CD">
        <w:rPr>
          <w:rFonts w:cs="Calibri"/>
          <w:sz w:val="24"/>
          <w:szCs w:val="24"/>
        </w:rPr>
        <w:t>-</w:t>
      </w:r>
      <w:r w:rsidR="774D9E57" w:rsidRPr="759F65CD">
        <w:rPr>
          <w:rFonts w:cs="Calibri"/>
          <w:sz w:val="24"/>
          <w:szCs w:val="24"/>
        </w:rPr>
        <w:t>formador</w:t>
      </w:r>
      <w:proofErr w:type="spellEnd"/>
      <w:r w:rsidR="774D9E57" w:rsidRPr="759F65CD">
        <w:rPr>
          <w:rFonts w:cs="Calibri"/>
          <w:sz w:val="24"/>
          <w:szCs w:val="24"/>
        </w:rPr>
        <w:t xml:space="preserve"> deberán </w:t>
      </w:r>
      <w:r w:rsidR="5BC0AFDB" w:rsidRPr="759F65CD">
        <w:rPr>
          <w:rFonts w:cs="Calibri"/>
          <w:sz w:val="24"/>
          <w:szCs w:val="24"/>
        </w:rPr>
        <w:t xml:space="preserve">adelantar </w:t>
      </w:r>
      <w:r w:rsidR="774D9E57" w:rsidRPr="759F65CD">
        <w:rPr>
          <w:rFonts w:cs="Calibri"/>
          <w:sz w:val="24"/>
          <w:szCs w:val="24"/>
        </w:rPr>
        <w:t xml:space="preserve">la </w:t>
      </w:r>
      <w:r w:rsidR="6B68AC6B" w:rsidRPr="759F65CD">
        <w:rPr>
          <w:rFonts w:cs="Calibri"/>
          <w:sz w:val="24"/>
          <w:szCs w:val="24"/>
        </w:rPr>
        <w:t xml:space="preserve">cancelación </w:t>
      </w:r>
      <w:r w:rsidR="774D9E57" w:rsidRPr="759F65CD">
        <w:rPr>
          <w:rFonts w:cs="Calibri"/>
          <w:sz w:val="24"/>
          <w:szCs w:val="24"/>
        </w:rPr>
        <w:t xml:space="preserve">del contrato con el respeto a los principios y lineamientos establecidos por la </w:t>
      </w:r>
      <w:r w:rsidR="0327A3A9" w:rsidRPr="759F65CD">
        <w:rPr>
          <w:rFonts w:cs="Calibri"/>
          <w:sz w:val="24"/>
          <w:szCs w:val="24"/>
        </w:rPr>
        <w:t>C</w:t>
      </w:r>
      <w:r w:rsidR="02077D39" w:rsidRPr="759F65CD">
        <w:rPr>
          <w:rFonts w:cs="Calibri"/>
          <w:sz w:val="24"/>
          <w:szCs w:val="24"/>
        </w:rPr>
        <w:t>ircular 0083 de 2025 expedida por el Ministerio del Trabajo respecto al régimen disciplinario</w:t>
      </w:r>
      <w:r w:rsidR="77A41A40" w:rsidRPr="759F65CD">
        <w:rPr>
          <w:rFonts w:cs="Calibri"/>
          <w:sz w:val="24"/>
          <w:szCs w:val="24"/>
        </w:rPr>
        <w:t xml:space="preserve">. </w:t>
      </w:r>
    </w:p>
    <w:p w14:paraId="5E552597" w14:textId="37E1274D" w:rsidR="1814F853" w:rsidRPr="00153008" w:rsidRDefault="11E0B93B" w:rsidP="00000AD7">
      <w:pPr>
        <w:pStyle w:val="Prrafodelista"/>
        <w:numPr>
          <w:ilvl w:val="0"/>
          <w:numId w:val="28"/>
        </w:numPr>
        <w:spacing w:after="160" w:line="360" w:lineRule="auto"/>
        <w:rPr>
          <w:rFonts w:cs="Calibri"/>
          <w:color w:val="000000" w:themeColor="text1"/>
          <w:sz w:val="24"/>
          <w:szCs w:val="24"/>
          <w:lang w:val="es-ES"/>
        </w:rPr>
      </w:pPr>
      <w:r w:rsidRPr="759F65CD">
        <w:rPr>
          <w:rFonts w:cs="Calibri"/>
          <w:sz w:val="24"/>
          <w:szCs w:val="24"/>
          <w:lang w:val="es-ES"/>
        </w:rPr>
        <w:t xml:space="preserve">El representante legal de la empresa patrocinadora debe </w:t>
      </w:r>
      <w:r w:rsidR="0981B83D" w:rsidRPr="759F65CD">
        <w:rPr>
          <w:rFonts w:cs="Calibri"/>
          <w:sz w:val="24"/>
          <w:szCs w:val="24"/>
          <w:lang w:val="es-ES"/>
        </w:rPr>
        <w:t>garantizar la expedición de la constancia</w:t>
      </w:r>
      <w:r w:rsidRPr="759F65CD">
        <w:rPr>
          <w:rFonts w:cs="Calibri"/>
          <w:sz w:val="24"/>
          <w:szCs w:val="24"/>
          <w:lang w:val="es-ES"/>
        </w:rPr>
        <w:t xml:space="preserve"> de cumplimiento a satisfacción del aprendiz que culmine con éxito la etapa </w:t>
      </w:r>
      <w:r w:rsidRPr="759F65CD">
        <w:rPr>
          <w:rFonts w:cs="Calibri"/>
          <w:sz w:val="24"/>
          <w:szCs w:val="24"/>
          <w:lang w:val="es-ES"/>
        </w:rPr>
        <w:lastRenderedPageBreak/>
        <w:t>productiva</w:t>
      </w:r>
      <w:r w:rsidR="63953395" w:rsidRPr="759F65CD">
        <w:rPr>
          <w:rFonts w:cs="Calibri"/>
          <w:sz w:val="24"/>
          <w:szCs w:val="24"/>
          <w:lang w:val="es-ES"/>
        </w:rPr>
        <w:t>.</w:t>
      </w:r>
      <w:r w:rsidR="4BF797FF" w:rsidRPr="759F65CD">
        <w:rPr>
          <w:rFonts w:cs="Calibri"/>
          <w:sz w:val="24"/>
          <w:szCs w:val="24"/>
          <w:lang w:val="es-ES"/>
        </w:rPr>
        <w:t xml:space="preserve"> Para </w:t>
      </w:r>
      <w:r w:rsidR="276A5F62" w:rsidRPr="759F65CD">
        <w:rPr>
          <w:rFonts w:cs="Calibri"/>
          <w:sz w:val="24"/>
          <w:szCs w:val="24"/>
          <w:lang w:val="es-ES"/>
        </w:rPr>
        <w:t>asegurar</w:t>
      </w:r>
      <w:r w:rsidR="4BF797FF" w:rsidRPr="759F65CD">
        <w:rPr>
          <w:rFonts w:cs="Calibri"/>
          <w:sz w:val="24"/>
          <w:szCs w:val="24"/>
          <w:lang w:val="es-ES"/>
        </w:rPr>
        <w:t xml:space="preserve"> </w:t>
      </w:r>
      <w:r w:rsidR="4BF797FF" w:rsidRPr="759F65CD">
        <w:rPr>
          <w:rFonts w:cs="Calibri"/>
          <w:color w:val="000000" w:themeColor="text1"/>
          <w:sz w:val="24"/>
          <w:szCs w:val="24"/>
          <w:lang w:val="es-ES"/>
        </w:rPr>
        <w:t xml:space="preserve">una documentación adecuada del cumplimiento de la etapa productiva, es necesario que la constancia o certificación incluya los siguientes elementos: Datos del aprendiz (Nombre completo, número de documento de identidad, programa de formación, número de grupo, </w:t>
      </w:r>
      <w:r w:rsidR="5AAB0E13" w:rsidRPr="759F65CD">
        <w:rPr>
          <w:rFonts w:cs="Calibri"/>
          <w:color w:val="000000" w:themeColor="text1"/>
          <w:sz w:val="24"/>
          <w:szCs w:val="24"/>
        </w:rPr>
        <w:t>Centro de Formación</w:t>
      </w:r>
      <w:r w:rsidR="4BF797FF" w:rsidRPr="759F65CD">
        <w:rPr>
          <w:rFonts w:cs="Calibri"/>
          <w:color w:val="000000" w:themeColor="text1"/>
          <w:sz w:val="24"/>
          <w:szCs w:val="24"/>
          <w:lang w:val="es-ES"/>
        </w:rPr>
        <w:t xml:space="preserve">, </w:t>
      </w:r>
      <w:r w:rsidR="44C79C92" w:rsidRPr="759F65CD">
        <w:rPr>
          <w:rFonts w:cs="Calibri"/>
          <w:color w:val="000000" w:themeColor="text1"/>
          <w:sz w:val="24"/>
          <w:szCs w:val="24"/>
          <w:lang w:val="es-ES"/>
        </w:rPr>
        <w:t>R</w:t>
      </w:r>
      <w:r w:rsidR="4BF797FF" w:rsidRPr="759F65CD">
        <w:rPr>
          <w:rFonts w:cs="Calibri"/>
          <w:color w:val="000000" w:themeColor="text1"/>
          <w:sz w:val="24"/>
          <w:szCs w:val="24"/>
          <w:lang w:val="es-ES"/>
        </w:rPr>
        <w:t xml:space="preserve">egional), fecha de inicio y fin de la etapa productiva y descripción de las funciones o actividades desarrolladas. </w:t>
      </w:r>
    </w:p>
    <w:p w14:paraId="5D23F403" w14:textId="6DA0CE20" w:rsidR="5CE24DFE" w:rsidRPr="00153008" w:rsidRDefault="1FA32F80" w:rsidP="44C10477">
      <w:pPr>
        <w:pStyle w:val="Prrafodelista"/>
        <w:numPr>
          <w:ilvl w:val="0"/>
          <w:numId w:val="28"/>
        </w:numPr>
        <w:spacing w:after="160" w:line="360" w:lineRule="auto"/>
        <w:rPr>
          <w:rFonts w:cs="Calibri"/>
          <w:color w:val="000000" w:themeColor="text1"/>
          <w:sz w:val="24"/>
          <w:szCs w:val="24"/>
        </w:rPr>
      </w:pPr>
      <w:r w:rsidRPr="44C10477">
        <w:rPr>
          <w:rFonts w:cs="Calibri"/>
          <w:color w:val="000000" w:themeColor="text1"/>
          <w:sz w:val="24"/>
          <w:szCs w:val="24"/>
        </w:rPr>
        <w:t>A</w:t>
      </w:r>
      <w:r w:rsidR="6A4A9674" w:rsidRPr="44C10477">
        <w:rPr>
          <w:rFonts w:cs="Calibri"/>
          <w:color w:val="000000" w:themeColor="text1"/>
          <w:sz w:val="24"/>
          <w:szCs w:val="24"/>
        </w:rPr>
        <w:t>l aprendiz trabajador durante la etapa productiva se le aplicarán las disposiciones sobre la jornada máxima legal vigente</w:t>
      </w:r>
      <w:r w:rsidR="23756A64" w:rsidRPr="44C10477">
        <w:rPr>
          <w:rFonts w:cs="Calibri"/>
          <w:color w:val="000000" w:themeColor="text1"/>
          <w:sz w:val="24"/>
          <w:szCs w:val="24"/>
        </w:rPr>
        <w:t>,</w:t>
      </w:r>
      <w:r w:rsidR="6A4A9674" w:rsidRPr="44C10477">
        <w:rPr>
          <w:rFonts w:cs="Calibri"/>
          <w:color w:val="000000" w:themeColor="text1"/>
          <w:sz w:val="24"/>
          <w:szCs w:val="24"/>
        </w:rPr>
        <w:t xml:space="preserve"> </w:t>
      </w:r>
      <w:r w:rsidR="6A03A76B" w:rsidRPr="44C10477">
        <w:rPr>
          <w:rFonts w:cs="Calibri"/>
          <w:color w:val="000000" w:themeColor="text1"/>
          <w:sz w:val="24"/>
          <w:szCs w:val="24"/>
        </w:rPr>
        <w:t>s</w:t>
      </w:r>
      <w:r w:rsidR="6A4A9674" w:rsidRPr="44C10477">
        <w:rPr>
          <w:rFonts w:cs="Calibri"/>
          <w:color w:val="000000" w:themeColor="text1"/>
          <w:sz w:val="24"/>
          <w:szCs w:val="24"/>
        </w:rPr>
        <w:t xml:space="preserve">umado a ello y dado que el contrato de aprendizaje tiene como finalidad principal "facilitar la formación del aprendiz en las ocupaciones o profesiones", según lo establece la ley, la realización de trabajo suplementario debe considerarse </w:t>
      </w:r>
      <w:r w:rsidR="6A4A9674" w:rsidRPr="44C10477">
        <w:rPr>
          <w:rFonts w:cs="Calibri"/>
          <w:b/>
          <w:bCs/>
          <w:color w:val="000000" w:themeColor="text1"/>
          <w:sz w:val="24"/>
          <w:szCs w:val="24"/>
        </w:rPr>
        <w:t>altamente excepcional</w:t>
      </w:r>
      <w:r w:rsidR="6A4A9674" w:rsidRPr="44C10477">
        <w:rPr>
          <w:rFonts w:cs="Calibri"/>
          <w:color w:val="000000" w:themeColor="text1"/>
          <w:sz w:val="24"/>
          <w:szCs w:val="24"/>
        </w:rPr>
        <w:t xml:space="preserve"> y solo podría realizarse en aquellos casos en que la naturaleza de la formación así lo exija, es decir, cuando el ejercicio de la ocupación requiera necesariamente el desarrollo de actividades en horarios extraordinarios.</w:t>
      </w:r>
      <w:r w:rsidR="4FA0B8B7" w:rsidRPr="44C10477">
        <w:rPr>
          <w:rFonts w:cs="Calibri"/>
          <w:color w:val="000000" w:themeColor="text1"/>
          <w:sz w:val="24"/>
          <w:szCs w:val="24"/>
        </w:rPr>
        <w:t xml:space="preserve"> </w:t>
      </w:r>
      <w:r w:rsidR="795170D4" w:rsidRPr="44C10477">
        <w:rPr>
          <w:rFonts w:cs="Calibri"/>
          <w:color w:val="000000" w:themeColor="text1"/>
          <w:sz w:val="24"/>
          <w:szCs w:val="24"/>
        </w:rPr>
        <w:t xml:space="preserve">Según la </w:t>
      </w:r>
      <w:r w:rsidR="6A4A9674" w:rsidRPr="44C10477">
        <w:rPr>
          <w:rFonts w:cs="Calibri"/>
          <w:color w:val="000000" w:themeColor="text1"/>
          <w:sz w:val="24"/>
          <w:szCs w:val="24"/>
        </w:rPr>
        <w:t>Circular 0083 de 2025 Ministerio del Trabajo.</w:t>
      </w:r>
    </w:p>
    <w:p w14:paraId="74E6334C" w14:textId="77777777" w:rsidR="00357ABB" w:rsidRDefault="3F739BB8" w:rsidP="00000AD7">
      <w:pPr>
        <w:pStyle w:val="Prrafodelista"/>
        <w:numPr>
          <w:ilvl w:val="0"/>
          <w:numId w:val="28"/>
        </w:numPr>
        <w:spacing w:after="160" w:line="360" w:lineRule="auto"/>
        <w:rPr>
          <w:rFonts w:eastAsiaTheme="majorEastAsia" w:cs="Calibri"/>
          <w:color w:val="000000" w:themeColor="text1"/>
          <w:sz w:val="24"/>
          <w:szCs w:val="24"/>
        </w:rPr>
      </w:pPr>
      <w:r w:rsidRPr="759F65CD">
        <w:rPr>
          <w:rFonts w:eastAsiaTheme="majorEastAsia" w:cs="Calibri"/>
          <w:color w:val="000000" w:themeColor="text1"/>
          <w:sz w:val="24"/>
          <w:szCs w:val="24"/>
        </w:rPr>
        <w:t xml:space="preserve">El </w:t>
      </w:r>
      <w:r w:rsidR="6D8FCCCB" w:rsidRPr="759F65CD">
        <w:rPr>
          <w:rFonts w:eastAsiaTheme="majorEastAsia" w:cs="Calibri"/>
          <w:color w:val="000000" w:themeColor="text1"/>
          <w:sz w:val="24"/>
          <w:szCs w:val="24"/>
        </w:rPr>
        <w:t xml:space="preserve">ente </w:t>
      </w:r>
      <w:proofErr w:type="spellStart"/>
      <w:r w:rsidR="6D8FCCCB" w:rsidRPr="759F65CD">
        <w:rPr>
          <w:rFonts w:eastAsiaTheme="majorEastAsia" w:cs="Calibri"/>
          <w:color w:val="000000" w:themeColor="text1"/>
          <w:sz w:val="24"/>
          <w:szCs w:val="24"/>
        </w:rPr>
        <w:t>co</w:t>
      </w:r>
      <w:r w:rsidR="3C03F295" w:rsidRPr="759F65CD">
        <w:rPr>
          <w:rFonts w:eastAsiaTheme="majorEastAsia" w:cs="Calibri"/>
          <w:color w:val="000000" w:themeColor="text1"/>
          <w:sz w:val="24"/>
          <w:szCs w:val="24"/>
        </w:rPr>
        <w:t>-</w:t>
      </w:r>
      <w:r w:rsidR="6D8FCCCB" w:rsidRPr="759F65CD">
        <w:rPr>
          <w:rFonts w:eastAsiaTheme="majorEastAsia" w:cs="Calibri"/>
          <w:color w:val="000000" w:themeColor="text1"/>
          <w:sz w:val="24"/>
          <w:szCs w:val="24"/>
        </w:rPr>
        <w:t>formador</w:t>
      </w:r>
      <w:proofErr w:type="spellEnd"/>
      <w:r w:rsidR="6D8FCCCB" w:rsidRPr="759F65CD">
        <w:rPr>
          <w:rFonts w:eastAsiaTheme="majorEastAsia" w:cs="Calibri"/>
          <w:color w:val="000000" w:themeColor="text1"/>
          <w:sz w:val="24"/>
          <w:szCs w:val="24"/>
        </w:rPr>
        <w:t xml:space="preserve"> </w:t>
      </w:r>
      <w:r w:rsidRPr="759F65CD">
        <w:rPr>
          <w:rFonts w:eastAsiaTheme="majorEastAsia" w:cs="Calibri"/>
          <w:color w:val="000000" w:themeColor="text1"/>
          <w:sz w:val="24"/>
          <w:szCs w:val="24"/>
        </w:rPr>
        <w:t>garantizará que los aprendices en condición de vulnerabilidad, incluyendo personas con discapacidad y comunidades étnicas, tengan igualdad de oportunidades para acceder a esta alternativa, aplicando ajustes razonables y</w:t>
      </w:r>
      <w:r w:rsidR="00107214" w:rsidRPr="759F65CD">
        <w:rPr>
          <w:rFonts w:eastAsiaTheme="majorEastAsia" w:cs="Calibri"/>
          <w:color w:val="000000" w:themeColor="text1"/>
          <w:sz w:val="24"/>
          <w:szCs w:val="24"/>
        </w:rPr>
        <w:t xml:space="preserve"> el SENA realizará los</w:t>
      </w:r>
      <w:r w:rsidRPr="759F65CD">
        <w:rPr>
          <w:rFonts w:eastAsiaTheme="majorEastAsia" w:cs="Calibri"/>
          <w:color w:val="000000" w:themeColor="text1"/>
          <w:sz w:val="24"/>
          <w:szCs w:val="24"/>
        </w:rPr>
        <w:t xml:space="preserve"> mecanismos de apoyo en la postulación y seguimiento del contrato de aprendizaje, conforme al Acuerdo 10 de 2016</w:t>
      </w:r>
      <w:r w:rsidR="3E92E1C3" w:rsidRPr="759F65CD">
        <w:rPr>
          <w:rFonts w:eastAsiaTheme="majorEastAsia" w:cs="Calibri"/>
          <w:color w:val="000000" w:themeColor="text1"/>
          <w:sz w:val="24"/>
          <w:szCs w:val="24"/>
        </w:rPr>
        <w:t>.</w:t>
      </w:r>
    </w:p>
    <w:p w14:paraId="20CAE1D7" w14:textId="77777777" w:rsidR="00357ABB" w:rsidRPr="00357ABB" w:rsidRDefault="00F22A0C" w:rsidP="00357ABB">
      <w:pPr>
        <w:pStyle w:val="Prrafodelista"/>
        <w:numPr>
          <w:ilvl w:val="0"/>
          <w:numId w:val="28"/>
        </w:numPr>
        <w:spacing w:after="160" w:line="360" w:lineRule="auto"/>
        <w:rPr>
          <w:rFonts w:eastAsiaTheme="majorEastAsia" w:cs="Calibri"/>
          <w:color w:val="000000" w:themeColor="text1"/>
          <w:sz w:val="24"/>
          <w:szCs w:val="24"/>
        </w:rPr>
      </w:pPr>
      <w:r w:rsidRPr="00357ABB">
        <w:rPr>
          <w:rFonts w:cs="Calibri"/>
        </w:rPr>
        <w:t xml:space="preserve">Los subdirectores de centro, deben tener en cuenta que los profesionales grado 10 y 9 de Bienestar al aprendiz, tienen en sus funciones: “gestionar los contratos de aprendizaje para los aprendices y administrar su operación”. Los profesionales grado 8,7,6, y 5 de bienestar al aprendiz, tienen la responsabilidad de operar los contratos de aprendizaje en el SENA, las convocatorias que adelante el SENA para </w:t>
      </w:r>
      <w:r w:rsidR="00973C39" w:rsidRPr="00357ABB">
        <w:rPr>
          <w:rFonts w:cs="Calibri"/>
        </w:rPr>
        <w:t>otorgar</w:t>
      </w:r>
      <w:r w:rsidRPr="00357ABB">
        <w:rPr>
          <w:rFonts w:cs="Calibri"/>
        </w:rPr>
        <w:t xml:space="preserve"> cupos de contratos de aprendizaje en la entidad serán adelantadas por l</w:t>
      </w:r>
      <w:r w:rsidR="00973C39" w:rsidRPr="00357ABB">
        <w:rPr>
          <w:rFonts w:cs="Calibri"/>
        </w:rPr>
        <w:t>os centros de formación según lineamientos que establezca la</w:t>
      </w:r>
      <w:r w:rsidRPr="00357ABB">
        <w:rPr>
          <w:rFonts w:cs="Calibri"/>
        </w:rPr>
        <w:t xml:space="preserve"> dirección de formación </w:t>
      </w:r>
      <w:r w:rsidR="00973C39" w:rsidRPr="00357ABB">
        <w:rPr>
          <w:rFonts w:cs="Calibri"/>
        </w:rPr>
        <w:t>para tal fin.</w:t>
      </w:r>
    </w:p>
    <w:p w14:paraId="39DEB7FA" w14:textId="7903C5DF" w:rsidR="00357ABB" w:rsidRPr="00917886" w:rsidRDefault="00357ABB" w:rsidP="00357ABB">
      <w:pPr>
        <w:pStyle w:val="Prrafodelista"/>
        <w:numPr>
          <w:ilvl w:val="0"/>
          <w:numId w:val="28"/>
        </w:numPr>
        <w:spacing w:after="160" w:line="360" w:lineRule="auto"/>
        <w:rPr>
          <w:rFonts w:eastAsiaTheme="majorEastAsia" w:cs="Calibri"/>
          <w:color w:val="000000" w:themeColor="text1"/>
          <w:sz w:val="24"/>
          <w:szCs w:val="24"/>
        </w:rPr>
      </w:pPr>
      <w:r w:rsidRPr="00917886">
        <w:rPr>
          <w:rFonts w:cs="Calibri"/>
        </w:rPr>
        <w:lastRenderedPageBreak/>
        <w:t xml:space="preserve">Para conocer en detalle las características y requisitos del contrato de aprendizaje, le invitamos a consultar en </w:t>
      </w:r>
      <w:proofErr w:type="spellStart"/>
      <w:r w:rsidRPr="00917886">
        <w:rPr>
          <w:rFonts w:cs="Calibri"/>
        </w:rPr>
        <w:t>CompromISO</w:t>
      </w:r>
      <w:proofErr w:type="spellEnd"/>
      <w:r w:rsidRPr="00917886">
        <w:rPr>
          <w:rFonts w:cs="Calibri"/>
        </w:rPr>
        <w:t xml:space="preserve"> SENA y la normatividad del Ministerio del Trabajo o con la Dirección de Promoción y Relaciones Corporativas, como encargada de orientar los procesos relacionados con la búsqueda, suscripción, novedades o situaciones que se presenten particularmente frente a contrato de aprendizaje.</w:t>
      </w:r>
    </w:p>
    <w:p w14:paraId="75DDD991" w14:textId="0720B8C5" w:rsidR="4BC02D02" w:rsidRPr="00153008" w:rsidRDefault="4BC02D02" w:rsidP="00000AD7">
      <w:pPr>
        <w:spacing w:after="160" w:line="360" w:lineRule="auto"/>
        <w:rPr>
          <w:rFonts w:ascii="Calibri" w:hAnsi="Calibri" w:cs="Calibri"/>
          <w:lang w:val="es-CO"/>
        </w:rPr>
      </w:pPr>
    </w:p>
    <w:p w14:paraId="2E8D2112" w14:textId="657C823D" w:rsidR="00FE528E" w:rsidRPr="00153008" w:rsidRDefault="16280AE2" w:rsidP="00000AD7">
      <w:pPr>
        <w:pStyle w:val="Ttulo2"/>
        <w:spacing w:before="120" w:after="160"/>
        <w:rPr>
          <w:rFonts w:ascii="Calibri" w:hAnsi="Calibri" w:cs="Calibri"/>
          <w:color w:val="FFFF00"/>
          <w:sz w:val="24"/>
          <w:szCs w:val="24"/>
        </w:rPr>
      </w:pPr>
      <w:bookmarkStart w:id="20" w:name="_Toc204675246"/>
      <w:bookmarkStart w:id="21" w:name="_Toc207973406"/>
      <w:r w:rsidRPr="759F65CD">
        <w:rPr>
          <w:rFonts w:ascii="Calibri" w:hAnsi="Calibri" w:cs="Calibri"/>
          <w:sz w:val="24"/>
          <w:szCs w:val="24"/>
        </w:rPr>
        <w:t>8</w:t>
      </w:r>
      <w:r w:rsidR="1814F853" w:rsidRPr="759F65CD">
        <w:rPr>
          <w:rFonts w:ascii="Calibri" w:hAnsi="Calibri" w:cs="Calibri"/>
          <w:sz w:val="24"/>
          <w:szCs w:val="24"/>
        </w:rPr>
        <w:t xml:space="preserve">.2 </w:t>
      </w:r>
      <w:r w:rsidR="00FE528E" w:rsidRPr="759F65CD">
        <w:rPr>
          <w:rFonts w:ascii="Calibri" w:hAnsi="Calibri" w:cs="Calibri"/>
          <w:sz w:val="24"/>
          <w:szCs w:val="24"/>
        </w:rPr>
        <w:t xml:space="preserve">Contrato de </w:t>
      </w:r>
      <w:r w:rsidR="000608E0" w:rsidRPr="759F65CD">
        <w:rPr>
          <w:rFonts w:ascii="Calibri" w:hAnsi="Calibri" w:cs="Calibri"/>
          <w:sz w:val="24"/>
          <w:szCs w:val="24"/>
        </w:rPr>
        <w:t>Vínculo Formativo</w:t>
      </w:r>
      <w:r w:rsidR="00FE528E" w:rsidRPr="759F65CD">
        <w:rPr>
          <w:rFonts w:ascii="Calibri" w:hAnsi="Calibri" w:cs="Calibri"/>
          <w:sz w:val="24"/>
          <w:szCs w:val="24"/>
        </w:rPr>
        <w:t>.</w:t>
      </w:r>
      <w:bookmarkEnd w:id="20"/>
      <w:bookmarkEnd w:id="21"/>
    </w:p>
    <w:p w14:paraId="773A81F6" w14:textId="77777777" w:rsidR="00FE528E" w:rsidRPr="00153008" w:rsidRDefault="00FE528E" w:rsidP="00000AD7">
      <w:pPr>
        <w:spacing w:after="160" w:line="360" w:lineRule="auto"/>
        <w:rPr>
          <w:rFonts w:ascii="Calibri" w:hAnsi="Calibri" w:cs="Calibri"/>
          <w:color w:val="000000" w:themeColor="text1"/>
        </w:rPr>
      </w:pPr>
      <w:r w:rsidRPr="759F65CD">
        <w:rPr>
          <w:rFonts w:ascii="Calibri" w:eastAsiaTheme="minorEastAsia" w:hAnsi="Calibri" w:cs="Calibri"/>
          <w:lang w:eastAsia="en-US"/>
        </w:rPr>
        <w:t>En cumplimiento de la Resolución 623 de 2020, que modifica la Resolución 3546 de 2018 "Por la cual se regula las prácticas laborales", y en concordancia con el artículo 192 de la Ley 1955 de 2019 y otras disposiciones, la pasantía se denomina contrato de vínculo formativo. Esta alternativa consiste en una actividad formativa que permite al aprendiz fortalecer las competencias adquiridas durante la etapa lectiva, mediante acciones prácticas que aplican sus habilidades y conocimientos. A través de esta experiencia, se promueve su formación profesional mediante la interacción directa con el mundo laboral, facilitando su participación en equipos interdisciplinarios y en actividades asistenciales, académicas, investigativas aplicadas o de proyección, siempre relacionadas con el área de desempeño y el campo ocupacional del programa de formación.</w:t>
      </w:r>
    </w:p>
    <w:p w14:paraId="1A98A3B8" w14:textId="77777777" w:rsidR="00FE528E" w:rsidRPr="00153008" w:rsidRDefault="00FE528E" w:rsidP="00000AD7">
      <w:pPr>
        <w:spacing w:after="160" w:line="360" w:lineRule="auto"/>
        <w:rPr>
          <w:rFonts w:ascii="Calibri" w:eastAsia="Calibri" w:hAnsi="Calibri" w:cs="Calibri"/>
        </w:rPr>
      </w:pPr>
      <w:r w:rsidRPr="759F65CD">
        <w:rPr>
          <w:rFonts w:ascii="Calibri" w:eastAsia="Calibri" w:hAnsi="Calibri" w:cs="Calibri"/>
        </w:rPr>
        <w:t>Esta alternativa, la cual combina la formación teórico-práctica puede desarrollarse en escenarios como: talleres, aulas, laboratorios, unidades productivas rurales o urbanas y otros espacios dentro o fuera del</w:t>
      </w:r>
      <w:r w:rsidRPr="759F65CD">
        <w:rPr>
          <w:rFonts w:ascii="Calibri" w:eastAsiaTheme="minorEastAsia" w:hAnsi="Calibri" w:cs="Calibri"/>
          <w:lang w:eastAsia="es-ES"/>
        </w:rPr>
        <w:t xml:space="preserve"> Centro de Formación que </w:t>
      </w:r>
      <w:r w:rsidRPr="759F65CD">
        <w:rPr>
          <w:rFonts w:ascii="Calibri" w:eastAsia="Calibri" w:hAnsi="Calibri" w:cs="Calibri"/>
        </w:rPr>
        <w:t>constituyan un ambiente formativo y laboral.</w:t>
      </w:r>
    </w:p>
    <w:p w14:paraId="6CCD8C4E" w14:textId="288C59E1" w:rsidR="00FE528E" w:rsidRPr="00153008" w:rsidRDefault="00FE528E" w:rsidP="00000AD7">
      <w:pPr>
        <w:pStyle w:val="Ttulo3"/>
        <w:spacing w:before="120" w:after="160"/>
        <w:rPr>
          <w:rFonts w:ascii="Calibri" w:hAnsi="Calibri" w:cs="Calibri"/>
          <w:sz w:val="24"/>
          <w:szCs w:val="24"/>
        </w:rPr>
      </w:pPr>
      <w:bookmarkStart w:id="22" w:name="_Toc204675247"/>
      <w:bookmarkStart w:id="23" w:name="_Toc207973407"/>
      <w:r w:rsidRPr="759F65CD">
        <w:rPr>
          <w:rFonts w:ascii="Calibri" w:hAnsi="Calibri" w:cs="Calibri"/>
          <w:sz w:val="24"/>
          <w:szCs w:val="24"/>
        </w:rPr>
        <w:t>8.2.1 Subtipo de alternativa de contrato vínculo formativo.</w:t>
      </w:r>
      <w:bookmarkEnd w:id="22"/>
      <w:bookmarkEnd w:id="23"/>
    </w:p>
    <w:p w14:paraId="248C6A99" w14:textId="209E48C8" w:rsidR="00FE528E" w:rsidRPr="00153008" w:rsidRDefault="7E5A8A1C" w:rsidP="00000AD7">
      <w:pPr>
        <w:pStyle w:val="Textoindependiente"/>
        <w:spacing w:after="160" w:line="360" w:lineRule="auto"/>
        <w:rPr>
          <w:rFonts w:cs="Calibri"/>
          <w:color w:val="FFFFFF" w:themeColor="background1"/>
          <w:sz w:val="24"/>
          <w:szCs w:val="24"/>
        </w:rPr>
      </w:pPr>
      <w:r w:rsidRPr="36FB65F6">
        <w:rPr>
          <w:rFonts w:cs="Calibri"/>
          <w:sz w:val="24"/>
          <w:szCs w:val="24"/>
        </w:rPr>
        <w:t xml:space="preserve">Dicha alternativa contempla </w:t>
      </w:r>
      <w:r w:rsidR="6432EF67" w:rsidRPr="36FB65F6">
        <w:rPr>
          <w:rFonts w:cs="Calibri"/>
          <w:sz w:val="24"/>
          <w:szCs w:val="24"/>
        </w:rPr>
        <w:t>tres</w:t>
      </w:r>
      <w:r w:rsidRPr="36FB65F6">
        <w:rPr>
          <w:rFonts w:cs="Calibri"/>
          <w:sz w:val="24"/>
          <w:szCs w:val="24"/>
        </w:rPr>
        <w:t xml:space="preserve"> (</w:t>
      </w:r>
      <w:r w:rsidR="1A7CE640" w:rsidRPr="36FB65F6">
        <w:rPr>
          <w:rFonts w:cs="Calibri"/>
          <w:sz w:val="24"/>
          <w:szCs w:val="24"/>
        </w:rPr>
        <w:t>3</w:t>
      </w:r>
      <w:r w:rsidRPr="36FB65F6">
        <w:rPr>
          <w:rFonts w:cs="Calibri"/>
          <w:sz w:val="24"/>
          <w:szCs w:val="24"/>
        </w:rPr>
        <w:t xml:space="preserve">) líneas o subtipos, por las que los aprendices pueden optar, las cuales son: </w:t>
      </w:r>
      <w:r w:rsidRPr="36FB65F6">
        <w:rPr>
          <w:rFonts w:cs="Calibri"/>
          <w:b/>
          <w:bCs/>
          <w:sz w:val="24"/>
          <w:szCs w:val="24"/>
        </w:rPr>
        <w:t xml:space="preserve">1. </w:t>
      </w:r>
      <w:r w:rsidRPr="36FB65F6">
        <w:rPr>
          <w:rFonts w:cs="Calibri"/>
          <w:sz w:val="24"/>
          <w:szCs w:val="24"/>
        </w:rPr>
        <w:t xml:space="preserve">Asesoría PYMES, </w:t>
      </w:r>
      <w:r w:rsidRPr="36FB65F6">
        <w:rPr>
          <w:rFonts w:cs="Calibri"/>
          <w:b/>
          <w:bCs/>
          <w:sz w:val="24"/>
          <w:szCs w:val="24"/>
        </w:rPr>
        <w:t>2.</w:t>
      </w:r>
      <w:r w:rsidRPr="36FB65F6">
        <w:rPr>
          <w:rFonts w:cs="Calibri"/>
          <w:sz w:val="24"/>
          <w:szCs w:val="24"/>
        </w:rPr>
        <w:t xml:space="preserve"> De apoyo a una unidad productiva familiar, </w:t>
      </w:r>
      <w:r w:rsidRPr="36FB65F6">
        <w:rPr>
          <w:rFonts w:cs="Calibri"/>
          <w:sz w:val="24"/>
          <w:szCs w:val="24"/>
        </w:rPr>
        <w:lastRenderedPageBreak/>
        <w:t>asociación, c</w:t>
      </w:r>
      <w:proofErr w:type="spellStart"/>
      <w:r w:rsidRPr="36FB65F6">
        <w:rPr>
          <w:rFonts w:eastAsiaTheme="minorEastAsia" w:cs="Calibri"/>
          <w:sz w:val="24"/>
          <w:szCs w:val="24"/>
          <w:lang w:val="es-ES"/>
        </w:rPr>
        <w:t>ooperativa</w:t>
      </w:r>
      <w:proofErr w:type="spellEnd"/>
      <w:r w:rsidRPr="36FB65F6">
        <w:rPr>
          <w:rFonts w:eastAsiaTheme="minorEastAsia" w:cs="Calibri"/>
          <w:sz w:val="24"/>
          <w:szCs w:val="24"/>
          <w:lang w:val="es-ES"/>
        </w:rPr>
        <w:t xml:space="preserve"> u organización de aprendices</w:t>
      </w:r>
      <w:r w:rsidRPr="36FB65F6">
        <w:rPr>
          <w:rFonts w:cs="Calibri"/>
          <w:sz w:val="24"/>
          <w:szCs w:val="24"/>
        </w:rPr>
        <w:t xml:space="preserve"> y </w:t>
      </w:r>
      <w:r w:rsidRPr="36FB65F6">
        <w:rPr>
          <w:rFonts w:cs="Calibri"/>
          <w:b/>
          <w:bCs/>
          <w:sz w:val="24"/>
          <w:szCs w:val="24"/>
        </w:rPr>
        <w:t>3</w:t>
      </w:r>
      <w:r w:rsidRPr="36FB65F6">
        <w:rPr>
          <w:rFonts w:cs="Calibri"/>
          <w:sz w:val="24"/>
          <w:szCs w:val="24"/>
        </w:rPr>
        <w:t xml:space="preserve">. De apoyo a una institución estatal nacional, territorial, o veredal, o una ONG, entidades sin ánimo de </w:t>
      </w:r>
      <w:r w:rsidR="00000AD7" w:rsidRPr="36FB65F6">
        <w:rPr>
          <w:rFonts w:cs="Calibri"/>
          <w:sz w:val="24"/>
          <w:szCs w:val="24"/>
        </w:rPr>
        <w:t>lucro.</w:t>
      </w:r>
    </w:p>
    <w:p w14:paraId="39E2368A" w14:textId="3A0B4C08" w:rsidR="00FE528E" w:rsidRPr="00153008" w:rsidRDefault="00FE528E" w:rsidP="759F65CD">
      <w:pPr>
        <w:pStyle w:val="Ttulo4"/>
        <w:spacing w:before="120" w:after="160" w:line="360" w:lineRule="auto"/>
        <w:rPr>
          <w:rFonts w:ascii="Calibri" w:hAnsi="Calibri" w:cs="Calibri"/>
          <w:b/>
          <w:bCs/>
          <w:i w:val="0"/>
          <w:iCs w:val="0"/>
          <w:color w:val="auto"/>
          <w:sz w:val="24"/>
          <w:szCs w:val="24"/>
        </w:rPr>
      </w:pPr>
      <w:r w:rsidRPr="759F65CD">
        <w:rPr>
          <w:rFonts w:ascii="Calibri" w:hAnsi="Calibri" w:cs="Calibri"/>
          <w:b/>
          <w:bCs/>
          <w:i w:val="0"/>
          <w:iCs w:val="0"/>
          <w:color w:val="auto"/>
          <w:sz w:val="24"/>
          <w:szCs w:val="24"/>
        </w:rPr>
        <w:t>8.2.1.1 Asesoría a Pymes.</w:t>
      </w:r>
    </w:p>
    <w:p w14:paraId="739CDCA3" w14:textId="6D178425" w:rsidR="7E5A8A1C" w:rsidRPr="00153008" w:rsidRDefault="7E5A8A1C" w:rsidP="00000AD7">
      <w:pPr>
        <w:pStyle w:val="Textoindependiente"/>
        <w:spacing w:after="160" w:line="360" w:lineRule="auto"/>
        <w:rPr>
          <w:rFonts w:cs="Calibri"/>
          <w:color w:val="000000" w:themeColor="text1"/>
          <w:sz w:val="24"/>
          <w:szCs w:val="24"/>
        </w:rPr>
      </w:pPr>
      <w:r w:rsidRPr="759F65CD">
        <w:rPr>
          <w:rFonts w:cs="Calibri"/>
          <w:color w:val="000000" w:themeColor="text1"/>
          <w:sz w:val="24"/>
          <w:szCs w:val="24"/>
        </w:rPr>
        <w:t xml:space="preserve">La Asesoría a Pymes constituye un escenario específico de práctica, donde el aprendiz tiene la oportunidad de brindar apoyo estratégico para el fortalecimiento empresarial de micro, pequeñas y medianas empresas (MIPYMES). El objetivo principal es impulsar la productividad, competitividad y rentabilidad de estas organizaciones con ánimo de lucro, promoviendo una producción más eficiente y sostenible. Durante esta experiencia, el aprendiz aplica las competencias propias de su programa de formación, contribuyendo al crecimiento empresarial mientras consolida sus habilidades técnicas y profesionales adquiridas durante la etapa lectiva, para lo cual se hace una concertación </w:t>
      </w:r>
      <w:r w:rsidR="7D4C9162" w:rsidRPr="759F65CD">
        <w:rPr>
          <w:rFonts w:cs="Calibri"/>
          <w:color w:val="000000" w:themeColor="text1"/>
          <w:sz w:val="24"/>
          <w:szCs w:val="24"/>
        </w:rPr>
        <w:t>con el dueño, administrador o gerente de la empresa el cubrimiento de la ARL y, si es posible, un apoyo económico opcional.</w:t>
      </w:r>
    </w:p>
    <w:p w14:paraId="2EF8B23A" w14:textId="22E9BA5B" w:rsidR="00FE528E" w:rsidRPr="00153008" w:rsidRDefault="00FE528E" w:rsidP="759F65CD">
      <w:pPr>
        <w:pStyle w:val="Ttulo4"/>
        <w:spacing w:before="120" w:after="160" w:line="360" w:lineRule="auto"/>
        <w:rPr>
          <w:rFonts w:ascii="Calibri" w:hAnsi="Calibri" w:cs="Calibri"/>
          <w:b/>
          <w:bCs/>
          <w:i w:val="0"/>
          <w:iCs w:val="0"/>
          <w:color w:val="auto"/>
          <w:sz w:val="24"/>
          <w:szCs w:val="24"/>
        </w:rPr>
      </w:pPr>
      <w:r w:rsidRPr="759F65CD">
        <w:rPr>
          <w:rFonts w:ascii="Calibri" w:hAnsi="Calibri" w:cs="Calibri"/>
          <w:b/>
          <w:bCs/>
          <w:i w:val="0"/>
          <w:iCs w:val="0"/>
          <w:color w:val="auto"/>
          <w:sz w:val="24"/>
          <w:szCs w:val="24"/>
        </w:rPr>
        <w:t>8.2.1.2 De apoyo a una unidad productiva familiar, asociación, cooperativa u organización de aprendices.</w:t>
      </w:r>
    </w:p>
    <w:p w14:paraId="4F583B28" w14:textId="6AF54EB4" w:rsidR="7E5A8A1C" w:rsidRPr="00153008" w:rsidRDefault="7E5A8A1C" w:rsidP="759F65CD">
      <w:pPr>
        <w:spacing w:after="160" w:line="360" w:lineRule="auto"/>
        <w:rPr>
          <w:rFonts w:ascii="Calibri" w:eastAsiaTheme="minorEastAsia" w:hAnsi="Calibri" w:cs="Calibri"/>
          <w:lang w:eastAsia="es-ES"/>
        </w:rPr>
      </w:pPr>
      <w:r w:rsidRPr="759F65CD">
        <w:rPr>
          <w:rFonts w:ascii="Calibri" w:eastAsiaTheme="minorEastAsia" w:hAnsi="Calibri" w:cs="Calibri"/>
          <w:lang w:eastAsia="es-ES"/>
        </w:rPr>
        <w:t xml:space="preserve">Se entiende por unidad productiva familiar aquella en la que se generan bienes y servicios a partir del trabajo del núcleo familiar del aprendiz, sin una estructura de pago basada en salario, sino en la distribución del excedente productivo. Esta definición también se extiende a unidades conformadas por parientes, amigos o terceros. En este contexto de práctica, el aprendiz aplica las competencias adquiridas durante su proceso de formación en las actividades propias de la unidad productiva. Cuando la concertación se realiza en un escenario de práctica diferente al del aprendiz se establece una concertación con el propietario o administrador, en la que se definen las condiciones de ejecución de la etapa productiva, así como la posible entrega de un auxilio económico, apoyo en transporte, alimentación, </w:t>
      </w:r>
      <w:r w:rsidR="00973C39">
        <w:rPr>
          <w:rFonts w:ascii="Calibri" w:eastAsiaTheme="minorEastAsia" w:hAnsi="Calibri" w:cs="Calibri"/>
          <w:lang w:eastAsia="es-ES"/>
        </w:rPr>
        <w:t xml:space="preserve">jornal, </w:t>
      </w:r>
      <w:r w:rsidRPr="759F65CD">
        <w:rPr>
          <w:rFonts w:ascii="Calibri" w:eastAsiaTheme="minorEastAsia" w:hAnsi="Calibri" w:cs="Calibri"/>
          <w:lang w:eastAsia="es-ES"/>
        </w:rPr>
        <w:t>entre otros aspectos.</w:t>
      </w:r>
    </w:p>
    <w:p w14:paraId="2AE74BD0" w14:textId="01F8C335" w:rsidR="6AD7236F" w:rsidRPr="00153008" w:rsidRDefault="6AD7236F" w:rsidP="759F65CD">
      <w:pPr>
        <w:spacing w:after="160" w:line="360" w:lineRule="auto"/>
        <w:rPr>
          <w:rFonts w:ascii="Calibri" w:eastAsiaTheme="minorEastAsia" w:hAnsi="Calibri" w:cs="Calibri"/>
          <w:lang w:eastAsia="es-ES"/>
        </w:rPr>
      </w:pPr>
      <w:r w:rsidRPr="759F65CD">
        <w:rPr>
          <w:rFonts w:eastAsiaTheme="minorEastAsia" w:cstheme="minorBidi"/>
          <w:lang w:eastAsia="es-ES"/>
        </w:rPr>
        <w:lastRenderedPageBreak/>
        <w:t xml:space="preserve">Las asociaciones, cooperativas, entidades, empresas u organizaciones conformadas por los propios aprendices podrán ser reconocidas como escenarios de práctica para el desarrollo de la etapa productiva. Sin embargo, el aprendiz no podrá fungir el rol de ente </w:t>
      </w:r>
      <w:proofErr w:type="spellStart"/>
      <w:r w:rsidRPr="759F65CD">
        <w:rPr>
          <w:rFonts w:eastAsiaTheme="minorEastAsia" w:cstheme="minorBidi"/>
          <w:lang w:eastAsia="es-ES"/>
        </w:rPr>
        <w:t>co-formador</w:t>
      </w:r>
      <w:proofErr w:type="spellEnd"/>
      <w:r w:rsidRPr="759F65CD">
        <w:rPr>
          <w:rFonts w:eastAsiaTheme="minorEastAsia" w:cstheme="minorBidi"/>
          <w:lang w:eastAsia="es-ES"/>
        </w:rPr>
        <w:t xml:space="preserve"> de su etapa productiva, en aras de evitar el conflicto de intereses.  </w:t>
      </w:r>
    </w:p>
    <w:p w14:paraId="2977946E" w14:textId="1B263B90" w:rsidR="6AD7236F" w:rsidRPr="00153008" w:rsidRDefault="6AD7236F" w:rsidP="759F65CD">
      <w:pPr>
        <w:spacing w:after="160" w:line="360" w:lineRule="auto"/>
        <w:rPr>
          <w:rFonts w:ascii="Calibri" w:eastAsiaTheme="minorEastAsia" w:hAnsi="Calibri" w:cs="Calibri"/>
          <w:lang w:eastAsia="es-ES"/>
        </w:rPr>
      </w:pPr>
      <w:r w:rsidRPr="759F65CD">
        <w:rPr>
          <w:rFonts w:eastAsiaTheme="minorEastAsia" w:cstheme="minorBidi"/>
          <w:lang w:eastAsia="es-ES"/>
        </w:rPr>
        <w:t>Estas organizaciones pueden estar formalmente constituidas o no, siempre que desarrollen actividades en el marco de la legalidad y estén alineadas con la formación del aprendiz, permitiendo la aplicación de las competencias adquiridas. En los casos en que el grupo corresponda a una formación de oferta especial, se deberá establecer un acuerdo entre estas organizaciones y el SENA, garantizando el cumplimiento de los requisitos de la etapa productiva.</w:t>
      </w:r>
    </w:p>
    <w:p w14:paraId="3B42CD05" w14:textId="1AA79D4E" w:rsidR="00FE528E" w:rsidRPr="00153008" w:rsidRDefault="7E5A8A1C" w:rsidP="759F65CD">
      <w:pPr>
        <w:pStyle w:val="Ttulo4"/>
        <w:spacing w:before="120" w:after="160" w:line="360" w:lineRule="auto"/>
        <w:rPr>
          <w:rFonts w:ascii="Calibri" w:hAnsi="Calibri" w:cs="Calibri"/>
          <w:b/>
          <w:bCs/>
          <w:i w:val="0"/>
          <w:iCs w:val="0"/>
          <w:color w:val="auto"/>
          <w:sz w:val="24"/>
          <w:szCs w:val="24"/>
        </w:rPr>
      </w:pPr>
      <w:r w:rsidRPr="759F65CD">
        <w:rPr>
          <w:rFonts w:ascii="Calibri" w:hAnsi="Calibri" w:cs="Calibri"/>
          <w:b/>
          <w:bCs/>
          <w:i w:val="0"/>
          <w:iCs w:val="0"/>
          <w:color w:val="auto"/>
          <w:sz w:val="24"/>
          <w:szCs w:val="24"/>
        </w:rPr>
        <w:t>8.2.1.3 De apoyo a una institución estatal nacional, territorial, o veredal o una ONG, o entidades sin ánimo de lucro.</w:t>
      </w:r>
    </w:p>
    <w:p w14:paraId="0CC00E63" w14:textId="77777777" w:rsidR="00FE528E" w:rsidRPr="00153008" w:rsidRDefault="00FE528E" w:rsidP="00000AD7">
      <w:pPr>
        <w:pStyle w:val="Textoindependiente"/>
        <w:spacing w:after="160" w:line="360" w:lineRule="auto"/>
        <w:rPr>
          <w:rFonts w:cs="Calibri"/>
          <w:color w:val="000000" w:themeColor="text1"/>
          <w:sz w:val="24"/>
          <w:szCs w:val="24"/>
          <w:lang w:val="es-ES"/>
        </w:rPr>
      </w:pPr>
      <w:r w:rsidRPr="759F65CD">
        <w:rPr>
          <w:rFonts w:cs="Calibri"/>
          <w:color w:val="000000" w:themeColor="text1"/>
          <w:sz w:val="24"/>
          <w:szCs w:val="24"/>
        </w:rPr>
        <w:t xml:space="preserve">Consiste en el desempeño de actividades prácticas asociadas al programa de formación o en el desarrollo e implementación de un proyecto productivo donde el beneficio de esa producción le pertenece al ente </w:t>
      </w:r>
      <w:proofErr w:type="spellStart"/>
      <w:r w:rsidRPr="759F65CD">
        <w:rPr>
          <w:rFonts w:cs="Calibri"/>
          <w:color w:val="000000" w:themeColor="text1"/>
          <w:sz w:val="24"/>
          <w:szCs w:val="24"/>
        </w:rPr>
        <w:t>co-formador</w:t>
      </w:r>
      <w:proofErr w:type="spellEnd"/>
      <w:r w:rsidRPr="759F65CD">
        <w:rPr>
          <w:rFonts w:cs="Calibri"/>
          <w:color w:val="000000" w:themeColor="text1"/>
          <w:sz w:val="24"/>
          <w:szCs w:val="24"/>
        </w:rPr>
        <w:t xml:space="preserve">. </w:t>
      </w:r>
    </w:p>
    <w:p w14:paraId="3EF4B013" w14:textId="77777777" w:rsidR="00FE528E" w:rsidRPr="00153008" w:rsidRDefault="00FE528E" w:rsidP="00000AD7">
      <w:pPr>
        <w:pStyle w:val="Textoindependiente"/>
        <w:spacing w:after="160" w:line="360" w:lineRule="auto"/>
        <w:rPr>
          <w:rFonts w:cs="Calibri"/>
          <w:color w:val="000000" w:themeColor="text1"/>
          <w:sz w:val="24"/>
          <w:szCs w:val="24"/>
          <w:lang w:val="es-ES"/>
        </w:rPr>
      </w:pPr>
      <w:r w:rsidRPr="759F65CD">
        <w:rPr>
          <w:rFonts w:cs="Calibri"/>
          <w:color w:val="000000" w:themeColor="text1"/>
          <w:sz w:val="24"/>
          <w:szCs w:val="24"/>
        </w:rPr>
        <w:t xml:space="preserve">Estas prácticas se ejecutan en un ambiente de formación facilitado por la organización u entidad. Aquí el aprendiz acordará con el ente </w:t>
      </w:r>
      <w:proofErr w:type="spellStart"/>
      <w:r w:rsidRPr="759F65CD">
        <w:rPr>
          <w:rFonts w:cs="Calibri"/>
          <w:color w:val="000000" w:themeColor="text1"/>
          <w:sz w:val="24"/>
          <w:szCs w:val="24"/>
        </w:rPr>
        <w:t>co-formador</w:t>
      </w:r>
      <w:proofErr w:type="spellEnd"/>
      <w:r w:rsidRPr="759F65CD">
        <w:rPr>
          <w:rFonts w:cs="Calibri"/>
          <w:color w:val="000000" w:themeColor="text1"/>
          <w:sz w:val="24"/>
          <w:szCs w:val="24"/>
        </w:rPr>
        <w:t xml:space="preserve"> las condiciones de la etapa productiva, incluido si existirá o no el pago de algún auxilio económico o en especie y su forma de entrega. De igual manera, es importante resaltar que la constancia o certificado de cumplimiento del Contrato de Vínculo Formativo la expide el directivo o responsable del proceso del aprendiz en la institución, entidad u organización; p</w:t>
      </w:r>
      <w:r w:rsidRPr="759F65CD">
        <w:rPr>
          <w:rFonts w:cs="Calibri"/>
          <w:color w:val="000000" w:themeColor="text1"/>
          <w:sz w:val="24"/>
          <w:szCs w:val="24"/>
          <w:lang w:val="es-ES"/>
        </w:rPr>
        <w:t xml:space="preserve">ara garantizar una documentación adecuada del cumplimiento de la etapa productiva, es necesario que la constancia o certificación incluya los siguientes elementos: Datos del aprendiz (Nombre completo, número de documento de identidad, programa de formación, número de grupo, </w:t>
      </w:r>
      <w:r w:rsidRPr="759F65CD">
        <w:rPr>
          <w:rFonts w:cs="Calibri"/>
          <w:color w:val="000000" w:themeColor="text1"/>
          <w:sz w:val="24"/>
          <w:szCs w:val="24"/>
        </w:rPr>
        <w:lastRenderedPageBreak/>
        <w:t>Centro de Formación</w:t>
      </w:r>
      <w:r w:rsidRPr="759F65CD">
        <w:rPr>
          <w:rFonts w:cs="Calibri"/>
          <w:color w:val="000000" w:themeColor="text1"/>
          <w:sz w:val="24"/>
          <w:szCs w:val="24"/>
          <w:lang w:val="es-ES"/>
        </w:rPr>
        <w:t xml:space="preserve">, Regional), fecha de inicio y fin de la etapa productiva y descripción de las funciones o actividades desarrolladas. </w:t>
      </w:r>
    </w:p>
    <w:p w14:paraId="4C13A703" w14:textId="11CF267A" w:rsidR="00FE528E" w:rsidRPr="00153008" w:rsidRDefault="00FE528E" w:rsidP="00000AD7">
      <w:pPr>
        <w:pStyle w:val="Ttulo3"/>
        <w:spacing w:before="120" w:after="160"/>
        <w:rPr>
          <w:rStyle w:val="Ttulo3Car"/>
          <w:rFonts w:ascii="Calibri" w:hAnsi="Calibri" w:cs="Calibri"/>
          <w:b/>
          <w:bCs/>
          <w:sz w:val="24"/>
          <w:szCs w:val="24"/>
        </w:rPr>
      </w:pPr>
      <w:bookmarkStart w:id="24" w:name="_Toc204675248"/>
      <w:bookmarkStart w:id="25" w:name="_Toc207973408"/>
      <w:r w:rsidRPr="759F65CD">
        <w:rPr>
          <w:rFonts w:ascii="Calibri" w:hAnsi="Calibri" w:cs="Calibri"/>
          <w:sz w:val="24"/>
          <w:szCs w:val="24"/>
        </w:rPr>
        <w:t>8.</w:t>
      </w:r>
      <w:r w:rsidR="000608E0" w:rsidRPr="759F65CD">
        <w:rPr>
          <w:rFonts w:ascii="Calibri" w:hAnsi="Calibri" w:cs="Calibri"/>
          <w:sz w:val="24"/>
          <w:szCs w:val="24"/>
        </w:rPr>
        <w:t>2</w:t>
      </w:r>
      <w:r w:rsidRPr="759F65CD">
        <w:rPr>
          <w:rFonts w:ascii="Calibri" w:hAnsi="Calibri" w:cs="Calibri"/>
          <w:sz w:val="24"/>
          <w:szCs w:val="24"/>
        </w:rPr>
        <w:t>.2 Aspectos para tener en cuenta en</w:t>
      </w:r>
      <w:r w:rsidRPr="759F65CD">
        <w:rPr>
          <w:rStyle w:val="Ttulo3Car"/>
          <w:rFonts w:ascii="Calibri" w:hAnsi="Calibri" w:cs="Calibri"/>
          <w:b/>
          <w:bCs/>
          <w:sz w:val="24"/>
          <w:szCs w:val="24"/>
        </w:rPr>
        <w:t xml:space="preserve"> la alternativa de contrato de vínculo formativo.</w:t>
      </w:r>
      <w:bookmarkEnd w:id="24"/>
      <w:bookmarkEnd w:id="25"/>
    </w:p>
    <w:p w14:paraId="28FAFD53" w14:textId="77777777" w:rsidR="00FE528E" w:rsidRPr="00153008" w:rsidRDefault="00FE528E" w:rsidP="00000AD7">
      <w:pPr>
        <w:spacing w:after="160" w:line="360" w:lineRule="auto"/>
        <w:rPr>
          <w:rFonts w:ascii="Calibri" w:hAnsi="Calibri" w:cs="Calibri"/>
          <w:color w:val="000000" w:themeColor="text1"/>
        </w:rPr>
      </w:pPr>
      <w:r w:rsidRPr="759F65CD">
        <w:rPr>
          <w:rFonts w:ascii="Calibri" w:hAnsi="Calibri" w:cs="Calibri"/>
          <w:color w:val="000000" w:themeColor="text1"/>
        </w:rPr>
        <w:t>Para esta alternativa es importante tener en cuenta los siguientes aspectos:</w:t>
      </w:r>
    </w:p>
    <w:p w14:paraId="3FD52DD2" w14:textId="5DFFDFEB" w:rsidR="00FE528E" w:rsidRPr="00153008" w:rsidRDefault="7E5A8A1C" w:rsidP="00000AD7">
      <w:pPr>
        <w:pStyle w:val="Prrafodelista"/>
        <w:numPr>
          <w:ilvl w:val="0"/>
          <w:numId w:val="30"/>
        </w:numPr>
        <w:spacing w:after="160" w:line="360" w:lineRule="auto"/>
        <w:rPr>
          <w:rFonts w:cs="Calibri"/>
          <w:color w:val="000000" w:themeColor="text1"/>
          <w:sz w:val="24"/>
          <w:szCs w:val="24"/>
          <w:lang w:val="es-ES"/>
        </w:rPr>
      </w:pPr>
      <w:r w:rsidRPr="759F65CD">
        <w:rPr>
          <w:rFonts w:cs="Calibri"/>
          <w:color w:val="000000" w:themeColor="text1"/>
          <w:sz w:val="24"/>
          <w:szCs w:val="24"/>
        </w:rPr>
        <w:t>L</w:t>
      </w:r>
      <w:r w:rsidRPr="759F65CD">
        <w:rPr>
          <w:rFonts w:eastAsiaTheme="minorEastAsia" w:cs="Calibri"/>
          <w:color w:val="000000" w:themeColor="text1"/>
          <w:sz w:val="24"/>
          <w:szCs w:val="24"/>
        </w:rPr>
        <w:t xml:space="preserve">a alternativa debe ser seleccionada en el </w:t>
      </w:r>
      <w:r w:rsidR="30610A4D" w:rsidRPr="759F65CD">
        <w:rPr>
          <w:rFonts w:cs="Calibri"/>
          <w:b/>
          <w:bCs/>
          <w:color w:val="000000" w:themeColor="text1"/>
          <w:sz w:val="24"/>
          <w:szCs w:val="24"/>
        </w:rPr>
        <w:t>GFPI-F-165 Formato Selección Modificación Alternativa Etapa Productiva.</w:t>
      </w:r>
    </w:p>
    <w:p w14:paraId="704BB4DE" w14:textId="783FABBD" w:rsidR="00FE528E" w:rsidRPr="00153008" w:rsidRDefault="7E5A8A1C" w:rsidP="00000AD7">
      <w:pPr>
        <w:pStyle w:val="Prrafodelista"/>
        <w:numPr>
          <w:ilvl w:val="0"/>
          <w:numId w:val="30"/>
        </w:numPr>
        <w:spacing w:after="160" w:line="360" w:lineRule="auto"/>
        <w:rPr>
          <w:rFonts w:cs="Calibri"/>
          <w:sz w:val="24"/>
          <w:szCs w:val="24"/>
          <w:lang w:val="es-ES"/>
        </w:rPr>
      </w:pPr>
      <w:r w:rsidRPr="759F65CD">
        <w:rPr>
          <w:rFonts w:eastAsiaTheme="minorEastAsia" w:cs="Calibri"/>
          <w:sz w:val="24"/>
          <w:szCs w:val="24"/>
          <w:lang w:val="es-ES" w:eastAsia="es-ES"/>
        </w:rPr>
        <w:t xml:space="preserve">La Coordinación Académica </w:t>
      </w:r>
      <w:r w:rsidR="48CC2596" w:rsidRPr="759F65CD">
        <w:rPr>
          <w:rFonts w:eastAsiaTheme="minorEastAsia" w:cs="Calibri"/>
          <w:sz w:val="24"/>
          <w:szCs w:val="24"/>
          <w:lang w:val="es-ES" w:eastAsia="es-ES"/>
        </w:rPr>
        <w:t xml:space="preserve">debe verificar que </w:t>
      </w:r>
      <w:r w:rsidRPr="759F65CD">
        <w:rPr>
          <w:rFonts w:eastAsiaTheme="minorEastAsia" w:cs="Calibri"/>
          <w:sz w:val="24"/>
          <w:szCs w:val="24"/>
          <w:lang w:val="es-ES" w:eastAsia="es-ES"/>
        </w:rPr>
        <w:t>el aprendiz desarrolle su etapa productiva en asociaciones, cooperativas, entidades, empresas u organizaciones en el marco de la legalidad y estén alineadas con la formación del aprendiz.</w:t>
      </w:r>
    </w:p>
    <w:p w14:paraId="236691DA" w14:textId="77777777" w:rsidR="00FE528E" w:rsidRPr="00153008" w:rsidRDefault="00FE528E" w:rsidP="00000AD7">
      <w:pPr>
        <w:pStyle w:val="Prrafodelista"/>
        <w:numPr>
          <w:ilvl w:val="0"/>
          <w:numId w:val="30"/>
        </w:numPr>
        <w:spacing w:after="160" w:line="360" w:lineRule="auto"/>
        <w:rPr>
          <w:rFonts w:cs="Calibri"/>
          <w:color w:val="000000" w:themeColor="text1"/>
          <w:sz w:val="24"/>
          <w:szCs w:val="24"/>
          <w:lang w:val="es-ES"/>
        </w:rPr>
      </w:pPr>
      <w:r w:rsidRPr="759F65CD">
        <w:rPr>
          <w:rFonts w:eastAsiaTheme="minorEastAsia" w:cs="Calibri"/>
          <w:color w:val="000000" w:themeColor="text1"/>
          <w:sz w:val="24"/>
          <w:szCs w:val="24"/>
          <w:lang w:val="es-ES"/>
        </w:rPr>
        <w:t>El aprendiz debe cumplir con los requisitos mínimos para la ejecución de la etapa productiva que se establecen en el capítulo 9 de la presente guía.</w:t>
      </w:r>
    </w:p>
    <w:p w14:paraId="30F60C92" w14:textId="096DF68F" w:rsidR="00FE528E" w:rsidRPr="00153008" w:rsidRDefault="7E5A8A1C" w:rsidP="00000AD7">
      <w:pPr>
        <w:pStyle w:val="Prrafodelista"/>
        <w:numPr>
          <w:ilvl w:val="0"/>
          <w:numId w:val="30"/>
        </w:numPr>
        <w:spacing w:after="160" w:line="360" w:lineRule="auto"/>
        <w:rPr>
          <w:rFonts w:cs="Calibri"/>
          <w:color w:val="000000" w:themeColor="text1"/>
          <w:sz w:val="24"/>
          <w:szCs w:val="24"/>
        </w:rPr>
      </w:pPr>
      <w:r w:rsidRPr="759F65CD">
        <w:rPr>
          <w:rFonts w:cs="Calibri"/>
          <w:color w:val="000000" w:themeColor="text1"/>
          <w:sz w:val="24"/>
          <w:szCs w:val="24"/>
        </w:rPr>
        <w:t xml:space="preserve">En la plataforma CompromISO SENA, se encuentra el documento </w:t>
      </w:r>
      <w:r w:rsidR="6D2525E2" w:rsidRPr="759F65CD">
        <w:rPr>
          <w:rFonts w:cs="Calibri"/>
          <w:b/>
          <w:bCs/>
          <w:color w:val="000000" w:themeColor="text1"/>
          <w:sz w:val="24"/>
          <w:szCs w:val="24"/>
        </w:rPr>
        <w:t>GFPI-F-191 Formato Contrato Vínculo Formativo Práctica Laboral</w:t>
      </w:r>
      <w:r w:rsidRPr="759F65CD">
        <w:rPr>
          <w:rFonts w:cs="Calibri"/>
          <w:b/>
          <w:bCs/>
          <w:color w:val="000000" w:themeColor="text1"/>
          <w:sz w:val="24"/>
          <w:szCs w:val="24"/>
        </w:rPr>
        <w:t>.</w:t>
      </w:r>
      <w:r w:rsidRPr="759F65CD">
        <w:rPr>
          <w:rFonts w:cs="Calibri"/>
          <w:color w:val="000000" w:themeColor="text1"/>
          <w:sz w:val="24"/>
          <w:szCs w:val="24"/>
        </w:rPr>
        <w:t xml:space="preserve"> Este formato es una herramienta esencial para formalizar y regular las prácticas formativas del aprendiz que ejecuta la etapa productiva en empresas, entidades u organizaciones del sector privado, asegurando que se cumplan los lineamientos establecidos por la normativa vigente, en este caso la Resolución 623 de 2020 del Ministerio del Trabajo o las que le modifiquen o sustituyan.   </w:t>
      </w:r>
    </w:p>
    <w:p w14:paraId="006C6BF2" w14:textId="143143D8" w:rsidR="00FE528E" w:rsidRPr="00153008" w:rsidRDefault="7E5A8A1C" w:rsidP="759F65CD">
      <w:pPr>
        <w:pStyle w:val="Prrafodelista"/>
        <w:numPr>
          <w:ilvl w:val="0"/>
          <w:numId w:val="30"/>
        </w:numPr>
        <w:spacing w:after="160" w:line="360" w:lineRule="auto"/>
        <w:rPr>
          <w:rFonts w:eastAsiaTheme="majorEastAsia" w:cs="Calibri"/>
          <w:color w:val="000000" w:themeColor="text1"/>
          <w:sz w:val="24"/>
          <w:szCs w:val="24"/>
        </w:rPr>
      </w:pPr>
      <w:r w:rsidRPr="759F65CD">
        <w:rPr>
          <w:rFonts w:cs="Calibri"/>
          <w:color w:val="000000" w:themeColor="text1"/>
          <w:sz w:val="24"/>
          <w:szCs w:val="24"/>
        </w:rPr>
        <w:t>En el caso que el escenario de práctica corresponda a una entidad estatal, donde sus actuaciones son guiadas por el derecho público se realizará la vinculación formativa del aprendiz, a través de acto administrativo que deberá expedirse con anterioridad al inicio de la actividad formativa</w:t>
      </w:r>
      <w:r w:rsidR="1A0ABD3E" w:rsidRPr="759F65CD">
        <w:rPr>
          <w:rFonts w:cs="Calibri"/>
          <w:color w:val="000000" w:themeColor="text1"/>
          <w:sz w:val="24"/>
          <w:szCs w:val="24"/>
        </w:rPr>
        <w:t xml:space="preserve">. </w:t>
      </w:r>
    </w:p>
    <w:p w14:paraId="2A42A99C" w14:textId="7FBBEDC7" w:rsidR="00FE528E" w:rsidRPr="00153008" w:rsidRDefault="7E5A8A1C" w:rsidP="759F65CD">
      <w:pPr>
        <w:pStyle w:val="Prrafodelista"/>
        <w:numPr>
          <w:ilvl w:val="0"/>
          <w:numId w:val="30"/>
        </w:numPr>
        <w:spacing w:after="160" w:line="360" w:lineRule="auto"/>
        <w:rPr>
          <w:rFonts w:eastAsiaTheme="majorEastAsia" w:cs="Calibri"/>
          <w:color w:val="000000" w:themeColor="text1"/>
          <w:sz w:val="24"/>
          <w:szCs w:val="24"/>
        </w:rPr>
      </w:pPr>
      <w:r w:rsidRPr="759F65CD">
        <w:rPr>
          <w:rFonts w:cs="Calibri"/>
          <w:color w:val="000000" w:themeColor="text1"/>
          <w:sz w:val="24"/>
          <w:szCs w:val="24"/>
        </w:rPr>
        <w:t xml:space="preserve">Por tratarse de una actividad formativa de carácter práctico, el contrato de vínculo formativo no constituye relación de trabajo y no contempla la remuneración económica. Dado el caso se dé la posibilidad de un auxilio económico o en especie, este deberá estar concertado entre las partes (escenario de práctica y aprendiz) y consignado en el acuerdo de voluntades. </w:t>
      </w:r>
    </w:p>
    <w:p w14:paraId="5A719864" w14:textId="77777777" w:rsidR="00FE528E" w:rsidRPr="00153008" w:rsidRDefault="00FE528E" w:rsidP="00000AD7">
      <w:pPr>
        <w:pStyle w:val="Prrafodelista"/>
        <w:numPr>
          <w:ilvl w:val="0"/>
          <w:numId w:val="30"/>
        </w:numPr>
        <w:spacing w:after="160" w:line="360" w:lineRule="auto"/>
        <w:rPr>
          <w:rFonts w:cs="Calibri"/>
          <w:sz w:val="24"/>
          <w:szCs w:val="24"/>
        </w:rPr>
      </w:pPr>
      <w:r w:rsidRPr="759F65CD">
        <w:rPr>
          <w:rFonts w:cs="Calibri"/>
          <w:sz w:val="24"/>
          <w:szCs w:val="24"/>
        </w:rPr>
        <w:lastRenderedPageBreak/>
        <w:t xml:space="preserve">El escenario de práctica podrá corresponder a entidades con ánimo de lucro, sin ánimo de lucro (ESAL), empresas, instituciones, organizaciones o unidades productivas que se encuentren formalmente constituidas o no. </w:t>
      </w:r>
    </w:p>
    <w:p w14:paraId="52F0228C" w14:textId="77777777" w:rsidR="00FE528E" w:rsidRPr="00153008" w:rsidRDefault="00FE528E" w:rsidP="00000AD7">
      <w:pPr>
        <w:pStyle w:val="Prrafodelista"/>
        <w:numPr>
          <w:ilvl w:val="0"/>
          <w:numId w:val="30"/>
        </w:numPr>
        <w:spacing w:after="160" w:line="360" w:lineRule="auto"/>
        <w:rPr>
          <w:rFonts w:cs="Calibri"/>
          <w:sz w:val="24"/>
          <w:szCs w:val="24"/>
        </w:rPr>
      </w:pPr>
      <w:r w:rsidRPr="759F65CD">
        <w:rPr>
          <w:rFonts w:cs="Calibri"/>
          <w:sz w:val="24"/>
          <w:szCs w:val="24"/>
        </w:rPr>
        <w:t xml:space="preserve">También aplican los escenarios de práctica de las entidades exentas de inscripción en el Registro de Entidades sin Ánimo de Lucro administrado por las Cámaras de Comercio, pero que se encuentran autorizadas y reguladas por entes gubernamentales. </w:t>
      </w:r>
    </w:p>
    <w:p w14:paraId="616A361D" w14:textId="77777777" w:rsidR="00FE528E" w:rsidRPr="00153008" w:rsidRDefault="7E5A8A1C" w:rsidP="00000AD7">
      <w:pPr>
        <w:pStyle w:val="Sinespaciado"/>
        <w:numPr>
          <w:ilvl w:val="0"/>
          <w:numId w:val="30"/>
        </w:numPr>
        <w:spacing w:before="120" w:line="360" w:lineRule="auto"/>
        <w:jc w:val="both"/>
        <w:rPr>
          <w:rFonts w:ascii="Calibri" w:eastAsia="Calibri" w:hAnsi="Calibri" w:cs="Calibri"/>
          <w:color w:val="000000" w:themeColor="text1"/>
          <w:sz w:val="24"/>
          <w:szCs w:val="24"/>
          <w:lang w:val="es-ES"/>
        </w:rPr>
      </w:pPr>
      <w:r w:rsidRPr="759F65CD">
        <w:rPr>
          <w:rFonts w:ascii="Calibri" w:eastAsia="Calibri" w:hAnsi="Calibri" w:cs="Calibri"/>
          <w:color w:val="000000" w:themeColor="text1"/>
          <w:sz w:val="24"/>
          <w:szCs w:val="24"/>
          <w:lang w:val="es-ES"/>
        </w:rPr>
        <w:t xml:space="preserve">La edad mínima se ajustará a la que determine el Código de la Infancia y la Adolescencia Colombiano o la ley o norma que lo modifique o reemplace.  </w:t>
      </w:r>
    </w:p>
    <w:p w14:paraId="75B5ED11" w14:textId="3BAB1CD0" w:rsidR="47F884E2" w:rsidRPr="00153008" w:rsidRDefault="47F884E2" w:rsidP="00000AD7">
      <w:pPr>
        <w:pStyle w:val="Sinespaciado"/>
        <w:numPr>
          <w:ilvl w:val="0"/>
          <w:numId w:val="30"/>
        </w:numPr>
        <w:spacing w:before="120" w:line="360" w:lineRule="auto"/>
        <w:jc w:val="both"/>
        <w:rPr>
          <w:rFonts w:ascii="Calibri" w:eastAsia="Calibri" w:hAnsi="Calibri" w:cs="Calibri"/>
          <w:color w:val="000000" w:themeColor="text1"/>
          <w:sz w:val="24"/>
          <w:szCs w:val="24"/>
        </w:rPr>
      </w:pPr>
      <w:r w:rsidRPr="759F65CD">
        <w:rPr>
          <w:rFonts w:ascii="Calibri" w:eastAsia="Calibri" w:hAnsi="Calibri" w:cs="Calibri"/>
          <w:color w:val="000000" w:themeColor="text1"/>
          <w:sz w:val="24"/>
          <w:szCs w:val="24"/>
        </w:rPr>
        <w:t>El horario de la etapa productiva debe permitir al aprendiz cumplir con las actividades pactadas en el escenario de práctica, sin superar la jornada máxima permitida por la ley.</w:t>
      </w:r>
    </w:p>
    <w:p w14:paraId="40082814" w14:textId="4F4B0B6F" w:rsidR="00FE528E" w:rsidRPr="00153008" w:rsidRDefault="00FE528E" w:rsidP="00000AD7">
      <w:pPr>
        <w:pStyle w:val="Sinespaciado"/>
        <w:numPr>
          <w:ilvl w:val="0"/>
          <w:numId w:val="30"/>
        </w:numPr>
        <w:spacing w:before="120" w:line="360" w:lineRule="auto"/>
        <w:jc w:val="both"/>
        <w:rPr>
          <w:rFonts w:ascii="Calibri" w:hAnsi="Calibri" w:cs="Calibri"/>
          <w:sz w:val="24"/>
          <w:szCs w:val="24"/>
        </w:rPr>
      </w:pPr>
      <w:r w:rsidRPr="759F65CD">
        <w:rPr>
          <w:rFonts w:ascii="Calibri" w:eastAsia="Calibri" w:hAnsi="Calibri" w:cs="Calibri"/>
          <w:color w:val="000000" w:themeColor="text1"/>
          <w:sz w:val="24"/>
          <w:szCs w:val="24"/>
          <w:lang w:val="es-ES"/>
        </w:rPr>
        <w:t xml:space="preserve">La constancia de cumplimiento a satisfacción debe ser expedida por el responsable del proceso del aprendiz en la organización o empresa. </w:t>
      </w:r>
      <w:r w:rsidRPr="759F65CD">
        <w:rPr>
          <w:rFonts w:ascii="Calibri" w:hAnsi="Calibri" w:cs="Calibri"/>
          <w:color w:val="000000" w:themeColor="text1"/>
          <w:sz w:val="24"/>
          <w:szCs w:val="24"/>
          <w:lang w:val="es-ES"/>
        </w:rPr>
        <w:t xml:space="preserve">Para garantizar una documentación adecuada del cumplimiento de la etapa productiva, es necesario que la constancia o certificación incluya los siguientes elementos: Datos del aprendiz (Nombre completo, número de documento de identidad, programa de formación, número de grupo, </w:t>
      </w:r>
      <w:r w:rsidRPr="759F65CD">
        <w:rPr>
          <w:rFonts w:ascii="Calibri" w:hAnsi="Calibri" w:cs="Calibri"/>
          <w:color w:val="000000" w:themeColor="text1"/>
          <w:sz w:val="24"/>
          <w:szCs w:val="24"/>
        </w:rPr>
        <w:t>Centro de Formación</w:t>
      </w:r>
      <w:r w:rsidRPr="759F65CD">
        <w:rPr>
          <w:rFonts w:ascii="Calibri" w:hAnsi="Calibri" w:cs="Calibri"/>
          <w:color w:val="000000" w:themeColor="text1"/>
          <w:sz w:val="24"/>
          <w:szCs w:val="24"/>
          <w:lang w:val="es-ES"/>
        </w:rPr>
        <w:t>, Regional), fecha de inicio y fin de la etapa productiva y descripción de las funciones o actividades desarrolladas.</w:t>
      </w:r>
    </w:p>
    <w:p w14:paraId="179A0238" w14:textId="0B7BF9A3" w:rsidR="16280AE2" w:rsidRPr="00153008" w:rsidRDefault="000608E0" w:rsidP="00000AD7">
      <w:pPr>
        <w:pStyle w:val="Ttulo2"/>
        <w:spacing w:before="120" w:after="160"/>
        <w:rPr>
          <w:rFonts w:ascii="Calibri" w:hAnsi="Calibri" w:cs="Calibri"/>
          <w:sz w:val="24"/>
          <w:szCs w:val="24"/>
        </w:rPr>
      </w:pPr>
      <w:bookmarkStart w:id="26" w:name="_Toc204675249"/>
      <w:bookmarkStart w:id="27" w:name="_Toc207973409"/>
      <w:r w:rsidRPr="759F65CD">
        <w:rPr>
          <w:rFonts w:ascii="Calibri" w:hAnsi="Calibri" w:cs="Calibri"/>
          <w:sz w:val="24"/>
          <w:szCs w:val="24"/>
        </w:rPr>
        <w:t xml:space="preserve">8.3 </w:t>
      </w:r>
      <w:r w:rsidR="1814F853" w:rsidRPr="759F65CD">
        <w:rPr>
          <w:rFonts w:ascii="Calibri" w:hAnsi="Calibri" w:cs="Calibri"/>
          <w:sz w:val="24"/>
          <w:szCs w:val="24"/>
        </w:rPr>
        <w:t>Monitoria</w:t>
      </w:r>
      <w:r w:rsidR="00F52049" w:rsidRPr="759F65CD">
        <w:rPr>
          <w:rFonts w:ascii="Calibri" w:hAnsi="Calibri" w:cs="Calibri"/>
          <w:sz w:val="24"/>
          <w:szCs w:val="24"/>
        </w:rPr>
        <w:t>.</w:t>
      </w:r>
      <w:bookmarkEnd w:id="26"/>
      <w:bookmarkEnd w:id="27"/>
    </w:p>
    <w:p w14:paraId="70BC9BB4" w14:textId="105B77BE" w:rsidR="369751E0" w:rsidRPr="00153008" w:rsidRDefault="7C708D95" w:rsidP="00000AD7">
      <w:pPr>
        <w:pStyle w:val="Sinespaciado"/>
        <w:spacing w:before="120" w:line="360" w:lineRule="auto"/>
        <w:jc w:val="both"/>
        <w:rPr>
          <w:rFonts w:ascii="Calibri" w:eastAsia="Times New Roman" w:hAnsi="Calibri" w:cs="Calibri"/>
          <w:sz w:val="24"/>
          <w:szCs w:val="24"/>
          <w:lang w:val="es-ES" w:eastAsia="es-ES"/>
        </w:rPr>
      </w:pPr>
      <w:r w:rsidRPr="759F65CD">
        <w:rPr>
          <w:rFonts w:ascii="Calibri" w:eastAsia="Times New Roman" w:hAnsi="Calibri" w:cs="Calibri"/>
          <w:sz w:val="24"/>
          <w:szCs w:val="24"/>
          <w:lang w:val="es-ES" w:eastAsia="es-ES"/>
        </w:rPr>
        <w:t xml:space="preserve">Es la alternativa de etapa productiva por la cual un aprendiz apoya los procesos de formación a través de actividades complementarias en el </w:t>
      </w:r>
      <w:r w:rsidR="44B6D9EE" w:rsidRPr="759F65CD">
        <w:rPr>
          <w:rFonts w:ascii="Calibri" w:hAnsi="Calibri" w:cs="Calibri"/>
          <w:color w:val="000000" w:themeColor="text1"/>
          <w:sz w:val="24"/>
          <w:szCs w:val="24"/>
          <w:lang w:val="es-ES"/>
        </w:rPr>
        <w:t>Centro de Formación</w:t>
      </w:r>
      <w:r w:rsidRPr="759F65CD">
        <w:rPr>
          <w:rFonts w:ascii="Calibri" w:eastAsia="Times New Roman" w:hAnsi="Calibri" w:cs="Calibri"/>
          <w:sz w:val="24"/>
          <w:szCs w:val="24"/>
          <w:lang w:val="es-ES" w:eastAsia="es-ES"/>
        </w:rPr>
        <w:t xml:space="preserve"> al cual pertenece. </w:t>
      </w:r>
      <w:r w:rsidR="5CBE27C7" w:rsidRPr="759F65CD">
        <w:rPr>
          <w:rFonts w:ascii="Calibri" w:eastAsia="Times New Roman" w:hAnsi="Calibri" w:cs="Calibri"/>
          <w:sz w:val="24"/>
          <w:szCs w:val="24"/>
          <w:lang w:val="es-ES" w:eastAsia="es-ES"/>
        </w:rPr>
        <w:t xml:space="preserve">De acuerdo con lo establecido </w:t>
      </w:r>
      <w:r w:rsidR="7A2C1018" w:rsidRPr="759F65CD">
        <w:rPr>
          <w:rFonts w:ascii="Calibri" w:eastAsia="Times New Roman" w:hAnsi="Calibri" w:cs="Calibri"/>
          <w:sz w:val="24"/>
          <w:szCs w:val="24"/>
          <w:lang w:val="es-ES" w:eastAsia="es-ES"/>
        </w:rPr>
        <w:t>en el marco de la Resolución 2212 de 2008, modificada por las Resoluciones 176 de 2013 y 1234 de 2013, por medio de las cuales se establecen parámetros para el ejercicio de las monitorias.</w:t>
      </w:r>
    </w:p>
    <w:p w14:paraId="75AA8FF0" w14:textId="42CF9488" w:rsidR="00F52049" w:rsidRPr="00153008" w:rsidRDefault="11E0B93B" w:rsidP="00000AD7">
      <w:pPr>
        <w:pStyle w:val="Sinespaciado"/>
        <w:spacing w:before="120" w:line="360" w:lineRule="auto"/>
        <w:jc w:val="both"/>
        <w:rPr>
          <w:rFonts w:ascii="Calibri" w:eastAsia="Times New Roman" w:hAnsi="Calibri" w:cs="Calibri"/>
          <w:sz w:val="24"/>
          <w:szCs w:val="24"/>
          <w:lang w:val="es-ES" w:eastAsia="es-ES"/>
        </w:rPr>
      </w:pPr>
      <w:r w:rsidRPr="759F65CD">
        <w:rPr>
          <w:rFonts w:ascii="Calibri" w:eastAsia="Times New Roman" w:hAnsi="Calibri" w:cs="Calibri"/>
          <w:sz w:val="24"/>
          <w:szCs w:val="24"/>
          <w:lang w:val="es-ES" w:eastAsia="es-ES"/>
        </w:rPr>
        <w:lastRenderedPageBreak/>
        <w:t>Con la Resolución 1234 de 2013, el desarrollo de monitorias por parte de un aprendiz en las especialidades afines tecnológicamente a su programa de formación, se consideran alternativa para la etapa productiva, por lo que la Subdirección de</w:t>
      </w:r>
      <w:r w:rsidR="00FE528E" w:rsidRPr="759F65CD">
        <w:rPr>
          <w:rFonts w:ascii="Calibri" w:eastAsia="Times New Roman" w:hAnsi="Calibri" w:cs="Calibri"/>
          <w:sz w:val="24"/>
          <w:szCs w:val="24"/>
          <w:lang w:val="es-ES" w:eastAsia="es-ES"/>
        </w:rPr>
        <w:t>l</w:t>
      </w:r>
      <w:r w:rsidRPr="759F65CD">
        <w:rPr>
          <w:rFonts w:ascii="Calibri" w:eastAsia="Times New Roman" w:hAnsi="Calibri" w:cs="Calibri"/>
          <w:sz w:val="24"/>
          <w:szCs w:val="24"/>
          <w:lang w:val="es-ES" w:eastAsia="es-ES"/>
        </w:rPr>
        <w:t xml:space="preserve"> Centro de Formación, previa identificación de las necesidades de monitoria(s) requerida(s) y de los recursos presupuestales asignados para tal fin, abrirá convocatorias cada semestre o cuando se requiera, precisando como mínimo los cupos disponibles por clase de monitoria (desempeño académico, para apoyo a la integración con la educación media, apoyo a la etapa productiva, entre otras), criterios de selección e instrumentos de evaluación que aplicará el </w:t>
      </w:r>
      <w:r w:rsidR="7C96EC9D" w:rsidRPr="759F65CD">
        <w:rPr>
          <w:rFonts w:ascii="Calibri" w:eastAsia="Times New Roman" w:hAnsi="Calibri" w:cs="Calibri"/>
          <w:sz w:val="24"/>
          <w:szCs w:val="24"/>
          <w:lang w:val="es-ES" w:eastAsia="es-ES"/>
        </w:rPr>
        <w:t>C</w:t>
      </w:r>
      <w:r w:rsidRPr="759F65CD">
        <w:rPr>
          <w:rFonts w:ascii="Calibri" w:eastAsia="Times New Roman" w:hAnsi="Calibri" w:cs="Calibri"/>
          <w:sz w:val="24"/>
          <w:szCs w:val="24"/>
          <w:lang w:val="es-ES" w:eastAsia="es-ES"/>
        </w:rPr>
        <w:t xml:space="preserve">entro de </w:t>
      </w:r>
      <w:r w:rsidR="2B0B87DE" w:rsidRPr="759F65CD">
        <w:rPr>
          <w:rFonts w:ascii="Calibri" w:eastAsia="Times New Roman" w:hAnsi="Calibri" w:cs="Calibri"/>
          <w:sz w:val="24"/>
          <w:szCs w:val="24"/>
          <w:lang w:val="es-ES" w:eastAsia="es-ES"/>
        </w:rPr>
        <w:t>F</w:t>
      </w:r>
      <w:r w:rsidRPr="759F65CD">
        <w:rPr>
          <w:rFonts w:ascii="Calibri" w:eastAsia="Times New Roman" w:hAnsi="Calibri" w:cs="Calibri"/>
          <w:sz w:val="24"/>
          <w:szCs w:val="24"/>
          <w:lang w:val="es-ES" w:eastAsia="es-ES"/>
        </w:rPr>
        <w:t xml:space="preserve">ormación, los cuales pueden variar en cada convocatoria y </w:t>
      </w:r>
      <w:r w:rsidR="594FCFD5" w:rsidRPr="759F65CD">
        <w:rPr>
          <w:rFonts w:ascii="Calibri" w:eastAsia="Times New Roman" w:hAnsi="Calibri" w:cs="Calibri"/>
          <w:sz w:val="24"/>
          <w:szCs w:val="24"/>
          <w:lang w:val="es-ES" w:eastAsia="es-ES"/>
        </w:rPr>
        <w:t xml:space="preserve">en </w:t>
      </w:r>
      <w:r w:rsidRPr="759F65CD">
        <w:rPr>
          <w:rFonts w:ascii="Calibri" w:eastAsia="Times New Roman" w:hAnsi="Calibri" w:cs="Calibri"/>
          <w:sz w:val="24"/>
          <w:szCs w:val="24"/>
          <w:lang w:val="es-ES" w:eastAsia="es-ES"/>
        </w:rPr>
        <w:t>el cronograma de</w:t>
      </w:r>
      <w:r w:rsidR="6E7C9E18" w:rsidRPr="759F65CD">
        <w:rPr>
          <w:rFonts w:ascii="Calibri" w:eastAsia="Times New Roman" w:hAnsi="Calibri" w:cs="Calibri"/>
          <w:sz w:val="24"/>
          <w:szCs w:val="24"/>
          <w:lang w:val="es-ES" w:eastAsia="es-ES"/>
        </w:rPr>
        <w:t xml:space="preserve"> ejecución. </w:t>
      </w:r>
      <w:r w:rsidRPr="759F65CD">
        <w:rPr>
          <w:rFonts w:ascii="Calibri" w:eastAsia="Times New Roman" w:hAnsi="Calibri" w:cs="Calibri"/>
          <w:sz w:val="24"/>
          <w:szCs w:val="24"/>
          <w:lang w:val="es-ES" w:eastAsia="es-ES"/>
        </w:rPr>
        <w:t xml:space="preserve"> </w:t>
      </w:r>
    </w:p>
    <w:p w14:paraId="30845ACB" w14:textId="55B532E4" w:rsidR="4CFE1B74" w:rsidRPr="00153008" w:rsidRDefault="11E0B93B" w:rsidP="00000AD7">
      <w:pPr>
        <w:pStyle w:val="Sinespaciado"/>
        <w:spacing w:before="120" w:line="360" w:lineRule="auto"/>
        <w:jc w:val="both"/>
        <w:rPr>
          <w:rFonts w:ascii="Calibri" w:eastAsia="Calibri" w:hAnsi="Calibri" w:cs="Calibri"/>
          <w:color w:val="000000" w:themeColor="text1"/>
          <w:sz w:val="24"/>
          <w:szCs w:val="24"/>
        </w:rPr>
      </w:pPr>
      <w:r w:rsidRPr="759F65CD">
        <w:rPr>
          <w:rFonts w:ascii="Calibri" w:eastAsia="Calibri" w:hAnsi="Calibri" w:cs="Calibri"/>
          <w:color w:val="000000" w:themeColor="text1"/>
          <w:sz w:val="24"/>
          <w:szCs w:val="24"/>
        </w:rPr>
        <w:t xml:space="preserve">Es importante resaltar que, para la ejecución de la etapa productiva únicamente se considerarán aquellas convocatorias de monitoria específicamente destinadas a este propósito, en las cuales el aprendiz pueda aplicar las competencias correspondientes a su programa de formación, previa verificación de cumplimiento de requisitos por parte de la Coordinación Académica del </w:t>
      </w:r>
      <w:r w:rsidR="1F586065" w:rsidRPr="759F65CD">
        <w:rPr>
          <w:rFonts w:ascii="Calibri" w:eastAsia="Calibri" w:hAnsi="Calibri" w:cs="Calibri"/>
          <w:color w:val="000000" w:themeColor="text1"/>
          <w:sz w:val="24"/>
          <w:szCs w:val="24"/>
        </w:rPr>
        <w:t>C</w:t>
      </w:r>
      <w:r w:rsidRPr="759F65CD">
        <w:rPr>
          <w:rFonts w:ascii="Calibri" w:eastAsia="Calibri" w:hAnsi="Calibri" w:cs="Calibri"/>
          <w:color w:val="000000" w:themeColor="text1"/>
          <w:sz w:val="24"/>
          <w:szCs w:val="24"/>
        </w:rPr>
        <w:t xml:space="preserve">entro de </w:t>
      </w:r>
      <w:r w:rsidR="17D8ED5C" w:rsidRPr="759F65CD">
        <w:rPr>
          <w:rFonts w:ascii="Calibri" w:eastAsia="Calibri" w:hAnsi="Calibri" w:cs="Calibri"/>
          <w:color w:val="000000" w:themeColor="text1"/>
          <w:sz w:val="24"/>
          <w:szCs w:val="24"/>
        </w:rPr>
        <w:t>F</w:t>
      </w:r>
      <w:r w:rsidRPr="759F65CD">
        <w:rPr>
          <w:rFonts w:ascii="Calibri" w:eastAsia="Calibri" w:hAnsi="Calibri" w:cs="Calibri"/>
          <w:color w:val="000000" w:themeColor="text1"/>
          <w:sz w:val="24"/>
          <w:szCs w:val="24"/>
        </w:rPr>
        <w:t>ormación.</w:t>
      </w:r>
    </w:p>
    <w:p w14:paraId="4AE537A5" w14:textId="70D5599A" w:rsidR="4BAEB4C8" w:rsidRPr="00153008" w:rsidRDefault="26CFD707" w:rsidP="00000AD7">
      <w:pPr>
        <w:pStyle w:val="Ttulo3"/>
        <w:spacing w:before="120" w:after="160"/>
        <w:rPr>
          <w:rStyle w:val="Ttulo3Car"/>
          <w:rFonts w:ascii="Calibri" w:hAnsi="Calibri" w:cs="Calibri"/>
          <w:b/>
          <w:bCs/>
          <w:sz w:val="24"/>
          <w:szCs w:val="24"/>
          <w:lang w:val="es-ES"/>
        </w:rPr>
      </w:pPr>
      <w:bookmarkStart w:id="28" w:name="_Toc204675250"/>
      <w:bookmarkStart w:id="29" w:name="_Toc207973410"/>
      <w:r w:rsidRPr="759F65CD">
        <w:rPr>
          <w:rStyle w:val="Ttulo3Car"/>
          <w:rFonts w:ascii="Calibri" w:hAnsi="Calibri" w:cs="Calibri"/>
          <w:b/>
          <w:bCs/>
          <w:sz w:val="24"/>
          <w:szCs w:val="24"/>
          <w:lang w:val="es-ES"/>
        </w:rPr>
        <w:t>8</w:t>
      </w:r>
      <w:r w:rsidR="11E0B93B" w:rsidRPr="759F65CD">
        <w:rPr>
          <w:rStyle w:val="Ttulo3Car"/>
          <w:rFonts w:ascii="Calibri" w:hAnsi="Calibri" w:cs="Calibri"/>
          <w:b/>
          <w:bCs/>
          <w:sz w:val="24"/>
          <w:szCs w:val="24"/>
          <w:lang w:val="es-ES"/>
        </w:rPr>
        <w:t>.</w:t>
      </w:r>
      <w:r w:rsidR="000608E0" w:rsidRPr="759F65CD">
        <w:rPr>
          <w:rStyle w:val="Ttulo3Car"/>
          <w:rFonts w:ascii="Calibri" w:hAnsi="Calibri" w:cs="Calibri"/>
          <w:b/>
          <w:bCs/>
          <w:sz w:val="24"/>
          <w:szCs w:val="24"/>
          <w:lang w:val="es-ES"/>
        </w:rPr>
        <w:t>3</w:t>
      </w:r>
      <w:r w:rsidR="11E0B93B" w:rsidRPr="759F65CD">
        <w:rPr>
          <w:rStyle w:val="Ttulo3Car"/>
          <w:rFonts w:ascii="Calibri" w:hAnsi="Calibri" w:cs="Calibri"/>
          <w:b/>
          <w:bCs/>
          <w:sz w:val="24"/>
          <w:szCs w:val="24"/>
          <w:lang w:val="es-ES"/>
        </w:rPr>
        <w:t>.1</w:t>
      </w:r>
      <w:r w:rsidR="6101A1CF" w:rsidRPr="759F65CD">
        <w:rPr>
          <w:rStyle w:val="Ttulo3Car"/>
          <w:rFonts w:ascii="Calibri" w:hAnsi="Calibri" w:cs="Calibri"/>
          <w:b/>
          <w:bCs/>
          <w:sz w:val="24"/>
          <w:szCs w:val="24"/>
          <w:lang w:val="es-ES"/>
        </w:rPr>
        <w:t xml:space="preserve"> </w:t>
      </w:r>
      <w:r w:rsidR="11E0B93B" w:rsidRPr="759F65CD">
        <w:rPr>
          <w:rStyle w:val="Ttulo3Car"/>
          <w:rFonts w:ascii="Calibri" w:hAnsi="Calibri" w:cs="Calibri"/>
          <w:b/>
          <w:bCs/>
          <w:sz w:val="24"/>
          <w:szCs w:val="24"/>
          <w:lang w:val="es-ES"/>
        </w:rPr>
        <w:t>Aspectos para tener en cuenta en la alternativa de monitoria</w:t>
      </w:r>
      <w:r w:rsidR="148741BD" w:rsidRPr="759F65CD">
        <w:rPr>
          <w:rStyle w:val="Ttulo3Car"/>
          <w:rFonts w:ascii="Calibri" w:hAnsi="Calibri" w:cs="Calibri"/>
          <w:b/>
          <w:bCs/>
          <w:sz w:val="24"/>
          <w:szCs w:val="24"/>
          <w:lang w:val="es-ES"/>
        </w:rPr>
        <w:t>.</w:t>
      </w:r>
      <w:bookmarkEnd w:id="28"/>
      <w:bookmarkEnd w:id="29"/>
    </w:p>
    <w:p w14:paraId="2455CB97" w14:textId="6C6DCAFB" w:rsidR="1814F853" w:rsidRPr="00153008" w:rsidRDefault="1814F853" w:rsidP="00000AD7">
      <w:pPr>
        <w:pStyle w:val="Sinespaciado"/>
        <w:spacing w:before="120" w:line="360" w:lineRule="auto"/>
        <w:ind w:left="-142"/>
        <w:jc w:val="both"/>
        <w:rPr>
          <w:rFonts w:ascii="Calibri" w:eastAsia="Calibri" w:hAnsi="Calibri" w:cs="Calibri"/>
          <w:color w:val="000000" w:themeColor="text1"/>
          <w:sz w:val="24"/>
          <w:szCs w:val="24"/>
        </w:rPr>
      </w:pPr>
      <w:r w:rsidRPr="759F65CD">
        <w:rPr>
          <w:rFonts w:ascii="Calibri" w:eastAsia="Calibri" w:hAnsi="Calibri" w:cs="Calibri"/>
          <w:color w:val="000000" w:themeColor="text1"/>
          <w:sz w:val="24"/>
          <w:szCs w:val="24"/>
        </w:rPr>
        <w:t>Para esta alternativa es importante tener en cuenta los siguientes aspectos:</w:t>
      </w:r>
    </w:p>
    <w:p w14:paraId="59AD4986" w14:textId="416C857B" w:rsidR="50A154EB" w:rsidRPr="00153008" w:rsidRDefault="6BBC1EEE" w:rsidP="00000AD7">
      <w:pPr>
        <w:pStyle w:val="Sinespaciado"/>
        <w:numPr>
          <w:ilvl w:val="0"/>
          <w:numId w:val="29"/>
        </w:numPr>
        <w:spacing w:before="120" w:line="360" w:lineRule="auto"/>
        <w:jc w:val="both"/>
        <w:rPr>
          <w:rFonts w:cs="Calibri"/>
          <w:color w:val="000000" w:themeColor="text1"/>
          <w:sz w:val="24"/>
          <w:szCs w:val="24"/>
          <w:lang w:val="es-ES"/>
        </w:rPr>
      </w:pPr>
      <w:r w:rsidRPr="759F65CD">
        <w:rPr>
          <w:rFonts w:ascii="Calibri" w:eastAsia="Calibri" w:hAnsi="Calibri" w:cs="Calibri"/>
          <w:color w:val="000000" w:themeColor="text1"/>
          <w:sz w:val="24"/>
          <w:szCs w:val="24"/>
        </w:rPr>
        <w:t xml:space="preserve">La alternativa debe ser seleccionada en el </w:t>
      </w:r>
      <w:r w:rsidR="073506C8" w:rsidRPr="759F65CD">
        <w:rPr>
          <w:rFonts w:cs="Calibri"/>
          <w:b/>
          <w:bCs/>
          <w:color w:val="000000" w:themeColor="text1"/>
          <w:sz w:val="24"/>
          <w:szCs w:val="24"/>
        </w:rPr>
        <w:t>GFPI-F-165 Formato Selección Modificación Alternativa Etapa Productiva.</w:t>
      </w:r>
    </w:p>
    <w:p w14:paraId="26D898EF" w14:textId="20F891B3" w:rsidR="50A154EB" w:rsidRPr="00153008" w:rsidRDefault="50A154EB" w:rsidP="00000AD7">
      <w:pPr>
        <w:pStyle w:val="Sinespaciado"/>
        <w:numPr>
          <w:ilvl w:val="0"/>
          <w:numId w:val="29"/>
        </w:numPr>
        <w:spacing w:before="120" w:line="360" w:lineRule="auto"/>
        <w:jc w:val="both"/>
        <w:rPr>
          <w:rFonts w:ascii="Calibri" w:eastAsia="Calibri" w:hAnsi="Calibri" w:cs="Calibri"/>
          <w:color w:val="000000" w:themeColor="text1"/>
          <w:sz w:val="24"/>
          <w:szCs w:val="24"/>
          <w:lang w:val="es-ES"/>
        </w:rPr>
      </w:pPr>
      <w:r w:rsidRPr="759F65CD">
        <w:rPr>
          <w:rFonts w:ascii="Calibri" w:eastAsia="Calibri" w:hAnsi="Calibri" w:cs="Calibri"/>
          <w:color w:val="000000" w:themeColor="text1"/>
          <w:sz w:val="24"/>
          <w:szCs w:val="24"/>
          <w:lang w:val="es-ES"/>
        </w:rPr>
        <w:t xml:space="preserve">El aprendiz debe cumplir con los requisitos mínimos para la </w:t>
      </w:r>
      <w:r w:rsidR="52CE93D8" w:rsidRPr="759F65CD">
        <w:rPr>
          <w:rFonts w:ascii="Calibri" w:eastAsia="Calibri" w:hAnsi="Calibri" w:cs="Calibri"/>
          <w:color w:val="000000" w:themeColor="text1"/>
          <w:sz w:val="24"/>
          <w:szCs w:val="24"/>
          <w:lang w:val="es-ES"/>
        </w:rPr>
        <w:t xml:space="preserve">ejecución </w:t>
      </w:r>
      <w:r w:rsidRPr="759F65CD">
        <w:rPr>
          <w:rFonts w:ascii="Calibri" w:eastAsia="Calibri" w:hAnsi="Calibri" w:cs="Calibri"/>
          <w:color w:val="000000" w:themeColor="text1"/>
          <w:sz w:val="24"/>
          <w:szCs w:val="24"/>
          <w:lang w:val="es-ES"/>
        </w:rPr>
        <w:t>de la etapa productiva que se establecen en el capítulo 9 de la presente guía.</w:t>
      </w:r>
    </w:p>
    <w:p w14:paraId="55D99314" w14:textId="1BDBCF85" w:rsidR="1814F853" w:rsidRPr="00153008" w:rsidRDefault="11E0B93B" w:rsidP="00000AD7">
      <w:pPr>
        <w:pStyle w:val="Sinespaciado"/>
        <w:numPr>
          <w:ilvl w:val="0"/>
          <w:numId w:val="29"/>
        </w:numPr>
        <w:spacing w:before="120" w:line="360" w:lineRule="auto"/>
        <w:jc w:val="both"/>
        <w:rPr>
          <w:rFonts w:ascii="Calibri" w:eastAsia="Calibri" w:hAnsi="Calibri" w:cs="Calibri"/>
          <w:color w:val="000000" w:themeColor="text1"/>
          <w:sz w:val="24"/>
          <w:szCs w:val="24"/>
          <w:lang w:val="es-ES"/>
        </w:rPr>
      </w:pPr>
      <w:r w:rsidRPr="759F65CD">
        <w:rPr>
          <w:rFonts w:ascii="Calibri" w:eastAsia="Calibri" w:hAnsi="Calibri" w:cs="Calibri"/>
          <w:color w:val="000000" w:themeColor="text1"/>
          <w:sz w:val="24"/>
          <w:szCs w:val="24"/>
          <w:lang w:val="es-ES"/>
        </w:rPr>
        <w:t xml:space="preserve">El aprendiz realiza el proceso de inscripción para participar en la convocatoria de monitoria de etapa productiva, de acuerdo con los tiempos y términos establecidos por el </w:t>
      </w:r>
      <w:r w:rsidR="4C0D893F" w:rsidRPr="759F65CD">
        <w:rPr>
          <w:rFonts w:ascii="Calibri" w:eastAsia="Calibri" w:hAnsi="Calibri" w:cs="Calibri"/>
          <w:color w:val="000000" w:themeColor="text1"/>
          <w:sz w:val="24"/>
          <w:szCs w:val="24"/>
          <w:lang w:val="es-ES"/>
        </w:rPr>
        <w:t>C</w:t>
      </w:r>
      <w:r w:rsidRPr="759F65CD">
        <w:rPr>
          <w:rFonts w:ascii="Calibri" w:eastAsia="Calibri" w:hAnsi="Calibri" w:cs="Calibri"/>
          <w:color w:val="000000" w:themeColor="text1"/>
          <w:sz w:val="24"/>
          <w:szCs w:val="24"/>
          <w:lang w:val="es-ES"/>
        </w:rPr>
        <w:t xml:space="preserve">entro de </w:t>
      </w:r>
      <w:r w:rsidR="625BBD8A" w:rsidRPr="759F65CD">
        <w:rPr>
          <w:rFonts w:ascii="Calibri" w:eastAsia="Calibri" w:hAnsi="Calibri" w:cs="Calibri"/>
          <w:color w:val="000000" w:themeColor="text1"/>
          <w:sz w:val="24"/>
          <w:szCs w:val="24"/>
          <w:lang w:val="es-ES"/>
        </w:rPr>
        <w:t>F</w:t>
      </w:r>
      <w:r w:rsidRPr="759F65CD">
        <w:rPr>
          <w:rFonts w:ascii="Calibri" w:eastAsia="Calibri" w:hAnsi="Calibri" w:cs="Calibri"/>
          <w:color w:val="000000" w:themeColor="text1"/>
          <w:sz w:val="24"/>
          <w:szCs w:val="24"/>
          <w:lang w:val="es-ES"/>
        </w:rPr>
        <w:t>ormación.</w:t>
      </w:r>
    </w:p>
    <w:p w14:paraId="17A36240" w14:textId="468B8853" w:rsidR="1814F853" w:rsidRPr="00153008" w:rsidRDefault="11E0B93B" w:rsidP="00000AD7">
      <w:pPr>
        <w:pStyle w:val="Sinespaciado"/>
        <w:numPr>
          <w:ilvl w:val="0"/>
          <w:numId w:val="29"/>
        </w:numPr>
        <w:spacing w:before="120" w:line="360" w:lineRule="auto"/>
        <w:jc w:val="both"/>
        <w:rPr>
          <w:rFonts w:ascii="Calibri" w:eastAsia="Calibri" w:hAnsi="Calibri" w:cs="Calibri"/>
          <w:color w:val="000000" w:themeColor="text1"/>
          <w:sz w:val="24"/>
          <w:szCs w:val="24"/>
        </w:rPr>
      </w:pPr>
      <w:r w:rsidRPr="759F65CD">
        <w:rPr>
          <w:rFonts w:ascii="Calibri" w:eastAsia="Calibri" w:hAnsi="Calibri" w:cs="Calibri"/>
          <w:color w:val="000000" w:themeColor="text1"/>
          <w:sz w:val="24"/>
          <w:szCs w:val="24"/>
        </w:rPr>
        <w:lastRenderedPageBreak/>
        <w:t xml:space="preserve">Se debe garantizar el cumplimiento de los requisitos para ejecutar la etapa productiva, del proceso de selección establecidos en la normativa vigente de monitorias y el cronograma fijado por el </w:t>
      </w:r>
      <w:r w:rsidR="5613947D" w:rsidRPr="759F65CD">
        <w:rPr>
          <w:rFonts w:ascii="Calibri" w:eastAsia="Calibri" w:hAnsi="Calibri" w:cs="Calibri"/>
          <w:color w:val="000000" w:themeColor="text1"/>
          <w:sz w:val="24"/>
          <w:szCs w:val="24"/>
        </w:rPr>
        <w:t>C</w:t>
      </w:r>
      <w:r w:rsidRPr="759F65CD">
        <w:rPr>
          <w:rFonts w:ascii="Calibri" w:eastAsia="Calibri" w:hAnsi="Calibri" w:cs="Calibri"/>
          <w:color w:val="000000" w:themeColor="text1"/>
          <w:sz w:val="24"/>
          <w:szCs w:val="24"/>
        </w:rPr>
        <w:t xml:space="preserve">entro de </w:t>
      </w:r>
      <w:r w:rsidR="2AA5ED53" w:rsidRPr="759F65CD">
        <w:rPr>
          <w:rFonts w:ascii="Calibri" w:eastAsia="Calibri" w:hAnsi="Calibri" w:cs="Calibri"/>
          <w:color w:val="000000" w:themeColor="text1"/>
          <w:sz w:val="24"/>
          <w:szCs w:val="24"/>
        </w:rPr>
        <w:t>F</w:t>
      </w:r>
      <w:r w:rsidRPr="759F65CD">
        <w:rPr>
          <w:rFonts w:ascii="Calibri" w:eastAsia="Calibri" w:hAnsi="Calibri" w:cs="Calibri"/>
          <w:color w:val="000000" w:themeColor="text1"/>
          <w:sz w:val="24"/>
          <w:szCs w:val="24"/>
        </w:rPr>
        <w:t xml:space="preserve">ormación por parte del aprendiz. </w:t>
      </w:r>
    </w:p>
    <w:p w14:paraId="69D8682F" w14:textId="57FC16CB" w:rsidR="1814F853" w:rsidRPr="00153008" w:rsidRDefault="11E0B93B" w:rsidP="00000AD7">
      <w:pPr>
        <w:pStyle w:val="Sinespaciado"/>
        <w:numPr>
          <w:ilvl w:val="0"/>
          <w:numId w:val="29"/>
        </w:numPr>
        <w:spacing w:before="120" w:line="360" w:lineRule="auto"/>
        <w:jc w:val="both"/>
        <w:rPr>
          <w:rFonts w:ascii="Calibri" w:eastAsia="Calibri" w:hAnsi="Calibri" w:cs="Calibri"/>
          <w:color w:val="000000" w:themeColor="text1"/>
          <w:sz w:val="24"/>
          <w:szCs w:val="24"/>
        </w:rPr>
      </w:pPr>
      <w:r w:rsidRPr="759F65CD">
        <w:rPr>
          <w:rFonts w:ascii="Calibri" w:eastAsia="Calibri" w:hAnsi="Calibri" w:cs="Calibri"/>
          <w:color w:val="000000" w:themeColor="text1"/>
          <w:sz w:val="24"/>
          <w:szCs w:val="24"/>
        </w:rPr>
        <w:t xml:space="preserve">La </w:t>
      </w:r>
      <w:r w:rsidR="5EDA6FCA" w:rsidRPr="759F65CD">
        <w:rPr>
          <w:rFonts w:ascii="Calibri" w:eastAsia="Calibri" w:hAnsi="Calibri" w:cs="Calibri"/>
          <w:color w:val="000000" w:themeColor="text1"/>
          <w:sz w:val="24"/>
          <w:szCs w:val="24"/>
        </w:rPr>
        <w:t>C</w:t>
      </w:r>
      <w:r w:rsidRPr="759F65CD">
        <w:rPr>
          <w:rFonts w:ascii="Calibri" w:eastAsia="Calibri" w:hAnsi="Calibri" w:cs="Calibri"/>
          <w:color w:val="000000" w:themeColor="text1"/>
          <w:sz w:val="24"/>
          <w:szCs w:val="24"/>
        </w:rPr>
        <w:t xml:space="preserve">oordinación </w:t>
      </w:r>
      <w:r w:rsidR="1FB571AE" w:rsidRPr="759F65CD">
        <w:rPr>
          <w:rFonts w:ascii="Calibri" w:eastAsia="Calibri" w:hAnsi="Calibri" w:cs="Calibri"/>
          <w:color w:val="000000" w:themeColor="text1"/>
          <w:sz w:val="24"/>
          <w:szCs w:val="24"/>
        </w:rPr>
        <w:t>A</w:t>
      </w:r>
      <w:r w:rsidRPr="759F65CD">
        <w:rPr>
          <w:rFonts w:ascii="Calibri" w:eastAsia="Calibri" w:hAnsi="Calibri" w:cs="Calibri"/>
          <w:color w:val="000000" w:themeColor="text1"/>
          <w:sz w:val="24"/>
          <w:szCs w:val="24"/>
        </w:rPr>
        <w:t xml:space="preserve">cadémica del </w:t>
      </w:r>
      <w:r w:rsidR="2D43AB22" w:rsidRPr="759F65CD">
        <w:rPr>
          <w:rFonts w:ascii="Calibri" w:hAnsi="Calibri" w:cs="Calibri"/>
          <w:color w:val="000000" w:themeColor="text1"/>
          <w:sz w:val="24"/>
          <w:szCs w:val="24"/>
        </w:rPr>
        <w:t>Centro de Formación</w:t>
      </w:r>
      <w:r w:rsidRPr="759F65CD">
        <w:rPr>
          <w:rFonts w:ascii="Calibri" w:eastAsia="Calibri" w:hAnsi="Calibri" w:cs="Calibri"/>
          <w:color w:val="000000" w:themeColor="text1"/>
          <w:sz w:val="24"/>
          <w:szCs w:val="24"/>
        </w:rPr>
        <w:t xml:space="preserve"> en el que se encuentra </w:t>
      </w:r>
      <w:r w:rsidR="6609A1F9" w:rsidRPr="759F65CD">
        <w:rPr>
          <w:rFonts w:ascii="Calibri" w:eastAsia="Calibri" w:hAnsi="Calibri" w:cs="Calibri"/>
          <w:color w:val="000000" w:themeColor="text1"/>
          <w:sz w:val="24"/>
          <w:szCs w:val="24"/>
        </w:rPr>
        <w:t>matriculado</w:t>
      </w:r>
      <w:r w:rsidRPr="759F65CD">
        <w:rPr>
          <w:rFonts w:ascii="Calibri" w:eastAsia="Calibri" w:hAnsi="Calibri" w:cs="Calibri"/>
          <w:color w:val="000000" w:themeColor="text1"/>
          <w:sz w:val="24"/>
          <w:szCs w:val="24"/>
        </w:rPr>
        <w:t xml:space="preserve"> el aprendiz verificará la pertinencia con las competencias del programa de formación y el cumplimiento de requisitos para avalar la monitoria como alternativa de etapa productiva.</w:t>
      </w:r>
    </w:p>
    <w:p w14:paraId="4D8DFB0A" w14:textId="797C3CA2" w:rsidR="1814F853" w:rsidRPr="00153008" w:rsidRDefault="1814F853" w:rsidP="00000AD7">
      <w:pPr>
        <w:pStyle w:val="Sinespaciado"/>
        <w:numPr>
          <w:ilvl w:val="0"/>
          <w:numId w:val="29"/>
        </w:numPr>
        <w:spacing w:before="120" w:line="360" w:lineRule="auto"/>
        <w:jc w:val="both"/>
        <w:rPr>
          <w:rFonts w:ascii="Calibri" w:eastAsia="Calibri" w:hAnsi="Calibri" w:cs="Calibri"/>
          <w:sz w:val="24"/>
          <w:szCs w:val="24"/>
        </w:rPr>
      </w:pPr>
      <w:r w:rsidRPr="759F65CD">
        <w:rPr>
          <w:rFonts w:ascii="Calibri" w:eastAsia="Calibri" w:hAnsi="Calibri" w:cs="Calibri"/>
          <w:color w:val="000000" w:themeColor="text1"/>
          <w:sz w:val="24"/>
          <w:szCs w:val="24"/>
        </w:rPr>
        <w:t>Cuando el tiempo asignado en la monitoria (horas semanales y meses) sea menor al estipulado para la etapa productiva según el diseño curricular del programa de formación, el aprendiz deberá complementar las horas restantes mediante otra alternativa de etapa productiva, o mediante su participación en otra convocatoria de monitoria. El cálculo del tiempo pendiente será determinado considerando el tiempo efectivamente ejecutado en la monitoria y el total de horas requeridas en el diseño curricular para la etapa productiva, garantizando así el cumplimiento de los objetivos formativos establecidos.</w:t>
      </w:r>
    </w:p>
    <w:p w14:paraId="4233D08C" w14:textId="1D9AB17B" w:rsidR="1814F853" w:rsidRPr="00153008" w:rsidRDefault="11E0B93B" w:rsidP="00000AD7">
      <w:pPr>
        <w:pStyle w:val="Sinespaciado"/>
        <w:numPr>
          <w:ilvl w:val="0"/>
          <w:numId w:val="29"/>
        </w:numPr>
        <w:spacing w:before="120" w:line="360" w:lineRule="auto"/>
        <w:jc w:val="both"/>
        <w:rPr>
          <w:rFonts w:ascii="Calibri" w:hAnsi="Calibri" w:cs="Calibri"/>
          <w:color w:val="000000" w:themeColor="text1"/>
          <w:sz w:val="24"/>
          <w:szCs w:val="24"/>
          <w:lang w:val="es-ES"/>
        </w:rPr>
      </w:pPr>
      <w:r w:rsidRPr="759F65CD">
        <w:rPr>
          <w:rFonts w:ascii="Calibri" w:eastAsia="Calibri" w:hAnsi="Calibri" w:cs="Calibri"/>
          <w:color w:val="000000" w:themeColor="text1"/>
          <w:sz w:val="24"/>
          <w:szCs w:val="24"/>
        </w:rPr>
        <w:t xml:space="preserve">La constancia o certificado de cumplimiento a satisfacción de las actividades de monitoria es expedida por la </w:t>
      </w:r>
      <w:r w:rsidR="784B9AD4" w:rsidRPr="759F65CD">
        <w:rPr>
          <w:rFonts w:ascii="Calibri" w:eastAsia="Calibri" w:hAnsi="Calibri" w:cs="Calibri"/>
          <w:color w:val="000000" w:themeColor="text1"/>
          <w:sz w:val="24"/>
          <w:szCs w:val="24"/>
        </w:rPr>
        <w:t>S</w:t>
      </w:r>
      <w:r w:rsidRPr="759F65CD">
        <w:rPr>
          <w:rFonts w:ascii="Calibri" w:eastAsia="Calibri" w:hAnsi="Calibri" w:cs="Calibri"/>
          <w:color w:val="000000" w:themeColor="text1"/>
          <w:sz w:val="24"/>
          <w:szCs w:val="24"/>
        </w:rPr>
        <w:t xml:space="preserve">ubdirección del </w:t>
      </w:r>
      <w:r w:rsidR="1FEF1990" w:rsidRPr="759F65CD">
        <w:rPr>
          <w:rFonts w:ascii="Calibri" w:eastAsia="Calibri" w:hAnsi="Calibri" w:cs="Calibri"/>
          <w:color w:val="000000" w:themeColor="text1"/>
          <w:sz w:val="24"/>
          <w:szCs w:val="24"/>
        </w:rPr>
        <w:t>C</w:t>
      </w:r>
      <w:r w:rsidRPr="759F65CD">
        <w:rPr>
          <w:rFonts w:ascii="Calibri" w:eastAsia="Calibri" w:hAnsi="Calibri" w:cs="Calibri"/>
          <w:color w:val="000000" w:themeColor="text1"/>
          <w:sz w:val="24"/>
          <w:szCs w:val="24"/>
        </w:rPr>
        <w:t xml:space="preserve">entro de </w:t>
      </w:r>
      <w:r w:rsidR="50143215" w:rsidRPr="759F65CD">
        <w:rPr>
          <w:rFonts w:ascii="Calibri" w:eastAsia="Calibri" w:hAnsi="Calibri" w:cs="Calibri"/>
          <w:color w:val="000000" w:themeColor="text1"/>
          <w:sz w:val="24"/>
          <w:szCs w:val="24"/>
        </w:rPr>
        <w:t>F</w:t>
      </w:r>
      <w:r w:rsidRPr="759F65CD">
        <w:rPr>
          <w:rFonts w:ascii="Calibri" w:eastAsia="Calibri" w:hAnsi="Calibri" w:cs="Calibri"/>
          <w:color w:val="000000" w:themeColor="text1"/>
          <w:sz w:val="24"/>
          <w:szCs w:val="24"/>
        </w:rPr>
        <w:t>ormación, de acuerdo con las horas asignadas por resolución.</w:t>
      </w:r>
      <w:r w:rsidR="7BAF19AC" w:rsidRPr="759F65CD">
        <w:rPr>
          <w:rFonts w:ascii="Calibri" w:eastAsia="Calibri" w:hAnsi="Calibri" w:cs="Calibri"/>
          <w:color w:val="000000" w:themeColor="text1"/>
          <w:sz w:val="24"/>
          <w:szCs w:val="24"/>
        </w:rPr>
        <w:t xml:space="preserve"> </w:t>
      </w:r>
      <w:r w:rsidR="7BAF19AC" w:rsidRPr="759F65CD">
        <w:rPr>
          <w:rFonts w:ascii="Calibri" w:hAnsi="Calibri" w:cs="Calibri"/>
          <w:color w:val="000000" w:themeColor="text1"/>
          <w:sz w:val="24"/>
          <w:szCs w:val="24"/>
          <w:lang w:val="es-ES"/>
        </w:rPr>
        <w:t xml:space="preserve">Para garantizar una documentación adecuada del cumplimiento de la etapa productiva, es necesario que la constancia o certificación incluya los siguientes elementos: Datos del aprendiz (Nombre completo, número de documento de identidad, programa de formación, número de grupo, </w:t>
      </w:r>
      <w:r w:rsidR="11350368" w:rsidRPr="759F65CD">
        <w:rPr>
          <w:rFonts w:ascii="Calibri" w:hAnsi="Calibri" w:cs="Calibri"/>
          <w:color w:val="000000" w:themeColor="text1"/>
          <w:sz w:val="24"/>
          <w:szCs w:val="24"/>
          <w:lang w:val="es-ES"/>
        </w:rPr>
        <w:t>C</w:t>
      </w:r>
      <w:r w:rsidR="7BAF19AC" w:rsidRPr="759F65CD">
        <w:rPr>
          <w:rFonts w:ascii="Calibri" w:hAnsi="Calibri" w:cs="Calibri"/>
          <w:color w:val="000000" w:themeColor="text1"/>
          <w:sz w:val="24"/>
          <w:szCs w:val="24"/>
          <w:lang w:val="es-ES"/>
        </w:rPr>
        <w:t xml:space="preserve">entro de </w:t>
      </w:r>
      <w:r w:rsidR="2C885EF7" w:rsidRPr="759F65CD">
        <w:rPr>
          <w:rFonts w:ascii="Calibri" w:hAnsi="Calibri" w:cs="Calibri"/>
          <w:color w:val="000000" w:themeColor="text1"/>
          <w:sz w:val="24"/>
          <w:szCs w:val="24"/>
          <w:lang w:val="es-ES"/>
        </w:rPr>
        <w:t>F</w:t>
      </w:r>
      <w:r w:rsidR="7BAF19AC" w:rsidRPr="759F65CD">
        <w:rPr>
          <w:rFonts w:ascii="Calibri" w:hAnsi="Calibri" w:cs="Calibri"/>
          <w:color w:val="000000" w:themeColor="text1"/>
          <w:sz w:val="24"/>
          <w:szCs w:val="24"/>
          <w:lang w:val="es-ES"/>
        </w:rPr>
        <w:t xml:space="preserve">ormación, </w:t>
      </w:r>
      <w:r w:rsidR="39C78795" w:rsidRPr="759F65CD">
        <w:rPr>
          <w:rFonts w:ascii="Calibri" w:hAnsi="Calibri" w:cs="Calibri"/>
          <w:color w:val="000000" w:themeColor="text1"/>
          <w:sz w:val="24"/>
          <w:szCs w:val="24"/>
          <w:lang w:val="es-ES"/>
        </w:rPr>
        <w:t>R</w:t>
      </w:r>
      <w:r w:rsidR="7BAF19AC" w:rsidRPr="759F65CD">
        <w:rPr>
          <w:rFonts w:ascii="Calibri" w:hAnsi="Calibri" w:cs="Calibri"/>
          <w:color w:val="000000" w:themeColor="text1"/>
          <w:sz w:val="24"/>
          <w:szCs w:val="24"/>
          <w:lang w:val="es-ES"/>
        </w:rPr>
        <w:t>egional), fecha de inicio y fin de la etapa productiva y descripción de las funciones o actividades desarrolladas.</w:t>
      </w:r>
    </w:p>
    <w:p w14:paraId="2D638FFA" w14:textId="5ECC1289" w:rsidR="00466B71" w:rsidRPr="00153008" w:rsidRDefault="0F223E2B" w:rsidP="002D64C0">
      <w:pPr>
        <w:pStyle w:val="Sinespaciado"/>
        <w:numPr>
          <w:ilvl w:val="0"/>
          <w:numId w:val="29"/>
        </w:numPr>
        <w:spacing w:before="120" w:line="360" w:lineRule="auto"/>
        <w:jc w:val="both"/>
        <w:rPr>
          <w:rFonts w:ascii="Calibri" w:eastAsia="Calibri" w:hAnsi="Calibri" w:cs="Calibri"/>
          <w:sz w:val="24"/>
          <w:szCs w:val="24"/>
        </w:rPr>
      </w:pPr>
      <w:r w:rsidRPr="759F65CD">
        <w:rPr>
          <w:rFonts w:ascii="Calibri" w:eastAsia="Calibri" w:hAnsi="Calibri" w:cs="Calibri"/>
          <w:sz w:val="24"/>
          <w:szCs w:val="24"/>
        </w:rPr>
        <w:t xml:space="preserve">Los centros de formación deberán garantizar ajustes razonables y medidas de accesibilidad para que los aprendices en condición de vulnerabilidad puedan optar por </w:t>
      </w:r>
      <w:r w:rsidRPr="759F65CD">
        <w:rPr>
          <w:rFonts w:ascii="Calibri" w:eastAsia="Calibri" w:hAnsi="Calibri" w:cs="Calibri"/>
          <w:sz w:val="24"/>
          <w:szCs w:val="24"/>
        </w:rPr>
        <w:lastRenderedPageBreak/>
        <w:t>una monitoria, eliminando barreras físicas, comunicativas y metodológicas que puedan impedir su participación en esta alternativa.</w:t>
      </w:r>
    </w:p>
    <w:p w14:paraId="26BC7605" w14:textId="4F9D93BF" w:rsidR="575C4F93" w:rsidRPr="00153008" w:rsidRDefault="575C4F93" w:rsidP="00000AD7">
      <w:pPr>
        <w:pStyle w:val="Ttulo2"/>
        <w:spacing w:before="120" w:after="160"/>
        <w:rPr>
          <w:rFonts w:ascii="Calibri" w:hAnsi="Calibri" w:cs="Calibri"/>
          <w:color w:val="auto"/>
          <w:sz w:val="24"/>
          <w:szCs w:val="24"/>
        </w:rPr>
      </w:pPr>
      <w:bookmarkStart w:id="30" w:name="_Toc204675251"/>
      <w:bookmarkStart w:id="31" w:name="_Toc207973411"/>
      <w:r w:rsidRPr="759F65CD">
        <w:rPr>
          <w:rFonts w:ascii="Calibri" w:hAnsi="Calibri" w:cs="Calibri"/>
          <w:color w:val="auto"/>
          <w:sz w:val="24"/>
          <w:szCs w:val="24"/>
        </w:rPr>
        <w:t>8</w:t>
      </w:r>
      <w:r w:rsidR="1814F853" w:rsidRPr="759F65CD">
        <w:rPr>
          <w:rFonts w:ascii="Calibri" w:hAnsi="Calibri" w:cs="Calibri"/>
          <w:color w:val="auto"/>
          <w:sz w:val="24"/>
          <w:szCs w:val="24"/>
        </w:rPr>
        <w:t>.</w:t>
      </w:r>
      <w:r w:rsidR="000608E0" w:rsidRPr="759F65CD">
        <w:rPr>
          <w:rFonts w:ascii="Calibri" w:hAnsi="Calibri" w:cs="Calibri"/>
          <w:color w:val="auto"/>
          <w:sz w:val="24"/>
          <w:szCs w:val="24"/>
        </w:rPr>
        <w:t>4</w:t>
      </w:r>
      <w:r w:rsidR="1814F853" w:rsidRPr="759F65CD">
        <w:rPr>
          <w:rFonts w:ascii="Calibri" w:hAnsi="Calibri" w:cs="Calibri"/>
          <w:color w:val="auto"/>
          <w:sz w:val="24"/>
          <w:szCs w:val="24"/>
        </w:rPr>
        <w:t xml:space="preserve"> Proyecto productivo</w:t>
      </w:r>
      <w:r w:rsidR="003B382D" w:rsidRPr="759F65CD">
        <w:rPr>
          <w:rFonts w:ascii="Calibri" w:hAnsi="Calibri" w:cs="Calibri"/>
          <w:color w:val="auto"/>
          <w:sz w:val="24"/>
          <w:szCs w:val="24"/>
        </w:rPr>
        <w:t>.</w:t>
      </w:r>
      <w:bookmarkEnd w:id="30"/>
      <w:bookmarkEnd w:id="31"/>
    </w:p>
    <w:p w14:paraId="39A749CE" w14:textId="55F00528" w:rsidR="4CFE1B74" w:rsidRPr="00153008" w:rsidRDefault="11E0B93B" w:rsidP="00000AD7">
      <w:pPr>
        <w:pStyle w:val="Sinespaciado"/>
        <w:spacing w:before="120" w:line="360" w:lineRule="auto"/>
        <w:jc w:val="both"/>
        <w:rPr>
          <w:rFonts w:ascii="Calibri" w:eastAsia="Calibri" w:hAnsi="Calibri" w:cs="Calibri"/>
          <w:sz w:val="24"/>
          <w:szCs w:val="24"/>
          <w:lang w:val="es-ES"/>
        </w:rPr>
      </w:pPr>
      <w:r w:rsidRPr="759F65CD">
        <w:rPr>
          <w:rFonts w:ascii="Calibri" w:eastAsia="Calibri" w:hAnsi="Calibri" w:cs="Calibri"/>
          <w:sz w:val="24"/>
          <w:szCs w:val="24"/>
          <w:lang w:val="es-ES"/>
        </w:rPr>
        <w:t xml:space="preserve">Proyecto productivo es una alternativa de etapa productiva que involucra a los aprendices en la solución de problemas o aplicación de una idea; les permite trabajar de manera autónoma e interdisciplinaria para construir su propio aprendizaje relacionado con su programa de formación, facilitando la simulación de entornos productivos reales y la aplicación de conocimientos, habilidades y destrezas pertinentes a las competencias del programa para cumplir con el objetivo de la etapa productiva. </w:t>
      </w:r>
    </w:p>
    <w:p w14:paraId="0E4E8ECC" w14:textId="7402C53E" w:rsidR="0D8DCBC2" w:rsidRPr="00153008" w:rsidRDefault="11E0B93B" w:rsidP="00000AD7">
      <w:pPr>
        <w:pStyle w:val="Sinespaciado"/>
        <w:spacing w:before="120" w:line="360" w:lineRule="auto"/>
        <w:jc w:val="both"/>
        <w:rPr>
          <w:rFonts w:ascii="Calibri" w:eastAsia="Calibri" w:hAnsi="Calibri" w:cs="Calibri"/>
          <w:sz w:val="24"/>
          <w:szCs w:val="24"/>
          <w:lang w:val="es-ES"/>
        </w:rPr>
      </w:pPr>
      <w:r w:rsidRPr="759F65CD">
        <w:rPr>
          <w:rFonts w:ascii="Calibri" w:eastAsia="Calibri" w:hAnsi="Calibri" w:cs="Calibri"/>
          <w:sz w:val="24"/>
          <w:szCs w:val="24"/>
          <w:lang w:val="es-ES"/>
        </w:rPr>
        <w:t xml:space="preserve">Los proyectos productivos son muy importantes para el desarrollo económico y social de una comunidad. Estos proyectos generan empleo, aumentan la productividad y contribuyen al crecimiento de la economía en un contexto local, regional o nacional, además, fomentan </w:t>
      </w:r>
      <w:r w:rsidR="5C916AB9" w:rsidRPr="759F65CD">
        <w:rPr>
          <w:rFonts w:ascii="Calibri" w:eastAsia="Calibri" w:hAnsi="Calibri" w:cs="Calibri"/>
          <w:sz w:val="24"/>
          <w:szCs w:val="24"/>
          <w:lang w:val="es-ES"/>
        </w:rPr>
        <w:t xml:space="preserve">la </w:t>
      </w:r>
      <w:r w:rsidR="12602D04" w:rsidRPr="759F65CD">
        <w:rPr>
          <w:rFonts w:ascii="Calibri" w:eastAsia="Calibri" w:hAnsi="Calibri" w:cs="Calibri"/>
          <w:sz w:val="24"/>
          <w:szCs w:val="24"/>
          <w:lang w:val="es-ES"/>
        </w:rPr>
        <w:t>creatividad</w:t>
      </w:r>
      <w:r w:rsidRPr="759F65CD">
        <w:rPr>
          <w:rFonts w:ascii="Calibri" w:eastAsia="Calibri" w:hAnsi="Calibri" w:cs="Calibri"/>
          <w:sz w:val="24"/>
          <w:szCs w:val="24"/>
          <w:lang w:val="es-ES"/>
        </w:rPr>
        <w:t xml:space="preserve">, </w:t>
      </w:r>
      <w:r w:rsidR="7D4AE27B" w:rsidRPr="759F65CD">
        <w:rPr>
          <w:rFonts w:ascii="Calibri" w:eastAsia="Calibri" w:hAnsi="Calibri" w:cs="Calibri"/>
          <w:sz w:val="24"/>
          <w:szCs w:val="24"/>
          <w:lang w:val="es-ES"/>
        </w:rPr>
        <w:t xml:space="preserve">innovación y competitividad, </w:t>
      </w:r>
      <w:r w:rsidRPr="759F65CD">
        <w:rPr>
          <w:rFonts w:ascii="Calibri" w:eastAsia="Calibri" w:hAnsi="Calibri" w:cs="Calibri"/>
          <w:sz w:val="24"/>
          <w:szCs w:val="24"/>
          <w:lang w:val="es-ES"/>
        </w:rPr>
        <w:t xml:space="preserve">impulsando el emprendimiento y mejorando la calidad de vida de los aprendices.  </w:t>
      </w:r>
    </w:p>
    <w:p w14:paraId="4BBAB1A1" w14:textId="2955C313" w:rsidR="0D8DCBC2" w:rsidRPr="00153008" w:rsidRDefault="6F5EA91D" w:rsidP="00000AD7">
      <w:pPr>
        <w:pStyle w:val="Sinespaciado"/>
        <w:spacing w:before="120" w:line="360" w:lineRule="auto"/>
        <w:jc w:val="both"/>
        <w:rPr>
          <w:rFonts w:ascii="Calibri" w:eastAsia="Calibri" w:hAnsi="Calibri" w:cs="Calibri"/>
          <w:sz w:val="24"/>
          <w:szCs w:val="24"/>
          <w:lang w:val="es-ES"/>
        </w:rPr>
      </w:pPr>
      <w:r w:rsidRPr="759F65CD">
        <w:rPr>
          <w:rFonts w:ascii="Calibri" w:eastAsia="Calibri" w:hAnsi="Calibri" w:cs="Calibri"/>
          <w:sz w:val="24"/>
          <w:szCs w:val="24"/>
          <w:lang w:val="es-ES"/>
        </w:rPr>
        <w:t>Los proyectos productivos podrán incorporar criterios de pertinencia cultural y territorial, permitiendo que los aprendices pertenecientes a comunidades étnicas, rurales o en condición de vulnerabilidad puedan adaptar sus iniciativas a su contexto con acompañamiento institucional.</w:t>
      </w:r>
    </w:p>
    <w:p w14:paraId="5CE71672" w14:textId="45A822B4" w:rsidR="0D8DCBC2" w:rsidRPr="00153008" w:rsidRDefault="5C1F9028" w:rsidP="00000AD7">
      <w:pPr>
        <w:pStyle w:val="Sinespaciado"/>
        <w:spacing w:before="120" w:line="360" w:lineRule="auto"/>
        <w:jc w:val="both"/>
        <w:rPr>
          <w:rFonts w:ascii="Calibri" w:eastAsia="Calibri" w:hAnsi="Calibri" w:cs="Calibri"/>
          <w:sz w:val="24"/>
          <w:szCs w:val="24"/>
          <w:lang w:val="es-ES"/>
        </w:rPr>
      </w:pPr>
      <w:r w:rsidRPr="759F65CD">
        <w:rPr>
          <w:rFonts w:ascii="Calibri" w:eastAsia="Calibri" w:hAnsi="Calibri" w:cs="Calibri"/>
          <w:sz w:val="24"/>
          <w:szCs w:val="24"/>
          <w:lang w:val="es-ES"/>
        </w:rPr>
        <w:t xml:space="preserve">Los aprendices interesados en esta alternativa deberán presentar en sus </w:t>
      </w:r>
      <w:r w:rsidR="63B4431D" w:rsidRPr="759F65CD">
        <w:rPr>
          <w:rFonts w:ascii="Calibri" w:eastAsia="Calibri" w:hAnsi="Calibri" w:cs="Calibri"/>
          <w:sz w:val="24"/>
          <w:szCs w:val="24"/>
          <w:lang w:val="es-ES"/>
        </w:rPr>
        <w:t>C</w:t>
      </w:r>
      <w:r w:rsidRPr="759F65CD">
        <w:rPr>
          <w:rFonts w:ascii="Calibri" w:eastAsia="Calibri" w:hAnsi="Calibri" w:cs="Calibri"/>
          <w:sz w:val="24"/>
          <w:szCs w:val="24"/>
          <w:lang w:val="es-ES"/>
        </w:rPr>
        <w:t xml:space="preserve">entros de </w:t>
      </w:r>
      <w:r w:rsidR="59FC25F5" w:rsidRPr="759F65CD">
        <w:rPr>
          <w:rFonts w:ascii="Calibri" w:eastAsia="Calibri" w:hAnsi="Calibri" w:cs="Calibri"/>
          <w:sz w:val="24"/>
          <w:szCs w:val="24"/>
          <w:lang w:val="es-ES"/>
        </w:rPr>
        <w:t>F</w:t>
      </w:r>
      <w:r w:rsidRPr="759F65CD">
        <w:rPr>
          <w:rFonts w:ascii="Calibri" w:eastAsia="Calibri" w:hAnsi="Calibri" w:cs="Calibri"/>
          <w:sz w:val="24"/>
          <w:szCs w:val="24"/>
          <w:lang w:val="es-ES"/>
        </w:rPr>
        <w:t xml:space="preserve">ormación la intención de desarrollar un proyecto productivo. La </w:t>
      </w:r>
      <w:r w:rsidR="59F81561" w:rsidRPr="759F65CD">
        <w:rPr>
          <w:rFonts w:ascii="Calibri" w:eastAsia="Calibri" w:hAnsi="Calibri" w:cs="Calibri"/>
          <w:sz w:val="24"/>
          <w:szCs w:val="24"/>
          <w:lang w:val="es-ES"/>
        </w:rPr>
        <w:t>C</w:t>
      </w:r>
      <w:r w:rsidRPr="759F65CD">
        <w:rPr>
          <w:rFonts w:ascii="Calibri" w:eastAsia="Calibri" w:hAnsi="Calibri" w:cs="Calibri"/>
          <w:sz w:val="24"/>
          <w:szCs w:val="24"/>
          <w:lang w:val="es-ES"/>
        </w:rPr>
        <w:t xml:space="preserve">oordinación </w:t>
      </w:r>
      <w:r w:rsidR="01ED8776" w:rsidRPr="759F65CD">
        <w:rPr>
          <w:rFonts w:ascii="Calibri" w:eastAsia="Calibri" w:hAnsi="Calibri" w:cs="Calibri"/>
          <w:sz w:val="24"/>
          <w:szCs w:val="24"/>
          <w:lang w:val="es-ES"/>
        </w:rPr>
        <w:t>A</w:t>
      </w:r>
      <w:r w:rsidRPr="759F65CD">
        <w:rPr>
          <w:rFonts w:ascii="Calibri" w:eastAsia="Calibri" w:hAnsi="Calibri" w:cs="Calibri"/>
          <w:sz w:val="24"/>
          <w:szCs w:val="24"/>
          <w:lang w:val="es-ES"/>
        </w:rPr>
        <w:t>cadémica les proporcionará las</w:t>
      </w:r>
      <w:r w:rsidR="709366C0" w:rsidRPr="759F65CD">
        <w:rPr>
          <w:rFonts w:ascii="Calibri" w:eastAsia="Calibri" w:hAnsi="Calibri" w:cs="Calibri"/>
          <w:sz w:val="24"/>
          <w:szCs w:val="24"/>
          <w:lang w:val="es-ES"/>
        </w:rPr>
        <w:t xml:space="preserve"> </w:t>
      </w:r>
      <w:r w:rsidRPr="759F65CD">
        <w:rPr>
          <w:rFonts w:ascii="Calibri" w:eastAsia="Calibri" w:hAnsi="Calibri" w:cs="Calibri"/>
          <w:sz w:val="24"/>
          <w:szCs w:val="24"/>
          <w:lang w:val="es-ES"/>
        </w:rPr>
        <w:t>indicaciones correspondientes según l</w:t>
      </w:r>
      <w:r w:rsidR="560BDC98" w:rsidRPr="759F65CD">
        <w:rPr>
          <w:rFonts w:ascii="Calibri" w:eastAsia="Calibri" w:hAnsi="Calibri" w:cs="Calibri"/>
          <w:sz w:val="24"/>
          <w:szCs w:val="24"/>
          <w:lang w:val="es-ES"/>
        </w:rPr>
        <w:t xml:space="preserve">os subtipos de </w:t>
      </w:r>
      <w:r w:rsidRPr="759F65CD">
        <w:rPr>
          <w:rFonts w:ascii="Calibri" w:eastAsia="Calibri" w:hAnsi="Calibri" w:cs="Calibri"/>
          <w:sz w:val="24"/>
          <w:szCs w:val="24"/>
          <w:lang w:val="es-ES"/>
        </w:rPr>
        <w:t>alternativas u opciones disponibles, con base en los lineamientos establecidos para cada una de ellas</w:t>
      </w:r>
      <w:r w:rsidR="167F3718" w:rsidRPr="759F65CD">
        <w:rPr>
          <w:rFonts w:ascii="Calibri" w:eastAsia="Calibri" w:hAnsi="Calibri" w:cs="Calibri"/>
          <w:sz w:val="24"/>
          <w:szCs w:val="24"/>
          <w:lang w:val="es-ES"/>
        </w:rPr>
        <w:t xml:space="preserve"> y que a </w:t>
      </w:r>
      <w:r w:rsidR="6F930924" w:rsidRPr="759F65CD">
        <w:rPr>
          <w:rFonts w:ascii="Calibri" w:eastAsia="Calibri" w:hAnsi="Calibri" w:cs="Calibri"/>
          <w:sz w:val="24"/>
          <w:szCs w:val="24"/>
          <w:lang w:val="es-ES"/>
        </w:rPr>
        <w:t>continuación</w:t>
      </w:r>
      <w:r w:rsidRPr="759F65CD">
        <w:rPr>
          <w:rFonts w:ascii="Calibri" w:eastAsia="Calibri" w:hAnsi="Calibri" w:cs="Calibri"/>
          <w:sz w:val="24"/>
          <w:szCs w:val="24"/>
          <w:lang w:val="es-ES"/>
        </w:rPr>
        <w:t xml:space="preserve"> se describe</w:t>
      </w:r>
      <w:r w:rsidR="5AD5CD56" w:rsidRPr="759F65CD">
        <w:rPr>
          <w:rFonts w:ascii="Calibri" w:eastAsia="Calibri" w:hAnsi="Calibri" w:cs="Calibri"/>
          <w:sz w:val="24"/>
          <w:szCs w:val="24"/>
          <w:lang w:val="es-ES"/>
        </w:rPr>
        <w:t>n:</w:t>
      </w:r>
      <w:r w:rsidR="0FB94C26" w:rsidRPr="759F65CD">
        <w:rPr>
          <w:rFonts w:ascii="Calibri" w:eastAsia="Calibri" w:hAnsi="Calibri" w:cs="Calibri"/>
          <w:sz w:val="24"/>
          <w:szCs w:val="24"/>
          <w:lang w:val="es-ES"/>
        </w:rPr>
        <w:t xml:space="preserve"> </w:t>
      </w:r>
    </w:p>
    <w:p w14:paraId="1473330E" w14:textId="4D179389" w:rsidR="2666B50D" w:rsidRPr="00153008" w:rsidRDefault="05A02A05" w:rsidP="00000AD7">
      <w:pPr>
        <w:pStyle w:val="Ttulo3"/>
        <w:spacing w:before="120" w:after="160"/>
        <w:rPr>
          <w:rFonts w:ascii="Calibri" w:hAnsi="Calibri" w:cs="Calibri"/>
          <w:sz w:val="24"/>
          <w:szCs w:val="24"/>
        </w:rPr>
      </w:pPr>
      <w:bookmarkStart w:id="32" w:name="_Toc204675252"/>
      <w:bookmarkStart w:id="33" w:name="_Toc207973412"/>
      <w:r w:rsidRPr="759F65CD">
        <w:rPr>
          <w:rFonts w:ascii="Calibri" w:hAnsi="Calibri" w:cs="Calibri"/>
          <w:sz w:val="24"/>
          <w:szCs w:val="24"/>
        </w:rPr>
        <w:lastRenderedPageBreak/>
        <w:t>8</w:t>
      </w:r>
      <w:r w:rsidR="0B2B1CA7" w:rsidRPr="759F65CD">
        <w:rPr>
          <w:rFonts w:ascii="Calibri" w:hAnsi="Calibri" w:cs="Calibri"/>
          <w:sz w:val="24"/>
          <w:szCs w:val="24"/>
        </w:rPr>
        <w:t>.</w:t>
      </w:r>
      <w:r w:rsidR="000608E0" w:rsidRPr="759F65CD">
        <w:rPr>
          <w:rFonts w:ascii="Calibri" w:hAnsi="Calibri" w:cs="Calibri"/>
          <w:sz w:val="24"/>
          <w:szCs w:val="24"/>
        </w:rPr>
        <w:t>4</w:t>
      </w:r>
      <w:r w:rsidR="0B2B1CA7" w:rsidRPr="759F65CD">
        <w:rPr>
          <w:rFonts w:ascii="Calibri" w:hAnsi="Calibri" w:cs="Calibri"/>
          <w:sz w:val="24"/>
          <w:szCs w:val="24"/>
        </w:rPr>
        <w:t xml:space="preserve">.1 </w:t>
      </w:r>
      <w:r w:rsidR="00FC5E38">
        <w:rPr>
          <w:rFonts w:ascii="Calibri" w:hAnsi="Calibri" w:cs="Calibri"/>
          <w:sz w:val="24"/>
          <w:szCs w:val="24"/>
        </w:rPr>
        <w:t>T</w:t>
      </w:r>
      <w:r w:rsidR="0B2B1CA7" w:rsidRPr="759F65CD">
        <w:rPr>
          <w:rFonts w:ascii="Calibri" w:hAnsi="Calibri" w:cs="Calibri"/>
          <w:sz w:val="24"/>
          <w:szCs w:val="24"/>
        </w:rPr>
        <w:t>ipo</w:t>
      </w:r>
      <w:r w:rsidR="668FF875" w:rsidRPr="759F65CD">
        <w:rPr>
          <w:rFonts w:ascii="Calibri" w:hAnsi="Calibri" w:cs="Calibri"/>
          <w:sz w:val="24"/>
          <w:szCs w:val="24"/>
        </w:rPr>
        <w:t>s</w:t>
      </w:r>
      <w:r w:rsidR="0B2B1CA7" w:rsidRPr="759F65CD">
        <w:rPr>
          <w:rFonts w:ascii="Calibri" w:hAnsi="Calibri" w:cs="Calibri"/>
          <w:sz w:val="24"/>
          <w:szCs w:val="24"/>
        </w:rPr>
        <w:t xml:space="preserve"> de alternativa de proyecto productivo</w:t>
      </w:r>
      <w:r w:rsidR="6C8C62B5" w:rsidRPr="759F65CD">
        <w:rPr>
          <w:rFonts w:ascii="Calibri" w:hAnsi="Calibri" w:cs="Calibri"/>
          <w:sz w:val="24"/>
          <w:szCs w:val="24"/>
        </w:rPr>
        <w:t>.</w:t>
      </w:r>
      <w:bookmarkEnd w:id="32"/>
      <w:bookmarkEnd w:id="33"/>
    </w:p>
    <w:p w14:paraId="230560A1" w14:textId="6C3C6F8F" w:rsidR="0B2B1CA7" w:rsidRPr="00153008" w:rsidRDefault="0B2B1CA7" w:rsidP="759F65CD">
      <w:pPr>
        <w:pStyle w:val="Textoindependiente"/>
        <w:spacing w:after="160" w:line="360" w:lineRule="auto"/>
        <w:rPr>
          <w:rFonts w:eastAsiaTheme="majorEastAsia" w:cs="Calibri"/>
          <w:color w:val="FF0000"/>
          <w:sz w:val="24"/>
          <w:szCs w:val="24"/>
        </w:rPr>
      </w:pPr>
      <w:r w:rsidRPr="759F65CD">
        <w:rPr>
          <w:rFonts w:cs="Calibri"/>
          <w:sz w:val="24"/>
          <w:szCs w:val="24"/>
        </w:rPr>
        <w:t>Dicha alternativa contempla diferentes su</w:t>
      </w:r>
      <w:r w:rsidR="730B45FC" w:rsidRPr="759F65CD">
        <w:rPr>
          <w:rFonts w:cs="Calibri"/>
          <w:sz w:val="24"/>
          <w:szCs w:val="24"/>
        </w:rPr>
        <w:t>btipos de</w:t>
      </w:r>
      <w:r w:rsidRPr="759F65CD">
        <w:rPr>
          <w:rFonts w:cs="Calibri"/>
          <w:sz w:val="24"/>
          <w:szCs w:val="24"/>
        </w:rPr>
        <w:t xml:space="preserve"> alternativas por las que los aprendices pueden optar</w:t>
      </w:r>
      <w:r w:rsidR="7B01C1FD" w:rsidRPr="759F65CD">
        <w:rPr>
          <w:rFonts w:cs="Calibri"/>
          <w:sz w:val="24"/>
          <w:szCs w:val="24"/>
        </w:rPr>
        <w:t xml:space="preserve"> por</w:t>
      </w:r>
      <w:r w:rsidRPr="759F65CD">
        <w:rPr>
          <w:rFonts w:cs="Calibri"/>
          <w:sz w:val="24"/>
          <w:szCs w:val="24"/>
        </w:rPr>
        <w:t xml:space="preserve">: </w:t>
      </w:r>
      <w:r w:rsidR="45E96F71" w:rsidRPr="759F65CD">
        <w:rPr>
          <w:rFonts w:cs="Calibri"/>
          <w:b/>
          <w:bCs/>
          <w:sz w:val="24"/>
          <w:szCs w:val="24"/>
        </w:rPr>
        <w:t>1</w:t>
      </w:r>
      <w:r w:rsidR="3448578A" w:rsidRPr="759F65CD">
        <w:rPr>
          <w:rFonts w:cs="Calibri"/>
          <w:sz w:val="24"/>
          <w:szCs w:val="24"/>
        </w:rPr>
        <w:t xml:space="preserve">. </w:t>
      </w:r>
      <w:r w:rsidRPr="759F65CD">
        <w:rPr>
          <w:rFonts w:cs="Calibri"/>
          <w:sz w:val="24"/>
          <w:szCs w:val="24"/>
        </w:rPr>
        <w:t>Sena empresa,</w:t>
      </w:r>
      <w:r w:rsidR="4B3DB212" w:rsidRPr="759F65CD">
        <w:rPr>
          <w:rFonts w:cs="Calibri"/>
          <w:sz w:val="24"/>
          <w:szCs w:val="24"/>
        </w:rPr>
        <w:t xml:space="preserve"> </w:t>
      </w:r>
      <w:r w:rsidRPr="759F65CD">
        <w:rPr>
          <w:rFonts w:cs="Calibri"/>
          <w:b/>
          <w:bCs/>
          <w:sz w:val="24"/>
          <w:szCs w:val="24"/>
        </w:rPr>
        <w:t>2</w:t>
      </w:r>
      <w:r w:rsidRPr="759F65CD">
        <w:rPr>
          <w:rFonts w:cs="Calibri"/>
          <w:sz w:val="24"/>
          <w:szCs w:val="24"/>
        </w:rPr>
        <w:t>. Sena proveedor Sena</w:t>
      </w:r>
      <w:r w:rsidR="5EB28CD6" w:rsidRPr="759F65CD">
        <w:rPr>
          <w:rFonts w:cs="Calibri"/>
          <w:sz w:val="24"/>
          <w:szCs w:val="24"/>
        </w:rPr>
        <w:t xml:space="preserve">, </w:t>
      </w:r>
      <w:r w:rsidRPr="759F65CD">
        <w:rPr>
          <w:rFonts w:cs="Calibri"/>
          <w:b/>
          <w:bCs/>
          <w:sz w:val="24"/>
          <w:szCs w:val="24"/>
        </w:rPr>
        <w:t>3.</w:t>
      </w:r>
      <w:r w:rsidR="089BB214" w:rsidRPr="759F65CD">
        <w:rPr>
          <w:rFonts w:cs="Calibri"/>
          <w:sz w:val="24"/>
          <w:szCs w:val="24"/>
        </w:rPr>
        <w:t xml:space="preserve"> </w:t>
      </w:r>
      <w:r w:rsidRPr="759F65CD">
        <w:rPr>
          <w:rFonts w:cs="Calibri"/>
          <w:sz w:val="24"/>
          <w:szCs w:val="24"/>
        </w:rPr>
        <w:t>Producción de centros,</w:t>
      </w:r>
      <w:r w:rsidR="367209A8" w:rsidRPr="759F65CD">
        <w:rPr>
          <w:rFonts w:cs="Calibri"/>
          <w:sz w:val="24"/>
          <w:szCs w:val="24"/>
        </w:rPr>
        <w:t xml:space="preserve"> </w:t>
      </w:r>
      <w:r w:rsidR="061A66CA" w:rsidRPr="759F65CD">
        <w:rPr>
          <w:rFonts w:cs="Calibri"/>
          <w:b/>
          <w:bCs/>
          <w:sz w:val="24"/>
          <w:szCs w:val="24"/>
        </w:rPr>
        <w:t>4</w:t>
      </w:r>
      <w:r w:rsidRPr="759F65CD">
        <w:rPr>
          <w:rFonts w:cs="Calibri"/>
          <w:b/>
          <w:bCs/>
          <w:sz w:val="24"/>
          <w:szCs w:val="24"/>
        </w:rPr>
        <w:t xml:space="preserve">. </w:t>
      </w:r>
      <w:r w:rsidRPr="759F65CD">
        <w:rPr>
          <w:rFonts w:cs="Calibri"/>
          <w:sz w:val="24"/>
          <w:szCs w:val="24"/>
        </w:rPr>
        <w:t>Proyecto productivo (bajo enfoque empresarial o de investigación, desarrollo e innovación</w:t>
      </w:r>
      <w:r w:rsidR="5F22BDAA" w:rsidRPr="759F65CD">
        <w:rPr>
          <w:rFonts w:cs="Calibri"/>
          <w:sz w:val="24"/>
          <w:szCs w:val="24"/>
        </w:rPr>
        <w:t>,</w:t>
      </w:r>
      <w:r w:rsidRPr="759F65CD">
        <w:rPr>
          <w:rFonts w:cs="Calibri"/>
          <w:sz w:val="24"/>
          <w:szCs w:val="24"/>
        </w:rPr>
        <w:t xml:space="preserve"> I+D+i</w:t>
      </w:r>
      <w:r w:rsidR="6C4549B2" w:rsidRPr="759F65CD">
        <w:rPr>
          <w:rFonts w:cs="Calibri"/>
          <w:sz w:val="24"/>
          <w:szCs w:val="24"/>
        </w:rPr>
        <w:t xml:space="preserve">), </w:t>
      </w:r>
      <w:r w:rsidR="6C4549B2" w:rsidRPr="759F65CD">
        <w:rPr>
          <w:rFonts w:cs="Calibri"/>
          <w:b/>
          <w:bCs/>
          <w:sz w:val="24"/>
          <w:szCs w:val="24"/>
        </w:rPr>
        <w:t>5</w:t>
      </w:r>
      <w:r w:rsidRPr="759F65CD">
        <w:rPr>
          <w:rFonts w:cs="Calibri"/>
          <w:b/>
          <w:bCs/>
          <w:sz w:val="24"/>
          <w:szCs w:val="24"/>
        </w:rPr>
        <w:t>.</w:t>
      </w:r>
      <w:r w:rsidRPr="759F65CD">
        <w:rPr>
          <w:rFonts w:cs="Calibri"/>
          <w:sz w:val="24"/>
          <w:szCs w:val="24"/>
        </w:rPr>
        <w:t xml:space="preserve"> Proyectos </w:t>
      </w:r>
      <w:r w:rsidR="6C8C62B5" w:rsidRPr="759F65CD">
        <w:rPr>
          <w:rFonts w:eastAsiaTheme="minorEastAsia" w:cs="Calibri"/>
          <w:sz w:val="24"/>
          <w:szCs w:val="24"/>
        </w:rPr>
        <w:t>r</w:t>
      </w:r>
      <w:r w:rsidRPr="759F65CD">
        <w:rPr>
          <w:rFonts w:eastAsiaTheme="minorEastAsia" w:cs="Calibri"/>
          <w:sz w:val="24"/>
          <w:szCs w:val="24"/>
        </w:rPr>
        <w:t xml:space="preserve">uta </w:t>
      </w:r>
      <w:r w:rsidR="6C8C62B5" w:rsidRPr="759F65CD">
        <w:rPr>
          <w:rFonts w:eastAsiaTheme="minorEastAsia" w:cs="Calibri"/>
          <w:sz w:val="24"/>
          <w:szCs w:val="24"/>
        </w:rPr>
        <w:t>e</w:t>
      </w:r>
      <w:r w:rsidRPr="759F65CD">
        <w:rPr>
          <w:rFonts w:eastAsiaTheme="minorEastAsia" w:cs="Calibri"/>
          <w:sz w:val="24"/>
          <w:szCs w:val="24"/>
        </w:rPr>
        <w:t>mprendedora SENA</w:t>
      </w:r>
      <w:r w:rsidR="624FA251" w:rsidRPr="759F65CD">
        <w:rPr>
          <w:rFonts w:eastAsiaTheme="minorEastAsia" w:cs="Calibri"/>
          <w:sz w:val="24"/>
          <w:szCs w:val="24"/>
        </w:rPr>
        <w:t xml:space="preserve"> </w:t>
      </w:r>
      <w:r w:rsidR="714DC210" w:rsidRPr="759F65CD">
        <w:rPr>
          <w:rFonts w:eastAsiaTheme="minorEastAsia" w:cs="Calibri"/>
          <w:sz w:val="24"/>
          <w:szCs w:val="24"/>
        </w:rPr>
        <w:t xml:space="preserve">y </w:t>
      </w:r>
      <w:r w:rsidR="1F634C88" w:rsidRPr="759F65CD">
        <w:rPr>
          <w:rFonts w:eastAsiaTheme="minorEastAsia" w:cs="Calibri"/>
          <w:b/>
          <w:bCs/>
          <w:sz w:val="24"/>
          <w:szCs w:val="24"/>
        </w:rPr>
        <w:t>6</w:t>
      </w:r>
      <w:r w:rsidR="6FF9C859" w:rsidRPr="759F65CD">
        <w:rPr>
          <w:rFonts w:eastAsiaTheme="minorEastAsia" w:cs="Calibri"/>
          <w:sz w:val="24"/>
          <w:szCs w:val="24"/>
        </w:rPr>
        <w:t xml:space="preserve">. </w:t>
      </w:r>
      <w:r w:rsidR="1F634C88" w:rsidRPr="759F65CD">
        <w:rPr>
          <w:rFonts w:cs="Calibri"/>
          <w:sz w:val="24"/>
          <w:szCs w:val="24"/>
        </w:rPr>
        <w:t>Proyecto productivo prácticas en la economía popular y/o campesina</w:t>
      </w:r>
      <w:r w:rsidR="3610101B" w:rsidRPr="759F65CD">
        <w:rPr>
          <w:rFonts w:cs="Calibri"/>
          <w:sz w:val="24"/>
          <w:szCs w:val="24"/>
        </w:rPr>
        <w:t xml:space="preserve">. </w:t>
      </w:r>
    </w:p>
    <w:p w14:paraId="21254D2D" w14:textId="7FC0A1AB" w:rsidR="1931F1EF" w:rsidRPr="00153008" w:rsidRDefault="08061E2D" w:rsidP="00000AD7">
      <w:pPr>
        <w:pStyle w:val="Ttulo3"/>
        <w:spacing w:before="120" w:after="160"/>
        <w:rPr>
          <w:rFonts w:ascii="Calibri" w:hAnsi="Calibri" w:cs="Calibri"/>
          <w:sz w:val="24"/>
          <w:szCs w:val="24"/>
        </w:rPr>
      </w:pPr>
      <w:bookmarkStart w:id="34" w:name="_Toc204675253"/>
      <w:bookmarkStart w:id="35" w:name="_Toc207973413"/>
      <w:r w:rsidRPr="759F65CD">
        <w:rPr>
          <w:rFonts w:ascii="Calibri" w:hAnsi="Calibri" w:cs="Calibri"/>
          <w:sz w:val="24"/>
          <w:szCs w:val="24"/>
        </w:rPr>
        <w:t>8.</w:t>
      </w:r>
      <w:r w:rsidR="000608E0" w:rsidRPr="759F65CD">
        <w:rPr>
          <w:rFonts w:ascii="Calibri" w:hAnsi="Calibri" w:cs="Calibri"/>
          <w:sz w:val="24"/>
          <w:szCs w:val="24"/>
        </w:rPr>
        <w:t>4</w:t>
      </w:r>
      <w:r w:rsidRPr="759F65CD">
        <w:rPr>
          <w:rFonts w:ascii="Calibri" w:hAnsi="Calibri" w:cs="Calibri"/>
          <w:sz w:val="24"/>
          <w:szCs w:val="24"/>
        </w:rPr>
        <w:t>.1.</w:t>
      </w:r>
      <w:r w:rsidR="11E0B93B" w:rsidRPr="759F65CD">
        <w:rPr>
          <w:rFonts w:ascii="Calibri" w:hAnsi="Calibri" w:cs="Calibri"/>
          <w:sz w:val="24"/>
          <w:szCs w:val="24"/>
        </w:rPr>
        <w:t>1</w:t>
      </w:r>
      <w:r w:rsidR="40EFB234" w:rsidRPr="759F65CD">
        <w:rPr>
          <w:rFonts w:ascii="Calibri" w:hAnsi="Calibri" w:cs="Calibri"/>
          <w:sz w:val="24"/>
          <w:szCs w:val="24"/>
        </w:rPr>
        <w:t>.</w:t>
      </w:r>
      <w:r w:rsidR="11E0B93B" w:rsidRPr="759F65CD">
        <w:rPr>
          <w:rFonts w:ascii="Calibri" w:hAnsi="Calibri" w:cs="Calibri"/>
          <w:sz w:val="24"/>
          <w:szCs w:val="24"/>
        </w:rPr>
        <w:t xml:space="preserve"> SENA </w:t>
      </w:r>
      <w:r w:rsidR="251BE17F" w:rsidRPr="759F65CD">
        <w:rPr>
          <w:rFonts w:ascii="Calibri" w:hAnsi="Calibri" w:cs="Calibri"/>
          <w:sz w:val="24"/>
          <w:szCs w:val="24"/>
        </w:rPr>
        <w:t>E</w:t>
      </w:r>
      <w:r w:rsidR="11E0B93B" w:rsidRPr="759F65CD">
        <w:rPr>
          <w:rFonts w:ascii="Calibri" w:hAnsi="Calibri" w:cs="Calibri"/>
          <w:sz w:val="24"/>
          <w:szCs w:val="24"/>
        </w:rPr>
        <w:t>mpresa</w:t>
      </w:r>
      <w:r w:rsidR="6101A1CF" w:rsidRPr="759F65CD">
        <w:rPr>
          <w:rFonts w:ascii="Calibri" w:hAnsi="Calibri" w:cs="Calibri"/>
          <w:sz w:val="24"/>
          <w:szCs w:val="24"/>
        </w:rPr>
        <w:t>.</w:t>
      </w:r>
      <w:bookmarkEnd w:id="34"/>
      <w:bookmarkEnd w:id="35"/>
    </w:p>
    <w:p w14:paraId="03F0E338" w14:textId="16FAA4FC" w:rsidR="3308EFDE" w:rsidRPr="00153008" w:rsidRDefault="3308EFDE" w:rsidP="00000AD7">
      <w:pPr>
        <w:spacing w:after="160" w:line="360" w:lineRule="auto"/>
        <w:rPr>
          <w:rFonts w:ascii="Calibri" w:hAnsi="Calibri" w:cs="Calibri"/>
        </w:rPr>
      </w:pPr>
      <w:r w:rsidRPr="759F65CD">
        <w:rPr>
          <w:rFonts w:ascii="Calibri" w:hAnsi="Calibri" w:cs="Calibri"/>
        </w:rPr>
        <w:t>La estrategia SENA Empresa está enmarcada dentro de la Ley 119 de 1994 y el Decreto 249 de enero 28 del 2004 “por el cual se modifica la estructura del Servicio Nacional de Aprendizaje Sena”, en su Capítulo IV Centros de Formación Profesional Integral, artículo 27 “funciones de las subdirecciones de los Centros de Formación Profesional Integral, numerales 11, 12, 14 y 17 al 21”.</w:t>
      </w:r>
    </w:p>
    <w:p w14:paraId="6D212C5B" w14:textId="01B1FDF7" w:rsidR="07137C64" w:rsidRPr="00153008" w:rsidRDefault="3EC60C0A" w:rsidP="00000AD7">
      <w:pPr>
        <w:spacing w:after="160" w:line="360" w:lineRule="auto"/>
        <w:rPr>
          <w:rFonts w:ascii="Calibri" w:eastAsia="Calibri" w:hAnsi="Calibri" w:cs="Calibri"/>
        </w:rPr>
      </w:pPr>
      <w:r w:rsidRPr="759F65CD">
        <w:rPr>
          <w:rFonts w:ascii="Calibri" w:hAnsi="Calibri" w:cs="Calibri"/>
        </w:rPr>
        <w:t>Esta estrategia se aplica como un</w:t>
      </w:r>
      <w:r w:rsidR="51861314" w:rsidRPr="759F65CD">
        <w:rPr>
          <w:rFonts w:ascii="Calibri" w:hAnsi="Calibri" w:cs="Calibri"/>
        </w:rPr>
        <w:t xml:space="preserve"> subtipo de </w:t>
      </w:r>
      <w:r w:rsidRPr="759F65CD">
        <w:rPr>
          <w:rFonts w:ascii="Calibri" w:hAnsi="Calibri" w:cs="Calibri"/>
        </w:rPr>
        <w:t xml:space="preserve">alternativa de etapa productiva, </w:t>
      </w:r>
      <w:r w:rsidR="11E0B93B" w:rsidRPr="759F65CD">
        <w:rPr>
          <w:rFonts w:ascii="Calibri" w:hAnsi="Calibri" w:cs="Calibri"/>
        </w:rPr>
        <w:t xml:space="preserve">que tiene como objetivo acercarse a la realidad de las empresas mediante la producción eficiente de bienes y servicios en los </w:t>
      </w:r>
      <w:r w:rsidR="004D7080" w:rsidRPr="759F65CD">
        <w:rPr>
          <w:rFonts w:ascii="Calibri" w:eastAsia="Calibri" w:hAnsi="Calibri" w:cs="Calibri"/>
          <w:color w:val="000000" w:themeColor="text1"/>
        </w:rPr>
        <w:t>Centros de Formación</w:t>
      </w:r>
      <w:r w:rsidR="11E0B93B" w:rsidRPr="759F65CD">
        <w:rPr>
          <w:rFonts w:ascii="Calibri" w:hAnsi="Calibri" w:cs="Calibri"/>
        </w:rPr>
        <w:t xml:space="preserve">, a través de la integración de los procesos productivos y la optimización del uso de los recursos del SENA, integrando de manera natural todas las actividades de las diferentes áreas de formación, trascendiendo las propias del centro a otras áreas de empresa como: la financiera y contable, administrativa y de recursos humanos, comercialización, mercadeo y logística, la de producción y control de calidad y la gerencial. </w:t>
      </w:r>
      <w:r w:rsidR="5694A4F7" w:rsidRPr="759F65CD">
        <w:rPr>
          <w:rFonts w:ascii="Calibri" w:hAnsi="Calibri" w:cs="Calibri"/>
        </w:rPr>
        <w:t xml:space="preserve">De esta manera, </w:t>
      </w:r>
      <w:r w:rsidR="5694A4F7" w:rsidRPr="759F65CD">
        <w:rPr>
          <w:rFonts w:ascii="Calibri" w:eastAsia="Calibri" w:hAnsi="Calibri" w:cs="Calibri"/>
        </w:rPr>
        <w:t xml:space="preserve">el aprendiz fortalece y adquiere conocimientos en el que hacer administrativo y técnico de las unidades productivas, donde desempeña roles de gerente, </w:t>
      </w:r>
      <w:r w:rsidR="00F22A0C">
        <w:rPr>
          <w:rFonts w:ascii="Calibri" w:eastAsia="Calibri" w:hAnsi="Calibri" w:cs="Calibri"/>
        </w:rPr>
        <w:t>responsable</w:t>
      </w:r>
      <w:r w:rsidR="5694A4F7" w:rsidRPr="759F65CD">
        <w:rPr>
          <w:rFonts w:ascii="Calibri" w:eastAsia="Calibri" w:hAnsi="Calibri" w:cs="Calibri"/>
        </w:rPr>
        <w:t>, apoyo técnico y asesor, para lo cual desarrolla y aporta productos y servicios en aras de consolidar y fortalecer las unidades administrativas y de formación</w:t>
      </w:r>
      <w:r w:rsidR="539C80B1" w:rsidRPr="759F65CD">
        <w:rPr>
          <w:rFonts w:ascii="Calibri" w:eastAsia="Calibri" w:hAnsi="Calibri" w:cs="Calibri"/>
        </w:rPr>
        <w:t>-</w:t>
      </w:r>
      <w:r w:rsidR="5694A4F7" w:rsidRPr="759F65CD">
        <w:rPr>
          <w:rFonts w:ascii="Calibri" w:eastAsia="Calibri" w:hAnsi="Calibri" w:cs="Calibri"/>
        </w:rPr>
        <w:t>producción de SENA Empresa.</w:t>
      </w:r>
    </w:p>
    <w:p w14:paraId="7CB63518" w14:textId="1BFDF5CF" w:rsidR="1814F853" w:rsidRPr="00153008" w:rsidRDefault="1814F853" w:rsidP="00000AD7">
      <w:pPr>
        <w:spacing w:after="160" w:line="360" w:lineRule="auto"/>
        <w:rPr>
          <w:rFonts w:ascii="Calibri" w:hAnsi="Calibri" w:cs="Calibri"/>
        </w:rPr>
      </w:pPr>
      <w:r w:rsidRPr="759F65CD">
        <w:rPr>
          <w:rFonts w:ascii="Calibri" w:hAnsi="Calibri" w:cs="Calibri"/>
        </w:rPr>
        <w:lastRenderedPageBreak/>
        <w:t xml:space="preserve">Esta estrategia didáctica de simulación empresarial aplicada al proceso formativo y productivo tiene como propósito incentivar al aprendiz a ser gestor y promotor de su aprendizaje, siendo un modelo de gerenciamiento de proyectos aplicables en el campo productivo. La actividad de SENA Empresa gira alrededor de dos componentes básicos: técnico y empresarial, en este sentido es un espacio donde se transmite a los aprendices, las mejores prácticas de producción, procesamiento, comercialización y manejo integral de la empresa. El desarrollo de esta alternativa le permite la aplicación de conocimientos, habilidades y destrezas pertinentes a las competencias del programa de formación, para cumplir con el objetivo de la etapa productiva </w:t>
      </w:r>
      <w:r w:rsidRPr="759F65CD">
        <w:rPr>
          <w:rFonts w:ascii="Calibri" w:hAnsi="Calibri" w:cs="Calibri"/>
          <w:color w:val="000000" w:themeColor="text1"/>
        </w:rPr>
        <w:fldChar w:fldCharType="begin" w:fldLock="1"/>
      </w:r>
      <w:r w:rsidRPr="759F65CD">
        <w:rPr>
          <w:rFonts w:ascii="Calibri" w:hAnsi="Calibri" w:cs="Calibri"/>
          <w:color w:val="000000" w:themeColor="text1"/>
        </w:rPr>
        <w:instrText>ADDIN CSL_CITATION {"citationItems":[{"id":"ITEM-1","itemData":{"DOI":"10.25100/eg.v0i2.7586","ISSN":"1692-0074","author":[{"dropping-particle":"","family":"Dirección de Formación Profesional Integral","given":"","non-dropping-particle":"","parse-names":false,"suffix":""}],"id":"ITEM-1","issued":{"date-parts":[["2013"]]},"title":"Proyecto Educativo Institucional SENA","type":"report"},"uris":["http://www.mendeley.com/documents/?uuid=37045e49-8b98-4531-a616-fdd2e56abf73"]}],"mendeley":{"formattedCitation":"(Dirección de Formación Profesional Integral, 2013)","plainTextFormattedCitation":"(Dirección de Formación Profesional Integral, 2013)","previouslyFormattedCitation":"(Dirección de Formación Profesional Integral, 2013)"},"properties":{"noteIndex":0},"schema":"https://github.com/citation-style-language/schema/raw/master/csl-citation.json"}</w:instrText>
      </w:r>
      <w:r w:rsidRPr="759F65CD">
        <w:rPr>
          <w:rFonts w:ascii="Calibri" w:hAnsi="Calibri" w:cs="Calibri"/>
          <w:color w:val="000000" w:themeColor="text1"/>
        </w:rPr>
        <w:fldChar w:fldCharType="separate"/>
      </w:r>
      <w:r w:rsidRPr="759F65CD">
        <w:rPr>
          <w:rFonts w:ascii="Calibri" w:hAnsi="Calibri" w:cs="Calibri"/>
          <w:noProof/>
        </w:rPr>
        <w:t>(Dirección de Formación Profesional Integral, 2013)</w:t>
      </w:r>
      <w:r w:rsidRPr="759F65CD">
        <w:rPr>
          <w:rFonts w:ascii="Calibri" w:hAnsi="Calibri" w:cs="Calibri"/>
          <w:color w:val="000000" w:themeColor="text1"/>
        </w:rPr>
        <w:fldChar w:fldCharType="end"/>
      </w:r>
      <w:r w:rsidRPr="759F65CD">
        <w:rPr>
          <w:rFonts w:ascii="Calibri" w:hAnsi="Calibri" w:cs="Calibri"/>
        </w:rPr>
        <w:t>.</w:t>
      </w:r>
    </w:p>
    <w:p w14:paraId="3E2596E4" w14:textId="01463A79" w:rsidR="478E2A3D" w:rsidRPr="00153008" w:rsidRDefault="55ADE7FE" w:rsidP="00000AD7">
      <w:pPr>
        <w:spacing w:after="160" w:line="360" w:lineRule="auto"/>
        <w:rPr>
          <w:rFonts w:ascii="Calibri" w:eastAsia="Calibri" w:hAnsi="Calibri" w:cs="Calibri"/>
        </w:rPr>
      </w:pPr>
      <w:r w:rsidRPr="759F65CD">
        <w:rPr>
          <w:rFonts w:ascii="Calibri" w:eastAsia="Calibri" w:hAnsi="Calibri" w:cs="Calibri"/>
        </w:rPr>
        <w:t xml:space="preserve">SENA Empresa pretende complementar la formación profesional integral que reciben los aprendices y optimizar los recursos económicos y técnicos con los que cuenta un </w:t>
      </w:r>
      <w:r w:rsidR="388AEEB9" w:rsidRPr="759F65CD">
        <w:rPr>
          <w:rFonts w:ascii="Calibri" w:eastAsia="Calibri" w:hAnsi="Calibri" w:cs="Calibri"/>
        </w:rPr>
        <w:t>C</w:t>
      </w:r>
      <w:r w:rsidRPr="759F65CD">
        <w:rPr>
          <w:rFonts w:ascii="Calibri" w:eastAsia="Calibri" w:hAnsi="Calibri" w:cs="Calibri"/>
        </w:rPr>
        <w:t xml:space="preserve">entro </w:t>
      </w:r>
      <w:r w:rsidR="6525CA22" w:rsidRPr="759F65CD">
        <w:rPr>
          <w:rFonts w:ascii="Calibri" w:eastAsia="Calibri" w:hAnsi="Calibri" w:cs="Calibri"/>
        </w:rPr>
        <w:t xml:space="preserve">de </w:t>
      </w:r>
      <w:r w:rsidR="3D27C2F2" w:rsidRPr="759F65CD">
        <w:rPr>
          <w:rFonts w:ascii="Calibri" w:eastAsia="Calibri" w:hAnsi="Calibri" w:cs="Calibri"/>
        </w:rPr>
        <w:t>F</w:t>
      </w:r>
      <w:r w:rsidR="6525CA22" w:rsidRPr="759F65CD">
        <w:rPr>
          <w:rFonts w:ascii="Calibri" w:eastAsia="Calibri" w:hAnsi="Calibri" w:cs="Calibri"/>
        </w:rPr>
        <w:t>ormación</w:t>
      </w:r>
      <w:r w:rsidRPr="759F65CD">
        <w:rPr>
          <w:rFonts w:ascii="Calibri" w:eastAsia="Calibri" w:hAnsi="Calibri" w:cs="Calibri"/>
        </w:rPr>
        <w:t xml:space="preserve"> del SENA. La estrategia permite fortalecer las competencias técnicas (administrativas, contables, financieras </w:t>
      </w:r>
      <w:r w:rsidR="469B2909" w:rsidRPr="759F65CD">
        <w:rPr>
          <w:rFonts w:ascii="Calibri" w:eastAsia="Calibri" w:hAnsi="Calibri" w:cs="Calibri"/>
        </w:rPr>
        <w:t xml:space="preserve">y de comercialización de una empresa, asimismo, las </w:t>
      </w:r>
      <w:r w:rsidRPr="759F65CD">
        <w:rPr>
          <w:rFonts w:ascii="Calibri" w:eastAsia="Calibri" w:hAnsi="Calibri" w:cs="Calibri"/>
        </w:rPr>
        <w:t>actitudinales</w:t>
      </w:r>
      <w:r w:rsidR="4CBE42BE" w:rsidRPr="759F65CD">
        <w:rPr>
          <w:rFonts w:ascii="Calibri" w:eastAsia="Calibri" w:hAnsi="Calibri" w:cs="Calibri"/>
        </w:rPr>
        <w:t xml:space="preserve"> y de investigación</w:t>
      </w:r>
      <w:r w:rsidRPr="759F65CD">
        <w:rPr>
          <w:rFonts w:ascii="Calibri" w:eastAsia="Calibri" w:hAnsi="Calibri" w:cs="Calibri"/>
        </w:rPr>
        <w:t>, dotando a los aprendices de herramientas que l</w:t>
      </w:r>
      <w:r w:rsidR="39704065" w:rsidRPr="759F65CD">
        <w:rPr>
          <w:rFonts w:ascii="Calibri" w:eastAsia="Calibri" w:hAnsi="Calibri" w:cs="Calibri"/>
        </w:rPr>
        <w:t xml:space="preserve">os lleva a </w:t>
      </w:r>
      <w:r w:rsidRPr="759F65CD">
        <w:rPr>
          <w:rFonts w:ascii="Calibri" w:eastAsia="Calibri" w:hAnsi="Calibri" w:cs="Calibri"/>
        </w:rPr>
        <w:t xml:space="preserve">mejorar su desempeño laboral en la ejecución de su etapa </w:t>
      </w:r>
      <w:r w:rsidR="425A0520" w:rsidRPr="759F65CD">
        <w:rPr>
          <w:rFonts w:ascii="Calibri" w:eastAsia="Calibri" w:hAnsi="Calibri" w:cs="Calibri"/>
        </w:rPr>
        <w:t>productiva</w:t>
      </w:r>
      <w:r w:rsidRPr="759F65CD">
        <w:rPr>
          <w:rFonts w:ascii="Calibri" w:eastAsia="Calibri" w:hAnsi="Calibri" w:cs="Calibri"/>
        </w:rPr>
        <w:t xml:space="preserve">, posicionando el Centro de Formación en el sector productivo y empresarial </w:t>
      </w:r>
      <w:r w:rsidR="62867471" w:rsidRPr="759F65CD">
        <w:rPr>
          <w:rFonts w:ascii="Calibri" w:eastAsia="Calibri" w:hAnsi="Calibri" w:cs="Calibri"/>
        </w:rPr>
        <w:t>en cada región.</w:t>
      </w:r>
    </w:p>
    <w:p w14:paraId="0CEF56CA" w14:textId="24688C6D" w:rsidR="762CD106" w:rsidRPr="00153008" w:rsidRDefault="62867471" w:rsidP="00000AD7">
      <w:pPr>
        <w:spacing w:after="160" w:line="360" w:lineRule="auto"/>
        <w:rPr>
          <w:rFonts w:ascii="Calibri" w:eastAsia="Calibri" w:hAnsi="Calibri" w:cs="Calibri"/>
        </w:rPr>
      </w:pPr>
      <w:r w:rsidRPr="759F65CD">
        <w:rPr>
          <w:rFonts w:ascii="Calibri" w:eastAsia="Calibri" w:hAnsi="Calibri" w:cs="Calibri"/>
        </w:rPr>
        <w:t xml:space="preserve">Esta práctica se refleja en las guías de aprendizaje que problematizan situaciones y de manera sistémica propone soluciones en un entorno que refleja las condiciones laborales contemporáneas del sector. Así mismo, contribuye con el desarrollo de un perfil de aprendiz integral, libre pensador, con capacidad crítica, </w:t>
      </w:r>
      <w:r w:rsidR="00F22A0C">
        <w:rPr>
          <w:rFonts w:ascii="Calibri" w:eastAsia="Calibri" w:hAnsi="Calibri" w:cs="Calibri"/>
        </w:rPr>
        <w:t>responsable</w:t>
      </w:r>
      <w:r w:rsidRPr="759F65CD">
        <w:rPr>
          <w:rFonts w:ascii="Calibri" w:eastAsia="Calibri" w:hAnsi="Calibri" w:cs="Calibri"/>
        </w:rPr>
        <w:t>, solidario, emprendedor y creativo, y fomenta valores como el sentido de responsabilidad, la disciplina y la disposición al trabajo</w:t>
      </w:r>
      <w:r w:rsidR="46958F6A" w:rsidRPr="759F65CD">
        <w:rPr>
          <w:rFonts w:ascii="Calibri" w:eastAsia="Calibri" w:hAnsi="Calibri" w:cs="Calibri"/>
        </w:rPr>
        <w:t>.</w:t>
      </w:r>
    </w:p>
    <w:p w14:paraId="3E71683D" w14:textId="182B6FB1" w:rsidR="22D85349" w:rsidRPr="00153008" w:rsidRDefault="4B9DBD6F" w:rsidP="00000AD7">
      <w:pPr>
        <w:spacing w:after="160" w:line="360" w:lineRule="auto"/>
        <w:rPr>
          <w:rFonts w:ascii="Calibri" w:eastAsia="Calibri" w:hAnsi="Calibri" w:cs="Calibri"/>
        </w:rPr>
      </w:pPr>
      <w:r w:rsidRPr="759F65CD">
        <w:rPr>
          <w:rFonts w:ascii="Calibri" w:eastAsia="Calibri" w:hAnsi="Calibri" w:cs="Calibri"/>
        </w:rPr>
        <w:t>En este orden de ideas, SENA Empresa facilita la implementación del Modelo Pedagógico Institucional del SENA, ya que se enfoca en el proceso de enseñanza</w:t>
      </w:r>
      <w:r w:rsidR="109456BD" w:rsidRPr="759F65CD">
        <w:rPr>
          <w:rFonts w:ascii="Calibri" w:eastAsia="Calibri" w:hAnsi="Calibri" w:cs="Calibri"/>
        </w:rPr>
        <w:t xml:space="preserve">, </w:t>
      </w:r>
      <w:r w:rsidRPr="759F65CD">
        <w:rPr>
          <w:rFonts w:ascii="Calibri" w:eastAsia="Calibri" w:hAnsi="Calibri" w:cs="Calibri"/>
        </w:rPr>
        <w:t>aprendizaje</w:t>
      </w:r>
      <w:r w:rsidR="1043B357" w:rsidRPr="759F65CD">
        <w:rPr>
          <w:rFonts w:ascii="Calibri" w:eastAsia="Calibri" w:hAnsi="Calibri" w:cs="Calibri"/>
        </w:rPr>
        <w:t xml:space="preserve"> y </w:t>
      </w:r>
      <w:r w:rsidRPr="759F65CD">
        <w:rPr>
          <w:rFonts w:ascii="Calibri" w:eastAsia="Calibri" w:hAnsi="Calibri" w:cs="Calibri"/>
        </w:rPr>
        <w:lastRenderedPageBreak/>
        <w:t>evaluación de las competencias definidas en los diseños curriculares de un programa de formación</w:t>
      </w:r>
      <w:r w:rsidR="5875A5AF" w:rsidRPr="759F65CD">
        <w:rPr>
          <w:rFonts w:ascii="Calibri" w:eastAsia="Calibri" w:hAnsi="Calibri" w:cs="Calibri"/>
        </w:rPr>
        <w:t>.</w:t>
      </w:r>
    </w:p>
    <w:p w14:paraId="1EE89420" w14:textId="5955BB61" w:rsidR="3E449D32" w:rsidRPr="00153008" w:rsidRDefault="37A863D0" w:rsidP="00000AD7">
      <w:pPr>
        <w:pStyle w:val="Ttulo3"/>
        <w:spacing w:before="120" w:after="160"/>
        <w:rPr>
          <w:rFonts w:ascii="Calibri" w:hAnsi="Calibri" w:cs="Calibri"/>
          <w:sz w:val="24"/>
          <w:szCs w:val="24"/>
        </w:rPr>
      </w:pPr>
      <w:bookmarkStart w:id="36" w:name="_Toc204675254"/>
      <w:bookmarkStart w:id="37" w:name="_Toc207973414"/>
      <w:r w:rsidRPr="759F65CD">
        <w:rPr>
          <w:rFonts w:ascii="Calibri" w:hAnsi="Calibri" w:cs="Calibri"/>
          <w:sz w:val="24"/>
          <w:szCs w:val="24"/>
        </w:rPr>
        <w:t>8.</w:t>
      </w:r>
      <w:r w:rsidR="000608E0" w:rsidRPr="759F65CD">
        <w:rPr>
          <w:rFonts w:ascii="Calibri" w:hAnsi="Calibri" w:cs="Calibri"/>
          <w:sz w:val="24"/>
          <w:szCs w:val="24"/>
        </w:rPr>
        <w:t>4</w:t>
      </w:r>
      <w:r w:rsidRPr="759F65CD">
        <w:rPr>
          <w:rFonts w:ascii="Calibri" w:hAnsi="Calibri" w:cs="Calibri"/>
          <w:sz w:val="24"/>
          <w:szCs w:val="24"/>
        </w:rPr>
        <w:t>.1.</w:t>
      </w:r>
      <w:r w:rsidR="11E0B93B" w:rsidRPr="759F65CD">
        <w:rPr>
          <w:rFonts w:ascii="Calibri" w:hAnsi="Calibri" w:cs="Calibri"/>
          <w:sz w:val="24"/>
          <w:szCs w:val="24"/>
        </w:rPr>
        <w:t>2</w:t>
      </w:r>
      <w:r w:rsidR="725AB631" w:rsidRPr="759F65CD">
        <w:rPr>
          <w:rFonts w:ascii="Calibri" w:hAnsi="Calibri" w:cs="Calibri"/>
          <w:sz w:val="24"/>
          <w:szCs w:val="24"/>
        </w:rPr>
        <w:t>.</w:t>
      </w:r>
      <w:r w:rsidR="11E0B93B" w:rsidRPr="759F65CD">
        <w:rPr>
          <w:rFonts w:ascii="Calibri" w:hAnsi="Calibri" w:cs="Calibri"/>
          <w:sz w:val="24"/>
          <w:szCs w:val="24"/>
        </w:rPr>
        <w:t xml:space="preserve"> SENA </w:t>
      </w:r>
      <w:r w:rsidR="791E5392" w:rsidRPr="759F65CD">
        <w:rPr>
          <w:rFonts w:ascii="Calibri" w:hAnsi="Calibri" w:cs="Calibri"/>
          <w:sz w:val="24"/>
          <w:szCs w:val="24"/>
        </w:rPr>
        <w:t>P</w:t>
      </w:r>
      <w:r w:rsidR="11E0B93B" w:rsidRPr="759F65CD">
        <w:rPr>
          <w:rFonts w:ascii="Calibri" w:hAnsi="Calibri" w:cs="Calibri"/>
          <w:sz w:val="24"/>
          <w:szCs w:val="24"/>
        </w:rPr>
        <w:t>roveedor SENA</w:t>
      </w:r>
      <w:bookmarkEnd w:id="36"/>
      <w:bookmarkEnd w:id="37"/>
      <w:r w:rsidR="34CD7C34" w:rsidRPr="759F65CD">
        <w:rPr>
          <w:rFonts w:ascii="Calibri" w:hAnsi="Calibri" w:cs="Calibri"/>
          <w:sz w:val="24"/>
          <w:szCs w:val="24"/>
        </w:rPr>
        <w:t xml:space="preserve"> </w:t>
      </w:r>
    </w:p>
    <w:p w14:paraId="24548F6E" w14:textId="20FB39AD" w:rsidR="391DED91" w:rsidRPr="00153008" w:rsidRDefault="786C6730" w:rsidP="00000AD7">
      <w:pPr>
        <w:spacing w:after="160" w:line="360" w:lineRule="auto"/>
        <w:rPr>
          <w:rFonts w:ascii="Calibri" w:hAnsi="Calibri" w:cs="Calibri"/>
          <w:lang w:val="es"/>
        </w:rPr>
      </w:pPr>
      <w:r w:rsidRPr="759F65CD">
        <w:rPr>
          <w:rFonts w:ascii="Calibri" w:eastAsia="Calibri" w:hAnsi="Calibri" w:cs="Calibri"/>
        </w:rPr>
        <w:t>El subtipo de a</w:t>
      </w:r>
      <w:r w:rsidR="60BAD7B6" w:rsidRPr="759F65CD">
        <w:rPr>
          <w:rFonts w:ascii="Calibri" w:eastAsia="Calibri" w:hAnsi="Calibri" w:cs="Calibri"/>
        </w:rPr>
        <w:t xml:space="preserve">lternativa SENA Proveedor SENA, basado únicamente para los bienes y servicios que se obtienen en los </w:t>
      </w:r>
      <w:r w:rsidR="29F1ED08" w:rsidRPr="759F65CD">
        <w:rPr>
          <w:rFonts w:ascii="Calibri" w:eastAsia="Calibri" w:hAnsi="Calibri" w:cs="Calibri"/>
        </w:rPr>
        <w:t>C</w:t>
      </w:r>
      <w:r w:rsidR="60BAD7B6" w:rsidRPr="759F65CD">
        <w:rPr>
          <w:rFonts w:ascii="Calibri" w:eastAsia="Calibri" w:hAnsi="Calibri" w:cs="Calibri"/>
        </w:rPr>
        <w:t xml:space="preserve">entros de </w:t>
      </w:r>
      <w:r w:rsidR="3570C144" w:rsidRPr="759F65CD">
        <w:rPr>
          <w:rFonts w:ascii="Calibri" w:eastAsia="Calibri" w:hAnsi="Calibri" w:cs="Calibri"/>
        </w:rPr>
        <w:t>F</w:t>
      </w:r>
      <w:r w:rsidR="60BAD7B6" w:rsidRPr="759F65CD">
        <w:rPr>
          <w:rFonts w:ascii="Calibri" w:eastAsia="Calibri" w:hAnsi="Calibri" w:cs="Calibri"/>
        </w:rPr>
        <w:t xml:space="preserve">ormación a través de los proyectos productivos desarrollados por los aprendices como parte de las actividades que ejecutan para desarrollar las competencias previstas en los programas de formación, es decir, como una estrategia en la cual se constituyen dinámicas de oferta y demanda, cuando un centro productor puede satisfacer requerimientos para bienes y/o servicios de otros </w:t>
      </w:r>
      <w:r w:rsidR="004D7080" w:rsidRPr="759F65CD">
        <w:rPr>
          <w:rFonts w:ascii="Calibri" w:eastAsia="Calibri" w:hAnsi="Calibri" w:cs="Calibri"/>
          <w:color w:val="000000" w:themeColor="text1"/>
        </w:rPr>
        <w:t>Centros de Formación</w:t>
      </w:r>
      <w:r w:rsidR="60BAD7B6" w:rsidRPr="759F65CD">
        <w:rPr>
          <w:rFonts w:ascii="Calibri" w:eastAsia="Calibri" w:hAnsi="Calibri" w:cs="Calibri"/>
        </w:rPr>
        <w:t xml:space="preserve">, </w:t>
      </w:r>
      <w:r w:rsidR="004D7080" w:rsidRPr="759F65CD">
        <w:rPr>
          <w:rFonts w:ascii="Calibri" w:eastAsia="Calibri" w:hAnsi="Calibri" w:cs="Calibri"/>
        </w:rPr>
        <w:t>Despachos Regionales</w:t>
      </w:r>
      <w:r w:rsidR="60BAD7B6" w:rsidRPr="759F65CD">
        <w:rPr>
          <w:rFonts w:ascii="Calibri" w:eastAsia="Calibri" w:hAnsi="Calibri" w:cs="Calibri"/>
        </w:rPr>
        <w:t>, direcciones o redes de conocimiento</w:t>
      </w:r>
      <w:r w:rsidR="73543549" w:rsidRPr="759F65CD">
        <w:rPr>
          <w:rFonts w:ascii="Calibri" w:eastAsia="Calibri" w:hAnsi="Calibri" w:cs="Calibri"/>
        </w:rPr>
        <w:t xml:space="preserve"> a </w:t>
      </w:r>
      <w:r w:rsidR="73543549" w:rsidRPr="759F65CD">
        <w:rPr>
          <w:rFonts w:ascii="Calibri" w:hAnsi="Calibri" w:cs="Calibri"/>
        </w:rPr>
        <w:t>nivel local, regional y nacional</w:t>
      </w:r>
      <w:r w:rsidR="60BAD7B6" w:rsidRPr="759F65CD">
        <w:rPr>
          <w:rFonts w:ascii="Calibri" w:eastAsia="Calibri" w:hAnsi="Calibri" w:cs="Calibri"/>
        </w:rPr>
        <w:t>. también aplica, cuando un mismo centro cuenta con unidades productivas capaces de satisfacer su demanda</w:t>
      </w:r>
      <w:r w:rsidR="4370259A" w:rsidRPr="759F65CD">
        <w:rPr>
          <w:rFonts w:ascii="Calibri" w:eastAsia="Calibri" w:hAnsi="Calibri" w:cs="Calibri"/>
        </w:rPr>
        <w:t xml:space="preserve">, tal </w:t>
      </w:r>
      <w:r w:rsidR="60BAD7B6" w:rsidRPr="759F65CD">
        <w:rPr>
          <w:rFonts w:ascii="Calibri" w:eastAsia="Calibri" w:hAnsi="Calibri" w:cs="Calibri"/>
        </w:rPr>
        <w:t xml:space="preserve">como lo indica </w:t>
      </w:r>
      <w:r w:rsidR="30CE5A3F" w:rsidRPr="759F65CD">
        <w:rPr>
          <w:rFonts w:ascii="Calibri" w:hAnsi="Calibri" w:cs="Calibri"/>
          <w:lang w:val="es"/>
        </w:rPr>
        <w:t>el GRF-I-005 Instructivo Aplicación Estrategia SENA Proveedor SENA y SENA Autoconsumo.</w:t>
      </w:r>
    </w:p>
    <w:p w14:paraId="0E604CFD" w14:textId="2867C717" w:rsidR="7EA5050E" w:rsidRPr="00153008" w:rsidRDefault="53FD4595" w:rsidP="00000AD7">
      <w:pPr>
        <w:spacing w:after="160" w:line="360" w:lineRule="auto"/>
        <w:rPr>
          <w:rFonts w:ascii="Calibri" w:hAnsi="Calibri" w:cs="Calibri"/>
        </w:rPr>
      </w:pPr>
      <w:r w:rsidRPr="759F65CD">
        <w:rPr>
          <w:rFonts w:ascii="Calibri" w:hAnsi="Calibri" w:cs="Calibri"/>
        </w:rPr>
        <w:t xml:space="preserve">La principal finalidad de esta estrategia es </w:t>
      </w:r>
      <w:r w:rsidR="5715B293" w:rsidRPr="759F65CD">
        <w:rPr>
          <w:rFonts w:ascii="Calibri" w:hAnsi="Calibri" w:cs="Calibri"/>
        </w:rPr>
        <w:t>a</w:t>
      </w:r>
      <w:r w:rsidR="11E0B93B" w:rsidRPr="759F65CD">
        <w:rPr>
          <w:rFonts w:ascii="Calibri" w:hAnsi="Calibri" w:cs="Calibri"/>
        </w:rPr>
        <w:t xml:space="preserve">cercar a los aprendices dentro del ámbito de la formación, a la producción de bienes y servicios en forma didáctica para aproximarlos a la realidad laboral y a la motivación del aprendizaje. Esta </w:t>
      </w:r>
      <w:r w:rsidR="521C6D53" w:rsidRPr="759F65CD">
        <w:rPr>
          <w:rFonts w:ascii="Calibri" w:hAnsi="Calibri" w:cs="Calibri"/>
        </w:rPr>
        <w:t>f</w:t>
      </w:r>
      <w:r w:rsidR="11E0B93B" w:rsidRPr="759F65CD">
        <w:rPr>
          <w:rFonts w:ascii="Calibri" w:hAnsi="Calibri" w:cs="Calibri"/>
        </w:rPr>
        <w:t>ormación-</w:t>
      </w:r>
      <w:r w:rsidR="64B93C08" w:rsidRPr="759F65CD">
        <w:rPr>
          <w:rFonts w:ascii="Calibri" w:hAnsi="Calibri" w:cs="Calibri"/>
        </w:rPr>
        <w:t>p</w:t>
      </w:r>
      <w:r w:rsidR="11E0B93B" w:rsidRPr="759F65CD">
        <w:rPr>
          <w:rFonts w:ascii="Calibri" w:hAnsi="Calibri" w:cs="Calibri"/>
        </w:rPr>
        <w:t xml:space="preserve">roducción, en el desarrollo de las actividades y la realización de los ejercicios prácticos del proceso de </w:t>
      </w:r>
      <w:r w:rsidR="0756E096" w:rsidRPr="759F65CD">
        <w:rPr>
          <w:rFonts w:ascii="Calibri" w:hAnsi="Calibri" w:cs="Calibri"/>
        </w:rPr>
        <w:t>f</w:t>
      </w:r>
      <w:r w:rsidR="11E0B93B" w:rsidRPr="759F65CD">
        <w:rPr>
          <w:rFonts w:ascii="Calibri" w:hAnsi="Calibri" w:cs="Calibri"/>
        </w:rPr>
        <w:t xml:space="preserve">ormación </w:t>
      </w:r>
      <w:r w:rsidR="4B56027D" w:rsidRPr="759F65CD">
        <w:rPr>
          <w:rFonts w:ascii="Calibri" w:hAnsi="Calibri" w:cs="Calibri"/>
        </w:rPr>
        <w:t>p</w:t>
      </w:r>
      <w:r w:rsidR="11E0B93B" w:rsidRPr="759F65CD">
        <w:rPr>
          <w:rFonts w:ascii="Calibri" w:hAnsi="Calibri" w:cs="Calibri"/>
        </w:rPr>
        <w:t xml:space="preserve">rofesional, pueden generar trabajos destinados al mejoramiento de las instalaciones, el mantenimiento de los distintos tipos de maquinaria del SENA o la producción de bienes para uso, como insumos o materiales para la transformación y obtención de bienes y servicios de otros </w:t>
      </w:r>
      <w:r w:rsidR="038FCC85" w:rsidRPr="759F65CD">
        <w:rPr>
          <w:rFonts w:ascii="Calibri" w:hAnsi="Calibri" w:cs="Calibri"/>
        </w:rPr>
        <w:t>c</w:t>
      </w:r>
      <w:r w:rsidR="11E0B93B" w:rsidRPr="759F65CD">
        <w:rPr>
          <w:rFonts w:ascii="Calibri" w:hAnsi="Calibri" w:cs="Calibri"/>
        </w:rPr>
        <w:t xml:space="preserve">entros de la </w:t>
      </w:r>
      <w:r w:rsidR="1F649413" w:rsidRPr="759F65CD">
        <w:rPr>
          <w:rFonts w:ascii="Calibri" w:hAnsi="Calibri" w:cs="Calibri"/>
        </w:rPr>
        <w:t>e</w:t>
      </w:r>
      <w:r w:rsidR="11E0B93B" w:rsidRPr="759F65CD">
        <w:rPr>
          <w:rFonts w:ascii="Calibri" w:hAnsi="Calibri" w:cs="Calibri"/>
        </w:rPr>
        <w:t xml:space="preserve">ntidad, los cuales se venden y el valor obtenido se considera como una mínima recuperación de los costos de </w:t>
      </w:r>
      <w:r w:rsidR="4E1C84D0" w:rsidRPr="759F65CD">
        <w:rPr>
          <w:rFonts w:ascii="Calibri" w:hAnsi="Calibri" w:cs="Calibri"/>
        </w:rPr>
        <w:t>f</w:t>
      </w:r>
      <w:r w:rsidR="11E0B93B" w:rsidRPr="759F65CD">
        <w:rPr>
          <w:rFonts w:ascii="Calibri" w:hAnsi="Calibri" w:cs="Calibri"/>
        </w:rPr>
        <w:t xml:space="preserve">ormación </w:t>
      </w:r>
      <w:r w:rsidR="46532C61" w:rsidRPr="759F65CD">
        <w:rPr>
          <w:rFonts w:ascii="Calibri" w:hAnsi="Calibri" w:cs="Calibri"/>
        </w:rPr>
        <w:t>p</w:t>
      </w:r>
      <w:r w:rsidR="11E0B93B" w:rsidRPr="759F65CD">
        <w:rPr>
          <w:rFonts w:ascii="Calibri" w:hAnsi="Calibri" w:cs="Calibri"/>
        </w:rPr>
        <w:t xml:space="preserve">rofesional. Los recursos generados a través de esta alternativa están reglamentados en el artículo 25 del Decreto 249 de 2004, en el cual se faculta expresamente a los Centros de Formación Profesional del SENA para arbitrar los recursos que genere la venta de bienes y </w:t>
      </w:r>
      <w:r w:rsidR="11E0B93B" w:rsidRPr="759F65CD">
        <w:rPr>
          <w:rFonts w:ascii="Calibri" w:hAnsi="Calibri" w:cs="Calibri"/>
        </w:rPr>
        <w:lastRenderedPageBreak/>
        <w:t>servicios; para tal fin, constituirán una cuenta independiente, con una contabilidad que refleje los ingresos y egresos de esta.</w:t>
      </w:r>
    </w:p>
    <w:p w14:paraId="791F1119" w14:textId="7AAEA871" w:rsidR="262FCCFF" w:rsidRPr="00153008" w:rsidRDefault="153D3CEC" w:rsidP="00000AD7">
      <w:pPr>
        <w:pStyle w:val="Ttulo3"/>
        <w:spacing w:before="120" w:after="160"/>
        <w:rPr>
          <w:rFonts w:ascii="Calibri" w:hAnsi="Calibri" w:cs="Calibri"/>
          <w:sz w:val="24"/>
          <w:szCs w:val="24"/>
        </w:rPr>
      </w:pPr>
      <w:bookmarkStart w:id="38" w:name="_Toc204675255"/>
      <w:bookmarkStart w:id="39" w:name="_Toc207973415"/>
      <w:r w:rsidRPr="759F65CD">
        <w:rPr>
          <w:rFonts w:ascii="Calibri" w:hAnsi="Calibri" w:cs="Calibri"/>
          <w:sz w:val="24"/>
          <w:szCs w:val="24"/>
        </w:rPr>
        <w:t>8.</w:t>
      </w:r>
      <w:r w:rsidR="000608E0" w:rsidRPr="759F65CD">
        <w:rPr>
          <w:rFonts w:ascii="Calibri" w:hAnsi="Calibri" w:cs="Calibri"/>
          <w:sz w:val="24"/>
          <w:szCs w:val="24"/>
        </w:rPr>
        <w:t>4</w:t>
      </w:r>
      <w:r w:rsidRPr="759F65CD">
        <w:rPr>
          <w:rFonts w:ascii="Calibri" w:hAnsi="Calibri" w:cs="Calibri"/>
          <w:sz w:val="24"/>
          <w:szCs w:val="24"/>
        </w:rPr>
        <w:t>.1.</w:t>
      </w:r>
      <w:r w:rsidR="11E0B93B" w:rsidRPr="759F65CD">
        <w:rPr>
          <w:rFonts w:ascii="Calibri" w:hAnsi="Calibri" w:cs="Calibri"/>
          <w:sz w:val="24"/>
          <w:szCs w:val="24"/>
          <w:lang w:val="es-ES"/>
        </w:rPr>
        <w:t>3</w:t>
      </w:r>
      <w:r w:rsidR="2C5A922A" w:rsidRPr="759F65CD">
        <w:rPr>
          <w:rFonts w:ascii="Calibri" w:hAnsi="Calibri" w:cs="Calibri"/>
          <w:sz w:val="24"/>
          <w:szCs w:val="24"/>
          <w:lang w:val="es-ES"/>
        </w:rPr>
        <w:t>.</w:t>
      </w:r>
      <w:r w:rsidR="11E0B93B" w:rsidRPr="759F65CD">
        <w:rPr>
          <w:rFonts w:ascii="Calibri" w:hAnsi="Calibri" w:cs="Calibri"/>
          <w:sz w:val="24"/>
          <w:szCs w:val="24"/>
          <w:lang w:val="es-ES"/>
        </w:rPr>
        <w:t xml:space="preserve"> Producción de </w:t>
      </w:r>
      <w:r w:rsidR="228F4C61" w:rsidRPr="759F65CD">
        <w:rPr>
          <w:rFonts w:ascii="Calibri" w:hAnsi="Calibri" w:cs="Calibri"/>
          <w:sz w:val="24"/>
          <w:szCs w:val="24"/>
          <w:lang w:val="es-ES"/>
        </w:rPr>
        <w:t>C</w:t>
      </w:r>
      <w:r w:rsidR="11E0B93B" w:rsidRPr="759F65CD">
        <w:rPr>
          <w:rFonts w:ascii="Calibri" w:hAnsi="Calibri" w:cs="Calibri"/>
          <w:sz w:val="24"/>
          <w:szCs w:val="24"/>
          <w:lang w:val="es-ES"/>
        </w:rPr>
        <w:t>entros</w:t>
      </w:r>
      <w:r w:rsidR="6101A1CF" w:rsidRPr="759F65CD">
        <w:rPr>
          <w:rFonts w:ascii="Calibri" w:hAnsi="Calibri" w:cs="Calibri"/>
          <w:sz w:val="24"/>
          <w:szCs w:val="24"/>
          <w:lang w:val="es-ES"/>
        </w:rPr>
        <w:t>.</w:t>
      </w:r>
      <w:bookmarkEnd w:id="38"/>
      <w:bookmarkEnd w:id="39"/>
    </w:p>
    <w:p w14:paraId="400F24E8" w14:textId="2D38B0BD" w:rsidR="1814F853" w:rsidRPr="00153008" w:rsidRDefault="11E0B93B" w:rsidP="00000AD7">
      <w:pPr>
        <w:spacing w:after="160" w:line="360" w:lineRule="auto"/>
        <w:rPr>
          <w:rFonts w:ascii="Calibri" w:hAnsi="Calibri" w:cs="Calibri"/>
        </w:rPr>
      </w:pPr>
      <w:r w:rsidRPr="759F65CD">
        <w:rPr>
          <w:rFonts w:ascii="Calibri" w:hAnsi="Calibri" w:cs="Calibri"/>
        </w:rPr>
        <w:t xml:space="preserve">Se entiende como los bienes y servicios que se obtienen en los </w:t>
      </w:r>
      <w:r w:rsidR="6A1D1BC6" w:rsidRPr="759F65CD">
        <w:rPr>
          <w:rFonts w:ascii="Calibri" w:hAnsi="Calibri" w:cs="Calibri"/>
        </w:rPr>
        <w:t xml:space="preserve"> Ce</w:t>
      </w:r>
      <w:r w:rsidRPr="759F65CD">
        <w:rPr>
          <w:rFonts w:ascii="Calibri" w:hAnsi="Calibri" w:cs="Calibri"/>
        </w:rPr>
        <w:t xml:space="preserve">ntros de </w:t>
      </w:r>
      <w:r w:rsidR="16A9F06B" w:rsidRPr="759F65CD">
        <w:rPr>
          <w:rFonts w:ascii="Calibri" w:hAnsi="Calibri" w:cs="Calibri"/>
        </w:rPr>
        <w:t>F</w:t>
      </w:r>
      <w:r w:rsidRPr="759F65CD">
        <w:rPr>
          <w:rFonts w:ascii="Calibri" w:hAnsi="Calibri" w:cs="Calibri"/>
        </w:rPr>
        <w:t>ormación a través de los proyectos formativos desarrollados por los aprendices, como parte de las actividades para desarrollar las competencias previstas en los programas de aprendizaje y las acciones adelantadas</w:t>
      </w:r>
      <w:r w:rsidR="017C7D80" w:rsidRPr="759F65CD">
        <w:rPr>
          <w:rFonts w:ascii="Calibri" w:hAnsi="Calibri" w:cs="Calibri"/>
        </w:rPr>
        <w:t xml:space="preserve"> </w:t>
      </w:r>
      <w:r w:rsidRPr="759F65CD">
        <w:rPr>
          <w:rFonts w:ascii="Calibri" w:hAnsi="Calibri" w:cs="Calibri"/>
        </w:rPr>
        <w:t xml:space="preserve">por los </w:t>
      </w:r>
      <w:r w:rsidR="631755DC" w:rsidRPr="759F65CD">
        <w:rPr>
          <w:rFonts w:ascii="Calibri" w:hAnsi="Calibri" w:cs="Calibri"/>
        </w:rPr>
        <w:t>C</w:t>
      </w:r>
      <w:r w:rsidRPr="759F65CD">
        <w:rPr>
          <w:rFonts w:ascii="Calibri" w:hAnsi="Calibri" w:cs="Calibri"/>
        </w:rPr>
        <w:t xml:space="preserve">entros de </w:t>
      </w:r>
      <w:r w:rsidR="272D6984" w:rsidRPr="759F65CD">
        <w:rPr>
          <w:rFonts w:ascii="Calibri" w:hAnsi="Calibri" w:cs="Calibri"/>
        </w:rPr>
        <w:t>F</w:t>
      </w:r>
      <w:r w:rsidRPr="759F65CD">
        <w:rPr>
          <w:rFonts w:ascii="Calibri" w:hAnsi="Calibri" w:cs="Calibri"/>
        </w:rPr>
        <w:t xml:space="preserve">ormación para la resolución de problemas y necesidades de </w:t>
      </w:r>
      <w:r w:rsidR="0DADBF40" w:rsidRPr="759F65CD">
        <w:rPr>
          <w:rFonts w:ascii="Calibri" w:hAnsi="Calibri" w:cs="Calibri"/>
        </w:rPr>
        <w:t xml:space="preserve">empresas, entidades, organizaciones </w:t>
      </w:r>
      <w:r w:rsidRPr="759F65CD">
        <w:rPr>
          <w:rFonts w:ascii="Calibri" w:hAnsi="Calibri" w:cs="Calibri"/>
        </w:rPr>
        <w:t>y comunidad en general, con el fin de mejorar la productividad, elevar la calidad y promover el desarrollo tecnológico del país</w:t>
      </w:r>
      <w:r w:rsidR="38C10634" w:rsidRPr="759F65CD">
        <w:rPr>
          <w:rFonts w:ascii="Calibri" w:hAnsi="Calibri" w:cs="Calibri"/>
        </w:rPr>
        <w:t xml:space="preserve">, </w:t>
      </w:r>
      <w:proofErr w:type="spellStart"/>
      <w:r w:rsidR="38C10634" w:rsidRPr="759F65CD">
        <w:rPr>
          <w:rFonts w:ascii="Calibri" w:hAnsi="Calibri" w:cs="Calibri"/>
        </w:rPr>
        <w:t>co</w:t>
      </w:r>
      <w:r w:rsidRPr="759F65CD">
        <w:rPr>
          <w:rFonts w:ascii="Calibri" w:hAnsi="Calibri" w:cs="Calibri"/>
          <w:lang w:val="es"/>
        </w:rPr>
        <w:t>mo</w:t>
      </w:r>
      <w:proofErr w:type="spellEnd"/>
      <w:r w:rsidRPr="759F65CD">
        <w:rPr>
          <w:rFonts w:ascii="Calibri" w:hAnsi="Calibri" w:cs="Calibri"/>
          <w:lang w:val="es"/>
        </w:rPr>
        <w:t xml:space="preserve"> lo indica el GRF-I-001 </w:t>
      </w:r>
      <w:r w:rsidR="63036225" w:rsidRPr="759F65CD">
        <w:rPr>
          <w:rFonts w:ascii="Calibri" w:hAnsi="Calibri" w:cs="Calibri"/>
          <w:lang w:val="es"/>
        </w:rPr>
        <w:t>I</w:t>
      </w:r>
      <w:r w:rsidRPr="759F65CD">
        <w:rPr>
          <w:rFonts w:ascii="Calibri" w:hAnsi="Calibri" w:cs="Calibri"/>
          <w:lang w:val="es"/>
        </w:rPr>
        <w:t>nstructivo para Recaudo de Producción de Centros.</w:t>
      </w:r>
    </w:p>
    <w:p w14:paraId="100A1606" w14:textId="463C3ECA" w:rsidR="1814F853" w:rsidRPr="00153008" w:rsidRDefault="1FCAC464" w:rsidP="00000AD7">
      <w:pPr>
        <w:spacing w:after="160" w:line="360" w:lineRule="auto"/>
        <w:rPr>
          <w:rFonts w:ascii="Calibri" w:hAnsi="Calibri" w:cs="Calibri"/>
        </w:rPr>
      </w:pPr>
      <w:r w:rsidRPr="759F65CD">
        <w:rPr>
          <w:rFonts w:ascii="Calibri" w:hAnsi="Calibri" w:cs="Calibri"/>
        </w:rPr>
        <w:t xml:space="preserve">De conformidad con la </w:t>
      </w:r>
      <w:r w:rsidRPr="759F65CD">
        <w:rPr>
          <w:rFonts w:ascii="Calibri" w:hAnsi="Calibri" w:cs="Calibri"/>
          <w:lang w:val="es"/>
        </w:rPr>
        <w:t xml:space="preserve">estrategia de producción de centros que orienta a los Centros </w:t>
      </w:r>
      <w:r w:rsidR="77B9E568" w:rsidRPr="759F65CD">
        <w:rPr>
          <w:rFonts w:ascii="Calibri" w:hAnsi="Calibri" w:cs="Calibri"/>
          <w:lang w:val="es"/>
        </w:rPr>
        <w:t xml:space="preserve">industriales, comerciales y de programas de promoción </w:t>
      </w:r>
      <w:r w:rsidR="2A8A4139" w:rsidRPr="759F65CD">
        <w:rPr>
          <w:rFonts w:ascii="Calibri" w:hAnsi="Calibri" w:cs="Calibri"/>
          <w:lang w:val="es"/>
        </w:rPr>
        <w:t>profesional popular urbanos y rurales</w:t>
      </w:r>
      <w:r w:rsidR="7037970D" w:rsidRPr="759F65CD">
        <w:rPr>
          <w:rFonts w:ascii="Calibri" w:hAnsi="Calibri" w:cs="Calibri"/>
          <w:lang w:val="es"/>
        </w:rPr>
        <w:t>, p</w:t>
      </w:r>
      <w:r w:rsidR="2A8A4139" w:rsidRPr="759F65CD">
        <w:rPr>
          <w:rFonts w:ascii="Calibri" w:hAnsi="Calibri" w:cs="Calibri"/>
          <w:lang w:val="es"/>
        </w:rPr>
        <w:t xml:space="preserve">or </w:t>
      </w:r>
      <w:r w:rsidR="0B2B1CA7" w:rsidRPr="759F65CD">
        <w:rPr>
          <w:rFonts w:ascii="Calibri" w:hAnsi="Calibri" w:cs="Calibri"/>
          <w:lang w:val="es"/>
        </w:rPr>
        <w:t xml:space="preserve">ser esta una </w:t>
      </w:r>
      <w:r w:rsidR="72DA486D" w:rsidRPr="759F65CD">
        <w:rPr>
          <w:rFonts w:ascii="Calibri" w:hAnsi="Calibri" w:cs="Calibri"/>
          <w:lang w:val="es"/>
        </w:rPr>
        <w:t>f</w:t>
      </w:r>
      <w:r w:rsidR="0B2B1CA7" w:rsidRPr="759F65CD">
        <w:rPr>
          <w:rFonts w:ascii="Calibri" w:hAnsi="Calibri" w:cs="Calibri"/>
          <w:lang w:val="es"/>
        </w:rPr>
        <w:t xml:space="preserve">ormación - </w:t>
      </w:r>
      <w:r w:rsidR="77ACC30C" w:rsidRPr="759F65CD">
        <w:rPr>
          <w:rFonts w:ascii="Calibri" w:hAnsi="Calibri" w:cs="Calibri"/>
          <w:lang w:val="es"/>
        </w:rPr>
        <w:t>p</w:t>
      </w:r>
      <w:r w:rsidR="0B2B1CA7" w:rsidRPr="759F65CD">
        <w:rPr>
          <w:rFonts w:ascii="Calibri" w:hAnsi="Calibri" w:cs="Calibri"/>
          <w:lang w:val="es"/>
        </w:rPr>
        <w:t xml:space="preserve">roducción en el desarrollo de las actividades se prestan servicios y se obtienen productos, los cuales se venden y el valor obtenido se considera como una mínima recuperación de los costos de </w:t>
      </w:r>
      <w:r w:rsidR="5D6E01EC" w:rsidRPr="759F65CD">
        <w:rPr>
          <w:rFonts w:ascii="Calibri" w:hAnsi="Calibri" w:cs="Calibri"/>
          <w:lang w:val="es"/>
        </w:rPr>
        <w:t>f</w:t>
      </w:r>
      <w:r w:rsidR="0B2B1CA7" w:rsidRPr="759F65CD">
        <w:rPr>
          <w:rFonts w:ascii="Calibri" w:hAnsi="Calibri" w:cs="Calibri"/>
          <w:lang w:val="es"/>
        </w:rPr>
        <w:t xml:space="preserve">ormación </w:t>
      </w:r>
      <w:r w:rsidR="4A5D7F95" w:rsidRPr="759F65CD">
        <w:rPr>
          <w:rFonts w:ascii="Calibri" w:hAnsi="Calibri" w:cs="Calibri"/>
          <w:lang w:val="es"/>
        </w:rPr>
        <w:t>p</w:t>
      </w:r>
      <w:r w:rsidR="0B2B1CA7" w:rsidRPr="759F65CD">
        <w:rPr>
          <w:rFonts w:ascii="Calibri" w:hAnsi="Calibri" w:cs="Calibri"/>
          <w:lang w:val="es"/>
        </w:rPr>
        <w:t xml:space="preserve">rofesional. Algunas de las especialidades en las cuales se obtienen productos o se prestan servicios son las siguientes: pintura en tela, ebanistería, </w:t>
      </w:r>
      <w:r w:rsidR="0B2B1CA7" w:rsidRPr="759F65CD">
        <w:rPr>
          <w:rFonts w:ascii="Calibri" w:hAnsi="Calibri" w:cs="Calibri"/>
        </w:rPr>
        <w:t xml:space="preserve">confección, soldadura, automotriz, talla en cristal, marroquinería, etc. </w:t>
      </w:r>
    </w:p>
    <w:p w14:paraId="1C7039AE" w14:textId="363CD126" w:rsidR="1814F853" w:rsidRPr="00153008" w:rsidRDefault="11E0B93B" w:rsidP="00000AD7">
      <w:pPr>
        <w:spacing w:after="160" w:line="360" w:lineRule="auto"/>
        <w:rPr>
          <w:rFonts w:ascii="Calibri" w:hAnsi="Calibri" w:cs="Calibri"/>
        </w:rPr>
      </w:pPr>
      <w:r w:rsidRPr="759F65CD">
        <w:rPr>
          <w:rFonts w:ascii="Calibri" w:hAnsi="Calibri" w:cs="Calibri"/>
        </w:rPr>
        <w:t xml:space="preserve">Dadas las características de los diferentes </w:t>
      </w:r>
      <w:r w:rsidR="15F3CAF3" w:rsidRPr="759F65CD">
        <w:rPr>
          <w:rFonts w:ascii="Calibri" w:hAnsi="Calibri" w:cs="Calibri"/>
        </w:rPr>
        <w:t>C</w:t>
      </w:r>
      <w:r w:rsidRPr="759F65CD">
        <w:rPr>
          <w:rFonts w:ascii="Calibri" w:hAnsi="Calibri" w:cs="Calibri"/>
        </w:rPr>
        <w:t xml:space="preserve">entros de </w:t>
      </w:r>
      <w:r w:rsidR="1DD5CE8B" w:rsidRPr="759F65CD">
        <w:rPr>
          <w:rFonts w:ascii="Calibri" w:hAnsi="Calibri" w:cs="Calibri"/>
        </w:rPr>
        <w:t>F</w:t>
      </w:r>
      <w:r w:rsidRPr="759F65CD">
        <w:rPr>
          <w:rFonts w:ascii="Calibri" w:hAnsi="Calibri" w:cs="Calibri"/>
        </w:rPr>
        <w:t>ormación</w:t>
      </w:r>
      <w:r w:rsidR="0AB48A7F" w:rsidRPr="759F65CD">
        <w:rPr>
          <w:rFonts w:ascii="Calibri" w:hAnsi="Calibri" w:cs="Calibri"/>
        </w:rPr>
        <w:t xml:space="preserve"> </w:t>
      </w:r>
      <w:r w:rsidRPr="759F65CD">
        <w:rPr>
          <w:rFonts w:ascii="Calibri" w:hAnsi="Calibri" w:cs="Calibri"/>
        </w:rPr>
        <w:t>la ubicación geográfica de los talleres de programas de formación popular y la clase de elementos que se elaboran, la producción de centros se puede resumir en dos grandes grupos a saber:</w:t>
      </w:r>
    </w:p>
    <w:p w14:paraId="3BDC81AB" w14:textId="59CB35A6" w:rsidR="1814F853" w:rsidRPr="00153008" w:rsidRDefault="1814F853" w:rsidP="00000AD7">
      <w:pPr>
        <w:pStyle w:val="Prrafodelista"/>
        <w:numPr>
          <w:ilvl w:val="0"/>
          <w:numId w:val="9"/>
        </w:numPr>
        <w:spacing w:after="160" w:line="360" w:lineRule="auto"/>
        <w:rPr>
          <w:rFonts w:cs="Calibri"/>
          <w:sz w:val="24"/>
          <w:szCs w:val="24"/>
          <w:lang w:val="es-ES"/>
        </w:rPr>
      </w:pPr>
      <w:r w:rsidRPr="759F65CD">
        <w:rPr>
          <w:rFonts w:cs="Calibri"/>
          <w:sz w:val="24"/>
          <w:szCs w:val="24"/>
          <w:lang w:val="es-ES"/>
        </w:rPr>
        <w:t>Producción sujeta a programación, es decir, aquella que se obtiene dentro de los cursos normales de formación profesional.</w:t>
      </w:r>
    </w:p>
    <w:p w14:paraId="43C5B0F6" w14:textId="55271D67" w:rsidR="1814F853" w:rsidRPr="00153008" w:rsidRDefault="1814F853" w:rsidP="00000AD7">
      <w:pPr>
        <w:pStyle w:val="Prrafodelista"/>
        <w:numPr>
          <w:ilvl w:val="0"/>
          <w:numId w:val="9"/>
        </w:numPr>
        <w:spacing w:after="160" w:line="360" w:lineRule="auto"/>
        <w:rPr>
          <w:rFonts w:cs="Calibri"/>
          <w:sz w:val="24"/>
          <w:szCs w:val="24"/>
          <w:lang w:val="es-ES"/>
        </w:rPr>
      </w:pPr>
      <w:r w:rsidRPr="759F65CD">
        <w:rPr>
          <w:rFonts w:cs="Calibri"/>
          <w:sz w:val="24"/>
          <w:szCs w:val="24"/>
          <w:lang w:val="es-ES"/>
        </w:rPr>
        <w:t xml:space="preserve">Producción de centro por prestación de servicios, aquella que se hace por encargo de personas naturales o jurídicas. </w:t>
      </w:r>
    </w:p>
    <w:p w14:paraId="16AF8547" w14:textId="0056E457" w:rsidR="1814F853" w:rsidRPr="00153008" w:rsidRDefault="11E0B93B" w:rsidP="00000AD7">
      <w:pPr>
        <w:spacing w:after="160" w:line="360" w:lineRule="auto"/>
        <w:rPr>
          <w:rFonts w:ascii="Calibri" w:hAnsi="Calibri" w:cs="Calibri"/>
          <w:lang w:val="es"/>
        </w:rPr>
      </w:pPr>
      <w:r w:rsidRPr="759F65CD">
        <w:rPr>
          <w:rFonts w:ascii="Calibri" w:hAnsi="Calibri" w:cs="Calibri"/>
        </w:rPr>
        <w:lastRenderedPageBreak/>
        <w:t xml:space="preserve">Para precisar y marcar la diferencia entre la estrategia </w:t>
      </w:r>
      <w:r w:rsidRPr="759F65CD">
        <w:rPr>
          <w:rFonts w:ascii="Calibri" w:hAnsi="Calibri" w:cs="Calibri"/>
          <w:b/>
          <w:bCs/>
        </w:rPr>
        <w:t xml:space="preserve">SENA </w:t>
      </w:r>
      <w:r w:rsidR="5136D1A7" w:rsidRPr="759F65CD">
        <w:rPr>
          <w:rFonts w:ascii="Calibri" w:hAnsi="Calibri" w:cs="Calibri"/>
          <w:b/>
          <w:bCs/>
        </w:rPr>
        <w:t>P</w:t>
      </w:r>
      <w:r w:rsidRPr="759F65CD">
        <w:rPr>
          <w:rFonts w:ascii="Calibri" w:hAnsi="Calibri" w:cs="Calibri"/>
          <w:b/>
          <w:bCs/>
        </w:rPr>
        <w:t>roveedor SENA</w:t>
      </w:r>
      <w:r w:rsidRPr="759F65CD">
        <w:rPr>
          <w:rFonts w:ascii="Calibri" w:hAnsi="Calibri" w:cs="Calibri"/>
        </w:rPr>
        <w:t xml:space="preserve"> y </w:t>
      </w:r>
      <w:r w:rsidRPr="759F65CD">
        <w:rPr>
          <w:rFonts w:ascii="Calibri" w:hAnsi="Calibri" w:cs="Calibri"/>
          <w:b/>
          <w:bCs/>
        </w:rPr>
        <w:t xml:space="preserve">Producción de </w:t>
      </w:r>
      <w:r w:rsidR="2D8C462A" w:rsidRPr="759F65CD">
        <w:rPr>
          <w:rFonts w:ascii="Calibri" w:hAnsi="Calibri" w:cs="Calibri"/>
          <w:b/>
          <w:bCs/>
        </w:rPr>
        <w:t>C</w:t>
      </w:r>
      <w:r w:rsidRPr="759F65CD">
        <w:rPr>
          <w:rFonts w:ascii="Calibri" w:hAnsi="Calibri" w:cs="Calibri"/>
          <w:b/>
          <w:bCs/>
        </w:rPr>
        <w:t>entros</w:t>
      </w:r>
      <w:r w:rsidRPr="759F65CD">
        <w:rPr>
          <w:rFonts w:ascii="Calibri" w:hAnsi="Calibri" w:cs="Calibri"/>
        </w:rPr>
        <w:t xml:space="preserve">; la primera tiene que ver con la producción de bienes y servicios para el mismo uso del </w:t>
      </w:r>
      <w:r w:rsidR="1EA2CC81" w:rsidRPr="759F65CD">
        <w:rPr>
          <w:rFonts w:ascii="Calibri" w:eastAsiaTheme="minorEastAsia" w:hAnsi="Calibri" w:cs="Calibri"/>
          <w:lang w:eastAsia="es-ES"/>
        </w:rPr>
        <w:t>Centro de Formación</w:t>
      </w:r>
      <w:r w:rsidRPr="759F65CD">
        <w:rPr>
          <w:rFonts w:ascii="Calibri" w:eastAsiaTheme="minorEastAsia" w:hAnsi="Calibri" w:cs="Calibri"/>
          <w:lang w:eastAsia="es-ES"/>
        </w:rPr>
        <w:t xml:space="preserve"> </w:t>
      </w:r>
      <w:r w:rsidRPr="759F65CD">
        <w:rPr>
          <w:rFonts w:ascii="Calibri" w:hAnsi="Calibri" w:cs="Calibri"/>
        </w:rPr>
        <w:t xml:space="preserve">o de otros centros, los cuales compran estos productos como material para la formación o insumo para la operación del centro. En la segunda, los bienes y servicios pueden ser vendidos a terceros y así obtener un recurso económico como parte de la recuperación de los costos incurridos en su elaboración.  </w:t>
      </w:r>
      <w:r w:rsidRPr="759F65CD">
        <w:rPr>
          <w:rFonts w:ascii="Calibri" w:hAnsi="Calibri" w:cs="Calibri"/>
          <w:lang w:val="es"/>
        </w:rPr>
        <w:t xml:space="preserve"> </w:t>
      </w:r>
    </w:p>
    <w:p w14:paraId="7F7CF3E1" w14:textId="017542FE" w:rsidR="4443D44B" w:rsidRPr="00153008" w:rsidRDefault="04396BEC" w:rsidP="00000AD7">
      <w:pPr>
        <w:pStyle w:val="Ttulo3"/>
        <w:spacing w:before="120" w:after="160"/>
        <w:rPr>
          <w:rFonts w:ascii="Calibri" w:hAnsi="Calibri" w:cs="Calibri"/>
          <w:sz w:val="24"/>
          <w:szCs w:val="24"/>
        </w:rPr>
      </w:pPr>
      <w:bookmarkStart w:id="40" w:name="_Toc204675256"/>
      <w:bookmarkStart w:id="41" w:name="_Toc207973416"/>
      <w:r w:rsidRPr="759F65CD">
        <w:rPr>
          <w:rFonts w:ascii="Calibri" w:hAnsi="Calibri" w:cs="Calibri"/>
          <w:sz w:val="24"/>
          <w:szCs w:val="24"/>
        </w:rPr>
        <w:t>8.</w:t>
      </w:r>
      <w:r w:rsidR="000608E0" w:rsidRPr="759F65CD">
        <w:rPr>
          <w:rFonts w:ascii="Calibri" w:hAnsi="Calibri" w:cs="Calibri"/>
          <w:sz w:val="24"/>
          <w:szCs w:val="24"/>
        </w:rPr>
        <w:t>4</w:t>
      </w:r>
      <w:r w:rsidRPr="759F65CD">
        <w:rPr>
          <w:rFonts w:ascii="Calibri" w:hAnsi="Calibri" w:cs="Calibri"/>
          <w:sz w:val="24"/>
          <w:szCs w:val="24"/>
        </w:rPr>
        <w:t>.1.</w:t>
      </w:r>
      <w:r w:rsidR="6101A1CF" w:rsidRPr="759F65CD">
        <w:rPr>
          <w:rFonts w:ascii="Calibri" w:hAnsi="Calibri" w:cs="Calibri"/>
          <w:sz w:val="24"/>
          <w:szCs w:val="24"/>
          <w:lang w:val="es-ES"/>
        </w:rPr>
        <w:t>4</w:t>
      </w:r>
      <w:r w:rsidR="02DFFC8D" w:rsidRPr="759F65CD">
        <w:rPr>
          <w:rFonts w:ascii="Calibri" w:hAnsi="Calibri" w:cs="Calibri"/>
          <w:sz w:val="24"/>
          <w:szCs w:val="24"/>
          <w:lang w:val="es-ES"/>
        </w:rPr>
        <w:t>.</w:t>
      </w:r>
      <w:r w:rsidR="11E0B93B" w:rsidRPr="759F65CD">
        <w:rPr>
          <w:rFonts w:ascii="Calibri" w:hAnsi="Calibri" w:cs="Calibri"/>
          <w:sz w:val="24"/>
          <w:szCs w:val="24"/>
          <w:lang w:val="es-ES"/>
        </w:rPr>
        <w:t xml:space="preserve"> Proyecto </w:t>
      </w:r>
      <w:r w:rsidR="2F54F6B2" w:rsidRPr="759F65CD">
        <w:rPr>
          <w:rFonts w:ascii="Calibri" w:hAnsi="Calibri" w:cs="Calibri"/>
          <w:sz w:val="24"/>
          <w:szCs w:val="24"/>
          <w:lang w:val="es-ES"/>
        </w:rPr>
        <w:t>P</w:t>
      </w:r>
      <w:r w:rsidR="11E0B93B" w:rsidRPr="759F65CD">
        <w:rPr>
          <w:rFonts w:ascii="Calibri" w:hAnsi="Calibri" w:cs="Calibri"/>
          <w:sz w:val="24"/>
          <w:szCs w:val="24"/>
          <w:lang w:val="es-ES"/>
        </w:rPr>
        <w:t xml:space="preserve">roductivo </w:t>
      </w:r>
      <w:r w:rsidR="166E7797" w:rsidRPr="759F65CD">
        <w:rPr>
          <w:rFonts w:ascii="Calibri" w:hAnsi="Calibri" w:cs="Calibri"/>
          <w:sz w:val="24"/>
          <w:szCs w:val="24"/>
          <w:lang w:val="es-ES"/>
        </w:rPr>
        <w:t>B</w:t>
      </w:r>
      <w:r w:rsidR="11E0B93B" w:rsidRPr="759F65CD">
        <w:rPr>
          <w:rFonts w:ascii="Calibri" w:hAnsi="Calibri" w:cs="Calibri"/>
          <w:sz w:val="24"/>
          <w:szCs w:val="24"/>
          <w:lang w:val="es-ES"/>
        </w:rPr>
        <w:t xml:space="preserve">ajo </w:t>
      </w:r>
      <w:r w:rsidR="4D050736" w:rsidRPr="759F65CD">
        <w:rPr>
          <w:rFonts w:ascii="Calibri" w:hAnsi="Calibri" w:cs="Calibri"/>
          <w:sz w:val="24"/>
          <w:szCs w:val="24"/>
          <w:lang w:val="es-ES"/>
        </w:rPr>
        <w:t>E</w:t>
      </w:r>
      <w:r w:rsidR="11E0B93B" w:rsidRPr="759F65CD">
        <w:rPr>
          <w:rFonts w:ascii="Calibri" w:hAnsi="Calibri" w:cs="Calibri"/>
          <w:sz w:val="24"/>
          <w:szCs w:val="24"/>
          <w:lang w:val="es-ES"/>
        </w:rPr>
        <w:t xml:space="preserve">nfoque </w:t>
      </w:r>
      <w:r w:rsidR="1AB3F8BC" w:rsidRPr="759F65CD">
        <w:rPr>
          <w:rFonts w:ascii="Calibri" w:hAnsi="Calibri" w:cs="Calibri"/>
          <w:sz w:val="24"/>
          <w:szCs w:val="24"/>
          <w:lang w:val="es-ES"/>
        </w:rPr>
        <w:t>E</w:t>
      </w:r>
      <w:r w:rsidR="11E0B93B" w:rsidRPr="759F65CD">
        <w:rPr>
          <w:rFonts w:ascii="Calibri" w:hAnsi="Calibri" w:cs="Calibri"/>
          <w:sz w:val="24"/>
          <w:szCs w:val="24"/>
          <w:lang w:val="es-ES"/>
        </w:rPr>
        <w:t>mpresarial o I+D+i</w:t>
      </w:r>
      <w:r w:rsidR="2157F92C" w:rsidRPr="759F65CD">
        <w:rPr>
          <w:rFonts w:ascii="Calibri" w:hAnsi="Calibri" w:cs="Calibri"/>
          <w:sz w:val="24"/>
          <w:szCs w:val="24"/>
          <w:lang w:val="es-ES"/>
        </w:rPr>
        <w:t>.</w:t>
      </w:r>
      <w:bookmarkEnd w:id="40"/>
      <w:bookmarkEnd w:id="41"/>
    </w:p>
    <w:p w14:paraId="25422F72" w14:textId="59E00512" w:rsidR="1814F853" w:rsidRPr="00153008" w:rsidRDefault="11E0B93B" w:rsidP="759F65CD">
      <w:pPr>
        <w:spacing w:after="160" w:line="360" w:lineRule="auto"/>
        <w:rPr>
          <w:rFonts w:ascii="Calibri" w:eastAsiaTheme="majorEastAsia" w:hAnsi="Calibri" w:cs="Calibri"/>
          <w:b/>
          <w:bCs/>
          <w:color w:val="000000" w:themeColor="text1"/>
        </w:rPr>
      </w:pPr>
      <w:r w:rsidRPr="759F65CD">
        <w:rPr>
          <w:rFonts w:ascii="Calibri" w:hAnsi="Calibri" w:cs="Calibri"/>
        </w:rPr>
        <w:t>La estrategia de proyecto productivo bajo el enfoq</w:t>
      </w:r>
      <w:r w:rsidRPr="759F65CD">
        <w:rPr>
          <w:rFonts w:ascii="Calibri" w:hAnsi="Calibri" w:cs="Calibri"/>
          <w:color w:val="000000" w:themeColor="text1"/>
        </w:rPr>
        <w:t xml:space="preserve">ue empresarial o I+D+i, se encuentra dirigida a los aprendices de formación </w:t>
      </w:r>
      <w:r w:rsidR="00C409DE">
        <w:rPr>
          <w:rFonts w:ascii="Calibri" w:hAnsi="Calibri" w:cs="Calibri"/>
          <w:color w:val="000000" w:themeColor="text1"/>
        </w:rPr>
        <w:t>ocupacional, tecnológica en las modalidades</w:t>
      </w:r>
      <w:r w:rsidRPr="759F65CD">
        <w:rPr>
          <w:rFonts w:ascii="Calibri" w:hAnsi="Calibri" w:cs="Calibri"/>
          <w:color w:val="000000" w:themeColor="text1"/>
        </w:rPr>
        <w:t xml:space="preserve"> presencial, virtual y a distancia</w:t>
      </w:r>
      <w:r w:rsidR="22567839" w:rsidRPr="759F65CD">
        <w:rPr>
          <w:rFonts w:ascii="Calibri" w:hAnsi="Calibri" w:cs="Calibri"/>
          <w:color w:val="000000" w:themeColor="text1"/>
        </w:rPr>
        <w:t xml:space="preserve">, </w:t>
      </w:r>
      <w:r w:rsidRPr="759F65CD">
        <w:rPr>
          <w:rFonts w:ascii="Calibri" w:hAnsi="Calibri" w:cs="Calibri"/>
          <w:color w:val="000000" w:themeColor="text1"/>
        </w:rPr>
        <w:t>quienes por medio de la identificación de una idea de negocio o investigación aplican las competencias, habilidades y destrezas adquiridas en la etapa lectiva. Esta estrategia, les permite a los aprendices, sin importar la modalidad de formación, ejecutar la etapa productiva</w:t>
      </w:r>
      <w:r w:rsidR="5E3307CA" w:rsidRPr="759F65CD">
        <w:rPr>
          <w:rFonts w:ascii="Calibri" w:hAnsi="Calibri" w:cs="Calibri"/>
          <w:color w:val="000000" w:themeColor="text1"/>
        </w:rPr>
        <w:t xml:space="preserve">. </w:t>
      </w:r>
      <w:r w:rsidRPr="759F65CD">
        <w:rPr>
          <w:rFonts w:ascii="Calibri" w:hAnsi="Calibri" w:cs="Calibri"/>
          <w:color w:val="000000" w:themeColor="text1"/>
        </w:rPr>
        <w:t xml:space="preserve"> Estos lineamientos se amplían en la </w:t>
      </w:r>
      <w:r w:rsidRPr="759F65CD">
        <w:rPr>
          <w:rFonts w:ascii="Calibri" w:eastAsiaTheme="majorEastAsia" w:hAnsi="Calibri" w:cs="Calibri"/>
          <w:b/>
          <w:bCs/>
          <w:color w:val="000000" w:themeColor="text1"/>
        </w:rPr>
        <w:t xml:space="preserve">GFPI-G-048 Guía </w:t>
      </w:r>
      <w:r w:rsidR="23D98FD3" w:rsidRPr="759F65CD">
        <w:rPr>
          <w:rFonts w:ascii="Calibri" w:eastAsiaTheme="majorEastAsia" w:hAnsi="Calibri" w:cs="Calibri"/>
          <w:b/>
          <w:bCs/>
          <w:color w:val="000000" w:themeColor="text1"/>
        </w:rPr>
        <w:t>M</w:t>
      </w:r>
      <w:r w:rsidRPr="759F65CD">
        <w:rPr>
          <w:rFonts w:ascii="Calibri" w:eastAsiaTheme="majorEastAsia" w:hAnsi="Calibri" w:cs="Calibri"/>
          <w:b/>
          <w:bCs/>
          <w:color w:val="000000" w:themeColor="text1"/>
        </w:rPr>
        <w:t xml:space="preserve">etodológica para la </w:t>
      </w:r>
      <w:r w:rsidR="23D98FD3" w:rsidRPr="759F65CD">
        <w:rPr>
          <w:rFonts w:ascii="Calibri" w:eastAsiaTheme="majorEastAsia" w:hAnsi="Calibri" w:cs="Calibri"/>
          <w:b/>
          <w:bCs/>
          <w:color w:val="000000" w:themeColor="text1"/>
        </w:rPr>
        <w:t>A</w:t>
      </w:r>
      <w:r w:rsidRPr="759F65CD">
        <w:rPr>
          <w:rFonts w:ascii="Calibri" w:eastAsiaTheme="majorEastAsia" w:hAnsi="Calibri" w:cs="Calibri"/>
          <w:b/>
          <w:bCs/>
          <w:color w:val="000000" w:themeColor="text1"/>
        </w:rPr>
        <w:t xml:space="preserve">lternativa de </w:t>
      </w:r>
      <w:r w:rsidR="23D98FD3" w:rsidRPr="759F65CD">
        <w:rPr>
          <w:rFonts w:ascii="Calibri" w:eastAsiaTheme="majorEastAsia" w:hAnsi="Calibri" w:cs="Calibri"/>
          <w:b/>
          <w:bCs/>
          <w:color w:val="000000" w:themeColor="text1"/>
        </w:rPr>
        <w:t>P</w:t>
      </w:r>
      <w:r w:rsidRPr="759F65CD">
        <w:rPr>
          <w:rFonts w:ascii="Calibri" w:eastAsiaTheme="majorEastAsia" w:hAnsi="Calibri" w:cs="Calibri"/>
          <w:b/>
          <w:bCs/>
          <w:color w:val="000000" w:themeColor="text1"/>
        </w:rPr>
        <w:t xml:space="preserve">royecto </w:t>
      </w:r>
      <w:r w:rsidR="23D98FD3" w:rsidRPr="759F65CD">
        <w:rPr>
          <w:rFonts w:ascii="Calibri" w:eastAsiaTheme="majorEastAsia" w:hAnsi="Calibri" w:cs="Calibri"/>
          <w:b/>
          <w:bCs/>
          <w:color w:val="000000" w:themeColor="text1"/>
        </w:rPr>
        <w:t>P</w:t>
      </w:r>
      <w:r w:rsidRPr="759F65CD">
        <w:rPr>
          <w:rFonts w:ascii="Calibri" w:eastAsiaTheme="majorEastAsia" w:hAnsi="Calibri" w:cs="Calibri"/>
          <w:b/>
          <w:bCs/>
          <w:color w:val="000000" w:themeColor="text1"/>
        </w:rPr>
        <w:t xml:space="preserve">roductivo </w:t>
      </w:r>
      <w:r w:rsidR="23D98FD3" w:rsidRPr="759F65CD">
        <w:rPr>
          <w:rFonts w:ascii="Calibri" w:eastAsiaTheme="majorEastAsia" w:hAnsi="Calibri" w:cs="Calibri"/>
          <w:b/>
          <w:bCs/>
          <w:color w:val="000000" w:themeColor="text1"/>
        </w:rPr>
        <w:t>B</w:t>
      </w:r>
      <w:r w:rsidRPr="759F65CD">
        <w:rPr>
          <w:rFonts w:ascii="Calibri" w:eastAsiaTheme="majorEastAsia" w:hAnsi="Calibri" w:cs="Calibri"/>
          <w:b/>
          <w:bCs/>
          <w:color w:val="000000" w:themeColor="text1"/>
        </w:rPr>
        <w:t xml:space="preserve">ajo </w:t>
      </w:r>
      <w:r w:rsidR="23D98FD3" w:rsidRPr="759F65CD">
        <w:rPr>
          <w:rFonts w:ascii="Calibri" w:eastAsiaTheme="majorEastAsia" w:hAnsi="Calibri" w:cs="Calibri"/>
          <w:b/>
          <w:bCs/>
          <w:color w:val="000000" w:themeColor="text1"/>
        </w:rPr>
        <w:t>E</w:t>
      </w:r>
      <w:r w:rsidRPr="759F65CD">
        <w:rPr>
          <w:rFonts w:ascii="Calibri" w:eastAsiaTheme="majorEastAsia" w:hAnsi="Calibri" w:cs="Calibri"/>
          <w:b/>
          <w:bCs/>
          <w:color w:val="000000" w:themeColor="text1"/>
        </w:rPr>
        <w:t xml:space="preserve">nfoque </w:t>
      </w:r>
      <w:r w:rsidR="23D98FD3" w:rsidRPr="759F65CD">
        <w:rPr>
          <w:rFonts w:ascii="Calibri" w:eastAsiaTheme="majorEastAsia" w:hAnsi="Calibri" w:cs="Calibri"/>
          <w:b/>
          <w:bCs/>
          <w:color w:val="000000" w:themeColor="text1"/>
        </w:rPr>
        <w:t>E</w:t>
      </w:r>
      <w:r w:rsidRPr="759F65CD">
        <w:rPr>
          <w:rFonts w:ascii="Calibri" w:eastAsiaTheme="majorEastAsia" w:hAnsi="Calibri" w:cs="Calibri"/>
          <w:b/>
          <w:bCs/>
          <w:color w:val="000000" w:themeColor="text1"/>
        </w:rPr>
        <w:t>mpresarial o I+D+i.</w:t>
      </w:r>
    </w:p>
    <w:p w14:paraId="0C4D3CEA" w14:textId="51EEAFA2" w:rsidR="47C2419D" w:rsidRPr="00153008" w:rsidRDefault="2D739B71" w:rsidP="00000AD7">
      <w:pPr>
        <w:spacing w:after="160" w:line="360" w:lineRule="auto"/>
        <w:rPr>
          <w:rFonts w:ascii="Calibri" w:hAnsi="Calibri" w:cs="Calibri"/>
          <w:color w:val="000000" w:themeColor="text1"/>
        </w:rPr>
      </w:pPr>
      <w:r w:rsidRPr="759F65CD">
        <w:rPr>
          <w:rFonts w:ascii="Calibri" w:hAnsi="Calibri" w:cs="Calibri"/>
          <w:color w:val="000000" w:themeColor="text1"/>
        </w:rPr>
        <w:t>Culminada la etapa productiva con est</w:t>
      </w:r>
      <w:r w:rsidR="2F0D3F57" w:rsidRPr="759F65CD">
        <w:rPr>
          <w:rFonts w:ascii="Calibri" w:hAnsi="Calibri" w:cs="Calibri"/>
          <w:color w:val="000000" w:themeColor="text1"/>
        </w:rPr>
        <w:t xml:space="preserve">e subtipo de </w:t>
      </w:r>
      <w:r w:rsidRPr="759F65CD">
        <w:rPr>
          <w:rFonts w:ascii="Calibri" w:hAnsi="Calibri" w:cs="Calibri"/>
          <w:color w:val="000000" w:themeColor="text1"/>
        </w:rPr>
        <w:t xml:space="preserve">alternativa, </w:t>
      </w:r>
      <w:r w:rsidR="0B2B1CA7" w:rsidRPr="759F65CD">
        <w:rPr>
          <w:rFonts w:ascii="Calibri" w:hAnsi="Calibri" w:cs="Calibri"/>
          <w:color w:val="000000" w:themeColor="text1"/>
        </w:rPr>
        <w:t>los aprendices como resultado de la formulación del plan de negocio o vigilancia tecnológica, tiene</w:t>
      </w:r>
      <w:r w:rsidR="390A55E4" w:rsidRPr="759F65CD">
        <w:rPr>
          <w:rFonts w:ascii="Calibri" w:hAnsi="Calibri" w:cs="Calibri"/>
          <w:color w:val="000000" w:themeColor="text1"/>
        </w:rPr>
        <w:t>n</w:t>
      </w:r>
      <w:r w:rsidR="0B2B1CA7" w:rsidRPr="759F65CD">
        <w:rPr>
          <w:rFonts w:ascii="Calibri" w:hAnsi="Calibri" w:cs="Calibri"/>
          <w:color w:val="000000" w:themeColor="text1"/>
        </w:rPr>
        <w:t xml:space="preserve"> la oportunidad de presentar y postular su proyecto productivo de acuerdo con el enfoque planteado (empresarial o I+D+i), a los Centros de Desarrollo Empresarial – SBDC, </w:t>
      </w:r>
      <w:proofErr w:type="spellStart"/>
      <w:r w:rsidR="0B2B1CA7" w:rsidRPr="759F65CD">
        <w:rPr>
          <w:rFonts w:ascii="Calibri" w:hAnsi="Calibri" w:cs="Calibri"/>
          <w:color w:val="000000" w:themeColor="text1"/>
        </w:rPr>
        <w:t>Tecnoparque</w:t>
      </w:r>
      <w:proofErr w:type="spellEnd"/>
      <w:r w:rsidR="0B2B1CA7" w:rsidRPr="759F65CD">
        <w:rPr>
          <w:rFonts w:ascii="Calibri" w:hAnsi="Calibri" w:cs="Calibri"/>
          <w:color w:val="000000" w:themeColor="text1"/>
        </w:rPr>
        <w:t xml:space="preserve">, </w:t>
      </w:r>
      <w:r w:rsidR="3F057F0A" w:rsidRPr="759F65CD">
        <w:rPr>
          <w:rFonts w:ascii="Calibri" w:eastAsia="Calibri" w:hAnsi="Calibri" w:cs="Calibri"/>
        </w:rPr>
        <w:t>Grupo de la Investigación, el Desarrollo y la Innovación Tecnológica y Formativa</w:t>
      </w:r>
      <w:r w:rsidR="7FAD9774" w:rsidRPr="759F65CD">
        <w:rPr>
          <w:rFonts w:ascii="Calibri" w:eastAsia="Calibri" w:hAnsi="Calibri" w:cs="Calibri"/>
        </w:rPr>
        <w:t>, o el que haga sus veces, así como cualquier o</w:t>
      </w:r>
      <w:r w:rsidR="0B2B1CA7" w:rsidRPr="759F65CD">
        <w:rPr>
          <w:rFonts w:ascii="Calibri" w:hAnsi="Calibri" w:cs="Calibri"/>
          <w:color w:val="000000" w:themeColor="text1"/>
        </w:rPr>
        <w:t xml:space="preserve">tra estrategia que maneje el </w:t>
      </w:r>
      <w:r w:rsidR="6B7C1053" w:rsidRPr="759F65CD">
        <w:rPr>
          <w:rFonts w:ascii="Calibri" w:hAnsi="Calibri" w:cs="Calibri"/>
          <w:color w:val="000000" w:themeColor="text1"/>
        </w:rPr>
        <w:t>C</w:t>
      </w:r>
      <w:r w:rsidR="0B2B1CA7" w:rsidRPr="759F65CD">
        <w:rPr>
          <w:rFonts w:ascii="Calibri" w:hAnsi="Calibri" w:cs="Calibri"/>
          <w:color w:val="000000" w:themeColor="text1"/>
        </w:rPr>
        <w:t xml:space="preserve">entro de </w:t>
      </w:r>
      <w:r w:rsidR="67FA130F" w:rsidRPr="759F65CD">
        <w:rPr>
          <w:rFonts w:ascii="Calibri" w:hAnsi="Calibri" w:cs="Calibri"/>
          <w:color w:val="000000" w:themeColor="text1"/>
        </w:rPr>
        <w:t>F</w:t>
      </w:r>
      <w:r w:rsidR="0B2B1CA7" w:rsidRPr="759F65CD">
        <w:rPr>
          <w:rFonts w:ascii="Calibri" w:hAnsi="Calibri" w:cs="Calibri"/>
          <w:color w:val="000000" w:themeColor="text1"/>
        </w:rPr>
        <w:t xml:space="preserve">ormación, para la consecución de recursos, apoyo tecnológico, asesoría especializada, conexión a </w:t>
      </w:r>
      <w:r w:rsidR="497BA708" w:rsidRPr="759F65CD">
        <w:rPr>
          <w:rFonts w:ascii="Calibri" w:hAnsi="Calibri" w:cs="Calibri"/>
          <w:color w:val="000000" w:themeColor="text1"/>
        </w:rPr>
        <w:t>los programas de formación permitiendo</w:t>
      </w:r>
      <w:r w:rsidR="0B2B1CA7" w:rsidRPr="759F65CD">
        <w:rPr>
          <w:rFonts w:ascii="Calibri" w:hAnsi="Calibri" w:cs="Calibri"/>
          <w:color w:val="000000" w:themeColor="text1"/>
        </w:rPr>
        <w:t xml:space="preserve"> el fortalecimiento del emprendimiento y la investigación.</w:t>
      </w:r>
      <w:r w:rsidR="7630D9D9" w:rsidRPr="759F65CD">
        <w:rPr>
          <w:rFonts w:ascii="Calibri" w:hAnsi="Calibri" w:cs="Calibri"/>
          <w:color w:val="000000" w:themeColor="text1"/>
        </w:rPr>
        <w:t xml:space="preserve"> </w:t>
      </w:r>
    </w:p>
    <w:p w14:paraId="6ACED3D5" w14:textId="77800124" w:rsidR="47C2419D" w:rsidRPr="00153008" w:rsidRDefault="5A8D141B" w:rsidP="00000AD7">
      <w:pPr>
        <w:pStyle w:val="Ttulo3"/>
        <w:spacing w:before="120" w:after="160"/>
        <w:rPr>
          <w:rFonts w:ascii="Calibri" w:hAnsi="Calibri" w:cs="Calibri"/>
          <w:color w:val="auto"/>
          <w:sz w:val="24"/>
          <w:szCs w:val="24"/>
        </w:rPr>
      </w:pPr>
      <w:bookmarkStart w:id="42" w:name="_Toc204675257"/>
      <w:bookmarkStart w:id="43" w:name="_Toc207973417"/>
      <w:r w:rsidRPr="759F65CD">
        <w:rPr>
          <w:rFonts w:ascii="Calibri" w:hAnsi="Calibri" w:cs="Calibri"/>
          <w:sz w:val="24"/>
          <w:szCs w:val="24"/>
        </w:rPr>
        <w:lastRenderedPageBreak/>
        <w:t>8.</w:t>
      </w:r>
      <w:r w:rsidR="000608E0" w:rsidRPr="759F65CD">
        <w:rPr>
          <w:rFonts w:ascii="Calibri" w:hAnsi="Calibri" w:cs="Calibri"/>
          <w:sz w:val="24"/>
          <w:szCs w:val="24"/>
        </w:rPr>
        <w:t>4</w:t>
      </w:r>
      <w:r w:rsidRPr="759F65CD">
        <w:rPr>
          <w:rFonts w:ascii="Calibri" w:hAnsi="Calibri" w:cs="Calibri"/>
          <w:sz w:val="24"/>
          <w:szCs w:val="24"/>
        </w:rPr>
        <w:t>.1.</w:t>
      </w:r>
      <w:r w:rsidR="264E8D91" w:rsidRPr="759F65CD">
        <w:rPr>
          <w:rFonts w:ascii="Calibri" w:hAnsi="Calibri" w:cs="Calibri"/>
          <w:color w:val="auto"/>
          <w:sz w:val="24"/>
          <w:szCs w:val="24"/>
        </w:rPr>
        <w:t>4.1.</w:t>
      </w:r>
      <w:r w:rsidR="11E0B93B" w:rsidRPr="759F65CD">
        <w:rPr>
          <w:rFonts w:ascii="Calibri" w:hAnsi="Calibri" w:cs="Calibri"/>
          <w:color w:val="auto"/>
          <w:sz w:val="24"/>
          <w:szCs w:val="24"/>
        </w:rPr>
        <w:t xml:space="preserve"> Proyecto productivo bajo enfoque empresarial</w:t>
      </w:r>
      <w:r w:rsidR="2C6FC19F" w:rsidRPr="759F65CD">
        <w:rPr>
          <w:rFonts w:ascii="Calibri" w:hAnsi="Calibri" w:cs="Calibri"/>
          <w:color w:val="auto"/>
          <w:sz w:val="24"/>
          <w:szCs w:val="24"/>
        </w:rPr>
        <w:t>.</w:t>
      </w:r>
      <w:bookmarkEnd w:id="42"/>
      <w:bookmarkEnd w:id="43"/>
    </w:p>
    <w:p w14:paraId="0A1FCFF4" w14:textId="3D27BB36" w:rsidR="1814F853" w:rsidRPr="00153008" w:rsidRDefault="11E0B93B"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En este enfoque, el aprendiz mediante la formulación de un plan de negocio identifica, describe y analiza un problema, una necesidad o una oportunidad de negocio, a través de la viabilidad técnica, económica y financiera del mismo, </w:t>
      </w:r>
      <w:r w:rsidR="41B1B74C" w:rsidRPr="759F65CD">
        <w:rPr>
          <w:rFonts w:ascii="Calibri" w:hAnsi="Calibri" w:cs="Calibri"/>
          <w:color w:val="000000" w:themeColor="text1"/>
        </w:rPr>
        <w:t>desarrollando los</w:t>
      </w:r>
      <w:r w:rsidRPr="759F65CD">
        <w:rPr>
          <w:rFonts w:ascii="Calibri" w:hAnsi="Calibri" w:cs="Calibri"/>
          <w:color w:val="000000" w:themeColor="text1"/>
        </w:rPr>
        <w:t xml:space="preserve"> procedimientos y estrategias necesarias para convertir la citada oportunidad en un proyecto productivo, sea este de una unidad productiva que se encuentra constituida, que se desea poner en marcha o solo como una idea de negocio.</w:t>
      </w:r>
    </w:p>
    <w:p w14:paraId="18C126F2" w14:textId="2A57C6C5" w:rsidR="0E9EF634" w:rsidRPr="00153008" w:rsidRDefault="30666F37" w:rsidP="00000AD7">
      <w:pPr>
        <w:pStyle w:val="Ttulo3"/>
        <w:spacing w:before="120" w:after="160"/>
        <w:rPr>
          <w:rFonts w:ascii="Calibri" w:hAnsi="Calibri" w:cs="Calibri"/>
          <w:color w:val="auto"/>
          <w:sz w:val="24"/>
          <w:szCs w:val="24"/>
        </w:rPr>
      </w:pPr>
      <w:bookmarkStart w:id="44" w:name="_Toc204675258"/>
      <w:bookmarkStart w:id="45" w:name="_Toc207973418"/>
      <w:r w:rsidRPr="759F65CD">
        <w:rPr>
          <w:rFonts w:ascii="Calibri" w:hAnsi="Calibri" w:cs="Calibri"/>
          <w:sz w:val="24"/>
          <w:szCs w:val="24"/>
        </w:rPr>
        <w:t>8.</w:t>
      </w:r>
      <w:r w:rsidR="000608E0" w:rsidRPr="759F65CD">
        <w:rPr>
          <w:rFonts w:ascii="Calibri" w:hAnsi="Calibri" w:cs="Calibri"/>
          <w:sz w:val="24"/>
          <w:szCs w:val="24"/>
        </w:rPr>
        <w:t>4</w:t>
      </w:r>
      <w:r w:rsidRPr="759F65CD">
        <w:rPr>
          <w:rFonts w:ascii="Calibri" w:hAnsi="Calibri" w:cs="Calibri"/>
          <w:sz w:val="24"/>
          <w:szCs w:val="24"/>
        </w:rPr>
        <w:t>.1.</w:t>
      </w:r>
      <w:r w:rsidR="6101A1CF" w:rsidRPr="759F65CD">
        <w:rPr>
          <w:rFonts w:ascii="Calibri" w:hAnsi="Calibri" w:cs="Calibri"/>
          <w:color w:val="auto"/>
          <w:sz w:val="24"/>
          <w:szCs w:val="24"/>
        </w:rPr>
        <w:t>4.2</w:t>
      </w:r>
      <w:r w:rsidR="11E0B93B" w:rsidRPr="759F65CD">
        <w:rPr>
          <w:rFonts w:ascii="Calibri" w:hAnsi="Calibri" w:cs="Calibri"/>
          <w:color w:val="auto"/>
          <w:sz w:val="24"/>
          <w:szCs w:val="24"/>
        </w:rPr>
        <w:t xml:space="preserve"> Proyecto productivo bajo enfoque de investigación, desarrollo e innovación </w:t>
      </w:r>
      <w:r w:rsidR="1C435D24" w:rsidRPr="759F65CD">
        <w:rPr>
          <w:rFonts w:ascii="Calibri" w:hAnsi="Calibri" w:cs="Calibri"/>
          <w:color w:val="auto"/>
          <w:sz w:val="24"/>
          <w:szCs w:val="24"/>
        </w:rPr>
        <w:t>(</w:t>
      </w:r>
      <w:r w:rsidR="11E0B93B" w:rsidRPr="759F65CD">
        <w:rPr>
          <w:rFonts w:ascii="Calibri" w:hAnsi="Calibri" w:cs="Calibri"/>
          <w:color w:val="auto"/>
          <w:sz w:val="24"/>
          <w:szCs w:val="24"/>
        </w:rPr>
        <w:t>I+D+i</w:t>
      </w:r>
      <w:r w:rsidR="451957C2" w:rsidRPr="759F65CD">
        <w:rPr>
          <w:rFonts w:ascii="Calibri" w:hAnsi="Calibri" w:cs="Calibri"/>
          <w:color w:val="auto"/>
          <w:sz w:val="24"/>
          <w:szCs w:val="24"/>
        </w:rPr>
        <w:t>)</w:t>
      </w:r>
      <w:r w:rsidR="6101A1CF" w:rsidRPr="759F65CD">
        <w:rPr>
          <w:rFonts w:ascii="Calibri" w:hAnsi="Calibri" w:cs="Calibri"/>
          <w:color w:val="auto"/>
          <w:sz w:val="24"/>
          <w:szCs w:val="24"/>
        </w:rPr>
        <w:t>.</w:t>
      </w:r>
      <w:bookmarkEnd w:id="44"/>
      <w:bookmarkEnd w:id="45"/>
    </w:p>
    <w:p w14:paraId="026489A2" w14:textId="62938464" w:rsidR="1814F853" w:rsidRPr="00153008" w:rsidRDefault="11E0B93B" w:rsidP="00000AD7">
      <w:pPr>
        <w:spacing w:after="160" w:line="360" w:lineRule="auto"/>
        <w:rPr>
          <w:rFonts w:ascii="Calibri" w:hAnsi="Calibri" w:cs="Calibri"/>
          <w:color w:val="000000" w:themeColor="text1"/>
        </w:rPr>
      </w:pPr>
      <w:r w:rsidRPr="759F65CD">
        <w:rPr>
          <w:rFonts w:ascii="Calibri" w:hAnsi="Calibri" w:cs="Calibri"/>
          <w:color w:val="000000" w:themeColor="text1"/>
        </w:rPr>
        <w:t>En este enfoque, el aprendiz participa en una investigación relacionada con las competencias del programa de formación al cual pertenece o propone una nueva investigación o un plan de innovación para una empresa o sector productivo, con entregables propios a los productos de su perfil como egresado, mediante la formulación de una vigilancia tecnológica y el desarrollo de un prototipo.</w:t>
      </w:r>
    </w:p>
    <w:p w14:paraId="21196B82" w14:textId="04EDB76C" w:rsidR="45B50A3A" w:rsidRPr="00153008" w:rsidRDefault="45B50A3A" w:rsidP="00000AD7">
      <w:pPr>
        <w:pStyle w:val="Ttulo3"/>
        <w:spacing w:before="120" w:after="160"/>
        <w:rPr>
          <w:rFonts w:ascii="Calibri" w:hAnsi="Calibri" w:cs="Calibri"/>
          <w:sz w:val="24"/>
          <w:szCs w:val="24"/>
        </w:rPr>
      </w:pPr>
      <w:bookmarkStart w:id="46" w:name="_Toc204675259"/>
      <w:bookmarkStart w:id="47" w:name="_Toc207973419"/>
      <w:r w:rsidRPr="759F65CD">
        <w:rPr>
          <w:rFonts w:ascii="Calibri" w:hAnsi="Calibri" w:cs="Calibri"/>
          <w:sz w:val="24"/>
          <w:szCs w:val="24"/>
        </w:rPr>
        <w:t>8</w:t>
      </w:r>
      <w:r w:rsidR="1814F853" w:rsidRPr="759F65CD">
        <w:rPr>
          <w:rFonts w:ascii="Calibri" w:hAnsi="Calibri" w:cs="Calibri"/>
          <w:sz w:val="24"/>
          <w:szCs w:val="24"/>
        </w:rPr>
        <w:t>.</w:t>
      </w:r>
      <w:r w:rsidR="000608E0" w:rsidRPr="759F65CD">
        <w:rPr>
          <w:rFonts w:ascii="Calibri" w:hAnsi="Calibri" w:cs="Calibri"/>
          <w:sz w:val="24"/>
          <w:szCs w:val="24"/>
        </w:rPr>
        <w:t>4</w:t>
      </w:r>
      <w:r w:rsidR="1814F853" w:rsidRPr="759F65CD">
        <w:rPr>
          <w:rFonts w:ascii="Calibri" w:hAnsi="Calibri" w:cs="Calibri"/>
          <w:sz w:val="24"/>
          <w:szCs w:val="24"/>
        </w:rPr>
        <w:t>.</w:t>
      </w:r>
      <w:r w:rsidR="003B382D" w:rsidRPr="759F65CD">
        <w:rPr>
          <w:rFonts w:ascii="Calibri" w:hAnsi="Calibri" w:cs="Calibri"/>
          <w:sz w:val="24"/>
          <w:szCs w:val="24"/>
        </w:rPr>
        <w:t>1.5</w:t>
      </w:r>
      <w:r w:rsidR="1814F853" w:rsidRPr="759F65CD">
        <w:rPr>
          <w:rFonts w:ascii="Calibri" w:hAnsi="Calibri" w:cs="Calibri"/>
          <w:sz w:val="24"/>
          <w:szCs w:val="24"/>
        </w:rPr>
        <w:t xml:space="preserve"> Proyectos </w:t>
      </w:r>
      <w:r w:rsidR="00613585" w:rsidRPr="759F65CD">
        <w:rPr>
          <w:rFonts w:ascii="Calibri" w:hAnsi="Calibri" w:cs="Calibri"/>
          <w:sz w:val="24"/>
          <w:szCs w:val="24"/>
        </w:rPr>
        <w:t>r</w:t>
      </w:r>
      <w:r w:rsidR="1814F853" w:rsidRPr="759F65CD">
        <w:rPr>
          <w:rFonts w:ascii="Calibri" w:hAnsi="Calibri" w:cs="Calibri"/>
          <w:sz w:val="24"/>
          <w:szCs w:val="24"/>
        </w:rPr>
        <w:t xml:space="preserve">uta </w:t>
      </w:r>
      <w:r w:rsidR="00613585" w:rsidRPr="759F65CD">
        <w:rPr>
          <w:rFonts w:ascii="Calibri" w:hAnsi="Calibri" w:cs="Calibri"/>
          <w:sz w:val="24"/>
          <w:szCs w:val="24"/>
        </w:rPr>
        <w:t>e</w:t>
      </w:r>
      <w:r w:rsidR="1814F853" w:rsidRPr="759F65CD">
        <w:rPr>
          <w:rFonts w:ascii="Calibri" w:hAnsi="Calibri" w:cs="Calibri"/>
          <w:sz w:val="24"/>
          <w:szCs w:val="24"/>
        </w:rPr>
        <w:t>mprendedora SENA</w:t>
      </w:r>
      <w:r w:rsidR="003B382D" w:rsidRPr="759F65CD">
        <w:rPr>
          <w:rFonts w:ascii="Calibri" w:hAnsi="Calibri" w:cs="Calibri"/>
          <w:sz w:val="24"/>
          <w:szCs w:val="24"/>
        </w:rPr>
        <w:t>.</w:t>
      </w:r>
      <w:bookmarkEnd w:id="46"/>
      <w:bookmarkEnd w:id="47"/>
    </w:p>
    <w:p w14:paraId="63778EBF" w14:textId="26CAC257" w:rsidR="1814F853" w:rsidRPr="00153008" w:rsidRDefault="11E0B93B" w:rsidP="00000AD7">
      <w:pPr>
        <w:pStyle w:val="Textoindependiente"/>
        <w:spacing w:after="160" w:line="360" w:lineRule="auto"/>
        <w:rPr>
          <w:rFonts w:cs="Calibri"/>
          <w:sz w:val="24"/>
          <w:szCs w:val="24"/>
        </w:rPr>
      </w:pPr>
      <w:r w:rsidRPr="759F65CD">
        <w:rPr>
          <w:rFonts w:cs="Calibri"/>
          <w:color w:val="000000" w:themeColor="text1"/>
          <w:sz w:val="24"/>
          <w:szCs w:val="24"/>
        </w:rPr>
        <w:t xml:space="preserve">Otra forma que tienen los aprendices para realizar la etapa productiva con proyecto productivo es a través de las unidades de emprendimiento, contando con el respectivo aval por parte de la </w:t>
      </w:r>
      <w:r w:rsidR="00122AA3" w:rsidRPr="759F65CD">
        <w:rPr>
          <w:rFonts w:cs="Calibri"/>
          <w:color w:val="000000" w:themeColor="text1"/>
          <w:sz w:val="24"/>
          <w:szCs w:val="24"/>
        </w:rPr>
        <w:t>Coor</w:t>
      </w:r>
      <w:r w:rsidR="00122AA3" w:rsidRPr="759F65CD">
        <w:rPr>
          <w:rFonts w:cs="Calibri"/>
          <w:sz w:val="24"/>
          <w:szCs w:val="24"/>
        </w:rPr>
        <w:t xml:space="preserve">dinación Académica </w:t>
      </w:r>
      <w:r w:rsidRPr="759F65CD">
        <w:rPr>
          <w:rFonts w:cs="Calibri"/>
          <w:sz w:val="24"/>
          <w:szCs w:val="24"/>
        </w:rPr>
        <w:t xml:space="preserve">del </w:t>
      </w:r>
      <w:r w:rsidR="002A479B" w:rsidRPr="759F65CD">
        <w:rPr>
          <w:rFonts w:cs="Calibri"/>
          <w:sz w:val="24"/>
          <w:szCs w:val="24"/>
        </w:rPr>
        <w:t>C</w:t>
      </w:r>
      <w:r w:rsidRPr="759F65CD">
        <w:rPr>
          <w:rFonts w:cs="Calibri"/>
          <w:sz w:val="24"/>
          <w:szCs w:val="24"/>
        </w:rPr>
        <w:t xml:space="preserve">entro de </w:t>
      </w:r>
      <w:r w:rsidR="70DE8924" w:rsidRPr="759F65CD">
        <w:rPr>
          <w:rFonts w:cs="Calibri"/>
          <w:sz w:val="24"/>
          <w:szCs w:val="24"/>
        </w:rPr>
        <w:t>F</w:t>
      </w:r>
      <w:r w:rsidRPr="759F65CD">
        <w:rPr>
          <w:rFonts w:cs="Calibri"/>
          <w:sz w:val="24"/>
          <w:szCs w:val="24"/>
        </w:rPr>
        <w:t>ormación en el cual se encuentra matriculado.</w:t>
      </w:r>
    </w:p>
    <w:p w14:paraId="1BA16C7E" w14:textId="6B2FAB4E" w:rsidR="1814F853" w:rsidRPr="00153008" w:rsidRDefault="11E0B93B" w:rsidP="00000AD7">
      <w:pPr>
        <w:pStyle w:val="Textoindependiente"/>
        <w:spacing w:after="160" w:line="360" w:lineRule="auto"/>
        <w:rPr>
          <w:rFonts w:cs="Calibri"/>
          <w:sz w:val="24"/>
          <w:szCs w:val="24"/>
        </w:rPr>
      </w:pPr>
      <w:r w:rsidRPr="759F65CD">
        <w:rPr>
          <w:rFonts w:cs="Calibri"/>
          <w:sz w:val="24"/>
          <w:szCs w:val="24"/>
        </w:rPr>
        <w:t xml:space="preserve">Las Unidades de Emprendimiento – SENA. También denominadas Centros de Desarrollo Empresarial SENA </w:t>
      </w:r>
      <w:r w:rsidR="36095C0D" w:rsidRPr="759F65CD">
        <w:rPr>
          <w:rFonts w:cs="Calibri"/>
          <w:sz w:val="24"/>
          <w:szCs w:val="24"/>
        </w:rPr>
        <w:t xml:space="preserve">- </w:t>
      </w:r>
      <w:r w:rsidRPr="759F65CD">
        <w:rPr>
          <w:rFonts w:cs="Calibri"/>
          <w:sz w:val="24"/>
          <w:szCs w:val="24"/>
        </w:rPr>
        <w:t xml:space="preserve">SBDC, </w:t>
      </w:r>
      <w:r w:rsidR="4FE1B711" w:rsidRPr="759F65CD">
        <w:rPr>
          <w:rFonts w:cs="Calibri"/>
          <w:sz w:val="24"/>
          <w:szCs w:val="24"/>
        </w:rPr>
        <w:t xml:space="preserve">son </w:t>
      </w:r>
      <w:r w:rsidRPr="759F65CD">
        <w:rPr>
          <w:rFonts w:cs="Calibri"/>
          <w:sz w:val="24"/>
          <w:szCs w:val="24"/>
        </w:rPr>
        <w:t xml:space="preserve">un </w:t>
      </w:r>
      <w:r w:rsidR="7BD9A138" w:rsidRPr="759F65CD">
        <w:rPr>
          <w:rFonts w:cs="Calibri"/>
          <w:sz w:val="24"/>
          <w:szCs w:val="24"/>
        </w:rPr>
        <w:t xml:space="preserve">equipo </w:t>
      </w:r>
      <w:r w:rsidRPr="759F65CD">
        <w:rPr>
          <w:rFonts w:cs="Calibri"/>
          <w:sz w:val="24"/>
          <w:szCs w:val="24"/>
        </w:rPr>
        <w:t xml:space="preserve">de trabajo </w:t>
      </w:r>
      <w:r w:rsidR="2639642C" w:rsidRPr="759F65CD">
        <w:rPr>
          <w:rFonts w:cs="Calibri"/>
          <w:sz w:val="24"/>
          <w:szCs w:val="24"/>
        </w:rPr>
        <w:t xml:space="preserve">conformado por </w:t>
      </w:r>
      <w:r w:rsidRPr="759F65CD">
        <w:rPr>
          <w:rFonts w:cs="Calibri"/>
          <w:sz w:val="24"/>
          <w:szCs w:val="24"/>
        </w:rPr>
        <w:t xml:space="preserve">gestores de emprendimiento, ubicados actualmente en los </w:t>
      </w:r>
      <w:r w:rsidR="004D7080" w:rsidRPr="759F65CD">
        <w:rPr>
          <w:rFonts w:cs="Calibri"/>
          <w:color w:val="000000" w:themeColor="text1"/>
          <w:sz w:val="24"/>
          <w:szCs w:val="24"/>
          <w:lang w:val="es-ES"/>
        </w:rPr>
        <w:t>Centros de Formación P</w:t>
      </w:r>
      <w:proofErr w:type="spellStart"/>
      <w:r w:rsidRPr="759F65CD">
        <w:rPr>
          <w:rFonts w:cs="Calibri"/>
          <w:sz w:val="24"/>
          <w:szCs w:val="24"/>
        </w:rPr>
        <w:t>rofesional</w:t>
      </w:r>
      <w:proofErr w:type="spellEnd"/>
      <w:r w:rsidRPr="759F65CD">
        <w:rPr>
          <w:rFonts w:cs="Calibri"/>
          <w:sz w:val="24"/>
          <w:szCs w:val="24"/>
        </w:rPr>
        <w:t xml:space="preserve"> de </w:t>
      </w:r>
      <w:r w:rsidR="004D7080" w:rsidRPr="759F65CD">
        <w:rPr>
          <w:rFonts w:cs="Calibri"/>
          <w:sz w:val="24"/>
          <w:szCs w:val="24"/>
        </w:rPr>
        <w:t>A</w:t>
      </w:r>
      <w:r w:rsidRPr="759F65CD">
        <w:rPr>
          <w:rFonts w:cs="Calibri"/>
          <w:sz w:val="24"/>
          <w:szCs w:val="24"/>
        </w:rPr>
        <w:t xml:space="preserve">prendizaje, SENA. </w:t>
      </w:r>
    </w:p>
    <w:p w14:paraId="57809364" w14:textId="2593617A" w:rsidR="1814F853" w:rsidRPr="00153008" w:rsidRDefault="1814F853" w:rsidP="00000AD7">
      <w:pPr>
        <w:pStyle w:val="Textoindependiente"/>
        <w:spacing w:after="160" w:line="360" w:lineRule="auto"/>
        <w:rPr>
          <w:rFonts w:cs="Calibri"/>
          <w:color w:val="000000" w:themeColor="text1"/>
          <w:sz w:val="24"/>
          <w:szCs w:val="24"/>
        </w:rPr>
      </w:pPr>
      <w:r w:rsidRPr="759F65CD">
        <w:rPr>
          <w:rFonts w:cs="Calibri"/>
          <w:sz w:val="24"/>
          <w:szCs w:val="24"/>
        </w:rPr>
        <w:lastRenderedPageBreak/>
        <w:t>Estas unidades de emprendimiento pueden prestar sus servicios a través de espacios físicos o en un escenario web y/o enlace de acceso virtual, u otros mecanismos de acceso, a través</w:t>
      </w:r>
      <w:r w:rsidRPr="759F65CD">
        <w:rPr>
          <w:rFonts w:cs="Calibri"/>
          <w:color w:val="000000" w:themeColor="text1"/>
          <w:sz w:val="24"/>
          <w:szCs w:val="24"/>
        </w:rPr>
        <w:t xml:space="preserve"> de los cuales los </w:t>
      </w:r>
      <w:r w:rsidR="2FE79B14" w:rsidRPr="759F65CD">
        <w:rPr>
          <w:rFonts w:cs="Calibri"/>
          <w:color w:val="000000" w:themeColor="text1"/>
          <w:sz w:val="24"/>
          <w:szCs w:val="24"/>
        </w:rPr>
        <w:t xml:space="preserve">aprendices o </w:t>
      </w:r>
      <w:r w:rsidRPr="759F65CD">
        <w:rPr>
          <w:rFonts w:cs="Calibri"/>
          <w:color w:val="000000" w:themeColor="text1"/>
          <w:sz w:val="24"/>
          <w:szCs w:val="24"/>
        </w:rPr>
        <w:t xml:space="preserve">emprendedores pueden recibir asesoría y acompañamiento para su participación en </w:t>
      </w:r>
      <w:r w:rsidR="24B9079E" w:rsidRPr="759F65CD">
        <w:rPr>
          <w:rFonts w:cs="Calibri"/>
          <w:color w:val="000000" w:themeColor="text1"/>
          <w:sz w:val="24"/>
          <w:szCs w:val="24"/>
        </w:rPr>
        <w:t>las convocatorias d</w:t>
      </w:r>
      <w:r w:rsidRPr="759F65CD">
        <w:rPr>
          <w:rFonts w:cs="Calibri"/>
          <w:color w:val="000000" w:themeColor="text1"/>
          <w:sz w:val="24"/>
          <w:szCs w:val="24"/>
        </w:rPr>
        <w:t>el fondo emprender u otros servicios.</w:t>
      </w:r>
    </w:p>
    <w:p w14:paraId="21EAF82F" w14:textId="43C35FBC" w:rsidR="1814F853" w:rsidRPr="00153008" w:rsidRDefault="1814F853" w:rsidP="00000AD7">
      <w:pPr>
        <w:pStyle w:val="Textoindependiente"/>
        <w:spacing w:after="160" w:line="360" w:lineRule="auto"/>
        <w:rPr>
          <w:rFonts w:cs="Calibri"/>
          <w:color w:val="000000" w:themeColor="text1"/>
          <w:sz w:val="24"/>
          <w:szCs w:val="24"/>
        </w:rPr>
      </w:pPr>
      <w:r w:rsidRPr="759F65CD">
        <w:rPr>
          <w:rFonts w:cs="Calibri"/>
          <w:color w:val="000000" w:themeColor="text1"/>
          <w:sz w:val="24"/>
          <w:szCs w:val="24"/>
        </w:rPr>
        <w:t xml:space="preserve">Dentro de la oferta de servicios que estas unidades ofrecen a los aprendices </w:t>
      </w:r>
      <w:r w:rsidR="64F2076C" w:rsidRPr="759F65CD">
        <w:rPr>
          <w:rFonts w:cs="Calibri"/>
          <w:color w:val="000000" w:themeColor="text1"/>
          <w:sz w:val="24"/>
          <w:szCs w:val="24"/>
        </w:rPr>
        <w:t xml:space="preserve">u otros usuarios </w:t>
      </w:r>
      <w:r w:rsidRPr="759F65CD">
        <w:rPr>
          <w:rFonts w:cs="Calibri"/>
          <w:color w:val="000000" w:themeColor="text1"/>
          <w:sz w:val="24"/>
          <w:szCs w:val="24"/>
        </w:rPr>
        <w:t xml:space="preserve">se encuentra la ruta emprendedora, donde no es necesario tener una unidad productiva o experiencia empresarial, sino tener una idea de negocio para iniciar. Esta ruta se ajusta a diferentes perfiles: </w:t>
      </w:r>
    </w:p>
    <w:p w14:paraId="4C365038" w14:textId="6EED47AC" w:rsidR="1814F853" w:rsidRPr="00153008" w:rsidRDefault="1814F853" w:rsidP="00000AD7">
      <w:pPr>
        <w:pStyle w:val="Textoindependiente"/>
        <w:numPr>
          <w:ilvl w:val="0"/>
          <w:numId w:val="38"/>
        </w:numPr>
        <w:spacing w:after="160" w:line="360" w:lineRule="auto"/>
        <w:rPr>
          <w:rFonts w:cs="Calibri"/>
          <w:sz w:val="24"/>
          <w:szCs w:val="24"/>
        </w:rPr>
      </w:pPr>
      <w:r w:rsidRPr="759F65CD">
        <w:rPr>
          <w:rFonts w:cs="Calibri"/>
          <w:b/>
          <w:bCs/>
          <w:color w:val="000000" w:themeColor="text1"/>
          <w:sz w:val="24"/>
          <w:szCs w:val="24"/>
        </w:rPr>
        <w:t>El aprendiz que decide “formalizar su emprendimiento”:</w:t>
      </w:r>
      <w:r w:rsidRPr="759F65CD">
        <w:rPr>
          <w:rFonts w:cs="Calibri"/>
          <w:color w:val="000000" w:themeColor="text1"/>
          <w:sz w:val="24"/>
          <w:szCs w:val="24"/>
        </w:rPr>
        <w:t xml:space="preserve"> En este caso, el aprendiz recibe asesoría en la ideación, modelo de negocio, producto mínimo viable, un pitch o presentación para obtener fuentes de financiamiento y el plan de negocio debidamente formulado y el acompañamiento para la formalización y puesta en marc</w:t>
      </w:r>
      <w:r w:rsidRPr="759F65CD">
        <w:rPr>
          <w:rFonts w:cs="Calibri"/>
          <w:sz w:val="24"/>
          <w:szCs w:val="24"/>
        </w:rPr>
        <w:t xml:space="preserve">ha de su emprendimiento. </w:t>
      </w:r>
    </w:p>
    <w:p w14:paraId="49812438" w14:textId="3A955AD1" w:rsidR="1814F853" w:rsidRPr="00153008" w:rsidRDefault="1814F853" w:rsidP="00000AD7">
      <w:pPr>
        <w:pStyle w:val="Textoindependiente"/>
        <w:numPr>
          <w:ilvl w:val="0"/>
          <w:numId w:val="38"/>
        </w:numPr>
        <w:spacing w:after="160" w:line="360" w:lineRule="auto"/>
        <w:rPr>
          <w:rFonts w:cs="Calibri"/>
          <w:color w:val="000000" w:themeColor="text1"/>
          <w:sz w:val="24"/>
          <w:szCs w:val="24"/>
        </w:rPr>
      </w:pPr>
      <w:r w:rsidRPr="759F65CD">
        <w:rPr>
          <w:rFonts w:cs="Calibri"/>
          <w:b/>
          <w:bCs/>
          <w:sz w:val="24"/>
          <w:szCs w:val="24"/>
        </w:rPr>
        <w:t>Hacer la ruta Fondo Emprender:</w:t>
      </w:r>
      <w:r w:rsidRPr="759F65CD">
        <w:rPr>
          <w:rFonts w:cs="Calibri"/>
          <w:sz w:val="24"/>
          <w:szCs w:val="24"/>
        </w:rPr>
        <w:t xml:space="preserve"> En este paso, el aprendiz debe haber cumplido con los pasos anteriores; recibir asesoría y acompañamiento para la construcción de su plan de negocio para poder postularse en una convocatoria vige</w:t>
      </w:r>
      <w:r w:rsidRPr="759F65CD">
        <w:rPr>
          <w:rFonts w:cs="Calibri"/>
          <w:color w:val="000000" w:themeColor="text1"/>
          <w:sz w:val="24"/>
          <w:szCs w:val="24"/>
        </w:rPr>
        <w:t xml:space="preserve">nte. </w:t>
      </w:r>
    </w:p>
    <w:p w14:paraId="0B20E1D5" w14:textId="7B2A1490" w:rsidR="0B2B1CA7" w:rsidRPr="00153008" w:rsidRDefault="0B2B1CA7" w:rsidP="00000AD7">
      <w:pPr>
        <w:pStyle w:val="Textoindependiente"/>
        <w:numPr>
          <w:ilvl w:val="0"/>
          <w:numId w:val="38"/>
        </w:numPr>
        <w:spacing w:after="160" w:line="360" w:lineRule="auto"/>
        <w:rPr>
          <w:rFonts w:cs="Calibri"/>
          <w:color w:val="000000" w:themeColor="text1"/>
          <w:sz w:val="24"/>
          <w:szCs w:val="24"/>
        </w:rPr>
      </w:pPr>
      <w:r w:rsidRPr="759F65CD">
        <w:rPr>
          <w:rFonts w:cs="Calibri"/>
          <w:b/>
          <w:bCs/>
          <w:color w:val="000000" w:themeColor="text1"/>
          <w:sz w:val="24"/>
          <w:szCs w:val="24"/>
        </w:rPr>
        <w:t>Fortalecimiento empresarial:</w:t>
      </w:r>
      <w:r w:rsidRPr="759F65CD">
        <w:rPr>
          <w:rFonts w:cs="Calibri"/>
          <w:color w:val="000000" w:themeColor="text1"/>
          <w:sz w:val="24"/>
          <w:szCs w:val="24"/>
        </w:rPr>
        <w:t xml:space="preserve"> En este p</w:t>
      </w:r>
      <w:r w:rsidR="7813F14D" w:rsidRPr="759F65CD">
        <w:rPr>
          <w:rFonts w:cs="Calibri"/>
          <w:color w:val="000000" w:themeColor="text1"/>
          <w:sz w:val="24"/>
          <w:szCs w:val="24"/>
        </w:rPr>
        <w:t>unto de la ruta</w:t>
      </w:r>
      <w:r w:rsidRPr="759F65CD">
        <w:rPr>
          <w:rFonts w:cs="Calibri"/>
          <w:color w:val="000000" w:themeColor="text1"/>
          <w:sz w:val="24"/>
          <w:szCs w:val="24"/>
        </w:rPr>
        <w:t xml:space="preserve">, el aprendiz cuenta con su propio emprendimiento formalmente constituido en Cámara de Comercio, el cual se le realizará un fortalecimiento en donde expertos analizarán la situación actual de la empresa y se creará y ejecutará un plan de acción de acuerdo con las necesidades de </w:t>
      </w:r>
      <w:r w:rsidR="38F675A3" w:rsidRPr="759F65CD">
        <w:rPr>
          <w:rFonts w:cs="Calibri"/>
          <w:color w:val="000000" w:themeColor="text1"/>
          <w:sz w:val="24"/>
          <w:szCs w:val="24"/>
        </w:rPr>
        <w:t>esta</w:t>
      </w:r>
      <w:r w:rsidRPr="759F65CD">
        <w:rPr>
          <w:rFonts w:cs="Calibri"/>
          <w:color w:val="000000" w:themeColor="text1"/>
          <w:sz w:val="24"/>
          <w:szCs w:val="24"/>
        </w:rPr>
        <w:t>.</w:t>
      </w:r>
    </w:p>
    <w:p w14:paraId="4959793E" w14:textId="23E3D875" w:rsidR="3EF76733" w:rsidRPr="00153008" w:rsidRDefault="4E268B30" w:rsidP="00000AD7">
      <w:pPr>
        <w:pStyle w:val="Ttulo3"/>
        <w:spacing w:before="120" w:after="160"/>
        <w:rPr>
          <w:rFonts w:ascii="Calibri" w:hAnsi="Calibri" w:cs="Calibri"/>
          <w:sz w:val="24"/>
          <w:szCs w:val="24"/>
        </w:rPr>
      </w:pPr>
      <w:bookmarkStart w:id="48" w:name="_Toc204675260"/>
      <w:bookmarkStart w:id="49" w:name="_Toc207973420"/>
      <w:r w:rsidRPr="759F65CD">
        <w:rPr>
          <w:rFonts w:ascii="Calibri" w:hAnsi="Calibri" w:cs="Calibri"/>
          <w:sz w:val="24"/>
          <w:szCs w:val="24"/>
          <w:lang w:val="es-ES"/>
        </w:rPr>
        <w:t>8</w:t>
      </w:r>
      <w:r w:rsidR="52C17507" w:rsidRPr="759F65CD">
        <w:rPr>
          <w:rFonts w:ascii="Calibri" w:hAnsi="Calibri" w:cs="Calibri"/>
          <w:sz w:val="24"/>
          <w:szCs w:val="24"/>
          <w:lang w:val="es-ES"/>
        </w:rPr>
        <w:t>.</w:t>
      </w:r>
      <w:r w:rsidR="000608E0" w:rsidRPr="759F65CD">
        <w:rPr>
          <w:rFonts w:ascii="Calibri" w:hAnsi="Calibri" w:cs="Calibri"/>
          <w:sz w:val="24"/>
          <w:szCs w:val="24"/>
          <w:lang w:val="es-ES"/>
        </w:rPr>
        <w:t>4</w:t>
      </w:r>
      <w:r w:rsidR="52C17507" w:rsidRPr="759F65CD">
        <w:rPr>
          <w:rFonts w:ascii="Calibri" w:hAnsi="Calibri" w:cs="Calibri"/>
          <w:sz w:val="24"/>
          <w:szCs w:val="24"/>
          <w:lang w:val="es-ES"/>
        </w:rPr>
        <w:t>.</w:t>
      </w:r>
      <w:r w:rsidR="220A611A" w:rsidRPr="759F65CD">
        <w:rPr>
          <w:rFonts w:ascii="Calibri" w:hAnsi="Calibri" w:cs="Calibri"/>
          <w:sz w:val="24"/>
          <w:szCs w:val="24"/>
          <w:lang w:val="es-ES"/>
        </w:rPr>
        <w:t>2</w:t>
      </w:r>
      <w:r w:rsidR="52C17507" w:rsidRPr="759F65CD">
        <w:rPr>
          <w:rFonts w:ascii="Calibri" w:hAnsi="Calibri" w:cs="Calibri"/>
          <w:sz w:val="24"/>
          <w:szCs w:val="24"/>
          <w:lang w:val="es-ES"/>
        </w:rPr>
        <w:t xml:space="preserve"> Aspectos para tener en cuenta en la alternativa de proyecto productivo</w:t>
      </w:r>
      <w:r w:rsidR="05582D5C" w:rsidRPr="759F65CD">
        <w:rPr>
          <w:rFonts w:ascii="Calibri" w:hAnsi="Calibri" w:cs="Calibri"/>
          <w:sz w:val="24"/>
          <w:szCs w:val="24"/>
          <w:lang w:val="es-ES"/>
        </w:rPr>
        <w:t>.</w:t>
      </w:r>
      <w:bookmarkEnd w:id="48"/>
      <w:bookmarkEnd w:id="49"/>
    </w:p>
    <w:p w14:paraId="6B93E8E8" w14:textId="22E7E7C2" w:rsidR="1814F853" w:rsidRPr="00153008" w:rsidRDefault="11E0B93B" w:rsidP="00000AD7">
      <w:pPr>
        <w:pStyle w:val="Textoindependiente"/>
        <w:numPr>
          <w:ilvl w:val="0"/>
          <w:numId w:val="33"/>
        </w:numPr>
        <w:spacing w:after="160" w:line="360" w:lineRule="auto"/>
        <w:rPr>
          <w:rFonts w:cs="Calibri"/>
          <w:color w:val="000000" w:themeColor="text1"/>
          <w:sz w:val="24"/>
          <w:szCs w:val="24"/>
        </w:rPr>
      </w:pPr>
      <w:r w:rsidRPr="759F65CD">
        <w:rPr>
          <w:rFonts w:cs="Calibri"/>
          <w:color w:val="000000" w:themeColor="text1"/>
          <w:sz w:val="24"/>
          <w:szCs w:val="24"/>
        </w:rPr>
        <w:t xml:space="preserve">El aprendiz que elija la alternativa de proyecto productivo para participar en la formulación o ejecución de un proyecto con enfoque I+D+i, requiere fortalecer las competencias adquiridas durante la etapa lectiva a través de actividades propias en </w:t>
      </w:r>
      <w:r w:rsidRPr="759F65CD">
        <w:rPr>
          <w:rFonts w:cs="Calibri"/>
          <w:color w:val="000000" w:themeColor="text1"/>
          <w:sz w:val="24"/>
          <w:szCs w:val="24"/>
        </w:rPr>
        <w:lastRenderedPageBreak/>
        <w:t>Ciencia, Tecnología e Innovación con responsabilidades definidas durante su parti</w:t>
      </w:r>
      <w:r w:rsidR="0026C359" w:rsidRPr="759F65CD">
        <w:rPr>
          <w:rFonts w:cs="Calibri"/>
          <w:color w:val="000000" w:themeColor="text1"/>
          <w:sz w:val="24"/>
          <w:szCs w:val="24"/>
        </w:rPr>
        <w:t>c</w:t>
      </w:r>
      <w:r w:rsidRPr="759F65CD">
        <w:rPr>
          <w:rFonts w:cs="Calibri"/>
          <w:color w:val="000000" w:themeColor="text1"/>
          <w:sz w:val="24"/>
          <w:szCs w:val="24"/>
        </w:rPr>
        <w:t xml:space="preserve">ipación en el proyecto y que contribuyan a la producción de nuevo conocimiento. </w:t>
      </w:r>
    </w:p>
    <w:p w14:paraId="03C8F04C" w14:textId="26E370FA" w:rsidR="1814F853" w:rsidRPr="00153008" w:rsidRDefault="1814F853" w:rsidP="00000AD7">
      <w:pPr>
        <w:pStyle w:val="Textoindependiente"/>
        <w:numPr>
          <w:ilvl w:val="0"/>
          <w:numId w:val="33"/>
        </w:numPr>
        <w:spacing w:after="160" w:line="360" w:lineRule="auto"/>
        <w:rPr>
          <w:rFonts w:cs="Calibri"/>
          <w:color w:val="000000" w:themeColor="text1"/>
          <w:sz w:val="24"/>
          <w:szCs w:val="24"/>
        </w:rPr>
      </w:pPr>
      <w:r w:rsidRPr="759F65CD">
        <w:rPr>
          <w:rFonts w:cs="Calibri"/>
          <w:color w:val="000000" w:themeColor="text1"/>
          <w:sz w:val="24"/>
          <w:szCs w:val="24"/>
        </w:rPr>
        <w:t xml:space="preserve">El proyecto productivo </w:t>
      </w:r>
      <w:r w:rsidR="54BAB9EE" w:rsidRPr="759F65CD">
        <w:rPr>
          <w:rFonts w:cs="Calibri"/>
          <w:color w:val="000000" w:themeColor="text1"/>
          <w:sz w:val="24"/>
          <w:szCs w:val="24"/>
        </w:rPr>
        <w:t xml:space="preserve">puede originarse </w:t>
      </w:r>
      <w:r w:rsidRPr="759F65CD">
        <w:rPr>
          <w:rFonts w:cs="Calibri"/>
          <w:color w:val="000000" w:themeColor="text1"/>
          <w:sz w:val="24"/>
          <w:szCs w:val="24"/>
        </w:rPr>
        <w:t>del proyecto formativo desarrollado en la etapa lectiva o de alguna necesidad, problema u oportunidad detectada en el sector productivo relacionado con su programa de formación o productos del perfil del egresado.</w:t>
      </w:r>
    </w:p>
    <w:p w14:paraId="306FE6A9" w14:textId="648B3253" w:rsidR="1814F853" w:rsidRPr="00153008" w:rsidRDefault="11E0B93B" w:rsidP="00000AD7">
      <w:pPr>
        <w:pStyle w:val="Textoindependiente"/>
        <w:numPr>
          <w:ilvl w:val="0"/>
          <w:numId w:val="33"/>
        </w:numPr>
        <w:spacing w:after="160" w:line="360" w:lineRule="auto"/>
        <w:rPr>
          <w:rFonts w:cs="Calibri"/>
          <w:color w:val="000000" w:themeColor="text1"/>
          <w:sz w:val="24"/>
          <w:szCs w:val="24"/>
        </w:rPr>
      </w:pPr>
      <w:r w:rsidRPr="759F65CD">
        <w:rPr>
          <w:rFonts w:cs="Calibri"/>
          <w:color w:val="000000" w:themeColor="text1"/>
          <w:sz w:val="24"/>
          <w:szCs w:val="24"/>
        </w:rPr>
        <w:t xml:space="preserve">Para esta alternativa, el aprendiz podrá formular y desarrollar un plan de negocios con el acompañamiento del instructor de emprendimiento/empresarial o el orientador del Centro de Desarrollo Empresarial - SBDC o quien haga las veces en el </w:t>
      </w:r>
      <w:r w:rsidR="26543652" w:rsidRPr="759F65CD">
        <w:rPr>
          <w:rFonts w:cs="Calibri"/>
          <w:color w:val="000000" w:themeColor="text1"/>
          <w:sz w:val="24"/>
          <w:szCs w:val="24"/>
        </w:rPr>
        <w:t>Centro de Formación</w:t>
      </w:r>
      <w:r w:rsidRPr="759F65CD">
        <w:rPr>
          <w:rFonts w:cs="Calibri"/>
          <w:color w:val="000000" w:themeColor="text1"/>
          <w:sz w:val="24"/>
          <w:szCs w:val="24"/>
        </w:rPr>
        <w:t>.</w:t>
      </w:r>
    </w:p>
    <w:p w14:paraId="7B7CE290" w14:textId="3DF56E3C" w:rsidR="11E0B93B" w:rsidRPr="00153008" w:rsidRDefault="11E0B93B" w:rsidP="00000AD7">
      <w:pPr>
        <w:pStyle w:val="Textoindependiente"/>
        <w:numPr>
          <w:ilvl w:val="0"/>
          <w:numId w:val="33"/>
        </w:numPr>
        <w:spacing w:after="160" w:line="360" w:lineRule="auto"/>
        <w:rPr>
          <w:rFonts w:cs="Calibri"/>
          <w:color w:val="000000" w:themeColor="text1"/>
          <w:sz w:val="24"/>
          <w:szCs w:val="24"/>
        </w:rPr>
      </w:pPr>
      <w:r w:rsidRPr="759F65CD">
        <w:rPr>
          <w:rFonts w:cs="Calibri"/>
          <w:color w:val="000000" w:themeColor="text1"/>
          <w:sz w:val="24"/>
          <w:szCs w:val="24"/>
        </w:rPr>
        <w:t>De acuerdo con la estrategia de proyecto productivo bajo el enfoque empresarial o I+D+i, en materia de emprendimiento, el aprendiz que deseen poner en marcha el plan de negocio o proyecto de investigación, la fuente de financiación de los proyectos productivos será gestionada directamente por los interesados. Los aprendices que opten por esta alternativa como requisito para el cumplimiento de la etapa productiva, no es de carácter obligatorio implementar el proyecto o poner en marcha la unidad productiva, este aplica hasta la formulación</w:t>
      </w:r>
      <w:r w:rsidR="709FB05A" w:rsidRPr="759F65CD">
        <w:rPr>
          <w:rFonts w:cs="Calibri"/>
          <w:color w:val="000000" w:themeColor="text1"/>
          <w:sz w:val="24"/>
          <w:szCs w:val="24"/>
        </w:rPr>
        <w:t xml:space="preserve"> y presentación del desarrollo del producto mínimo viable</w:t>
      </w:r>
      <w:r w:rsidR="24B64D67" w:rsidRPr="759F65CD">
        <w:rPr>
          <w:rFonts w:cs="Calibri"/>
          <w:color w:val="000000" w:themeColor="text1"/>
          <w:sz w:val="24"/>
          <w:szCs w:val="24"/>
        </w:rPr>
        <w:t xml:space="preserve"> – PMV o </w:t>
      </w:r>
      <w:r w:rsidR="709FB05A" w:rsidRPr="759F65CD">
        <w:rPr>
          <w:rFonts w:cs="Calibri"/>
          <w:color w:val="000000" w:themeColor="text1"/>
          <w:sz w:val="24"/>
          <w:szCs w:val="24"/>
        </w:rPr>
        <w:t>protot</w:t>
      </w:r>
      <w:r w:rsidR="3D8D0FCA" w:rsidRPr="759F65CD">
        <w:rPr>
          <w:rFonts w:cs="Calibri"/>
          <w:color w:val="000000" w:themeColor="text1"/>
          <w:sz w:val="24"/>
          <w:szCs w:val="24"/>
        </w:rPr>
        <w:t xml:space="preserve">ipo. </w:t>
      </w:r>
    </w:p>
    <w:p w14:paraId="41AFA38A" w14:textId="7454F169" w:rsidR="76279B2B" w:rsidRPr="00153008" w:rsidRDefault="76279B2B" w:rsidP="759F65CD">
      <w:pPr>
        <w:pStyle w:val="Textoindependiente"/>
        <w:numPr>
          <w:ilvl w:val="0"/>
          <w:numId w:val="33"/>
        </w:numPr>
        <w:spacing w:after="160" w:line="360" w:lineRule="auto"/>
        <w:rPr>
          <w:rFonts w:eastAsiaTheme="majorEastAsia" w:cs="Calibri"/>
          <w:sz w:val="24"/>
          <w:szCs w:val="24"/>
        </w:rPr>
      </w:pPr>
      <w:r w:rsidRPr="759F65CD">
        <w:rPr>
          <w:rFonts w:eastAsiaTheme="majorEastAsia" w:cs="Calibri"/>
          <w:sz w:val="24"/>
          <w:szCs w:val="24"/>
        </w:rPr>
        <w:t xml:space="preserve">En el caso de los aprendices </w:t>
      </w:r>
      <w:r w:rsidR="260FE1D3" w:rsidRPr="759F65CD">
        <w:rPr>
          <w:rFonts w:eastAsiaTheme="majorEastAsia" w:cs="Calibri"/>
          <w:sz w:val="24"/>
          <w:szCs w:val="24"/>
        </w:rPr>
        <w:t xml:space="preserve">que ejecutan su alternativa a través de los </w:t>
      </w:r>
      <w:r w:rsidR="71146E1A" w:rsidRPr="759F65CD">
        <w:rPr>
          <w:rFonts w:eastAsiaTheme="majorEastAsia" w:cs="Calibri"/>
          <w:sz w:val="24"/>
          <w:szCs w:val="24"/>
        </w:rPr>
        <w:t>proyectos</w:t>
      </w:r>
      <w:r w:rsidR="260FE1D3" w:rsidRPr="759F65CD">
        <w:rPr>
          <w:rFonts w:eastAsiaTheme="majorEastAsia" w:cs="Calibri"/>
          <w:sz w:val="24"/>
          <w:szCs w:val="24"/>
        </w:rPr>
        <w:t xml:space="preserve"> </w:t>
      </w:r>
      <w:r w:rsidR="159F438C" w:rsidRPr="759F65CD">
        <w:rPr>
          <w:rFonts w:eastAsiaTheme="majorEastAsia" w:cs="Calibri"/>
          <w:sz w:val="24"/>
          <w:szCs w:val="24"/>
        </w:rPr>
        <w:t>productivos</w:t>
      </w:r>
      <w:r w:rsidR="260FE1D3" w:rsidRPr="759F65CD">
        <w:rPr>
          <w:rFonts w:eastAsiaTheme="majorEastAsia" w:cs="Calibri"/>
          <w:sz w:val="24"/>
          <w:szCs w:val="24"/>
        </w:rPr>
        <w:t xml:space="preserve"> bajo enfoque </w:t>
      </w:r>
      <w:r w:rsidR="60EE68E4" w:rsidRPr="759F65CD">
        <w:rPr>
          <w:rFonts w:eastAsiaTheme="majorEastAsia" w:cs="Calibri"/>
          <w:sz w:val="24"/>
          <w:szCs w:val="24"/>
        </w:rPr>
        <w:t>empresarial</w:t>
      </w:r>
      <w:r w:rsidR="260FE1D3" w:rsidRPr="759F65CD">
        <w:rPr>
          <w:rFonts w:eastAsiaTheme="majorEastAsia" w:cs="Calibri"/>
          <w:sz w:val="24"/>
          <w:szCs w:val="24"/>
        </w:rPr>
        <w:t xml:space="preserve"> o I+D+i, y los </w:t>
      </w:r>
      <w:r w:rsidR="15259776" w:rsidRPr="759F65CD">
        <w:rPr>
          <w:rFonts w:eastAsiaTheme="majorEastAsia" w:cs="Calibri"/>
          <w:sz w:val="24"/>
          <w:szCs w:val="24"/>
        </w:rPr>
        <w:t>aprendices</w:t>
      </w:r>
      <w:r w:rsidR="260FE1D3" w:rsidRPr="759F65CD">
        <w:rPr>
          <w:rFonts w:eastAsiaTheme="majorEastAsia" w:cs="Calibri"/>
          <w:sz w:val="24"/>
          <w:szCs w:val="24"/>
        </w:rPr>
        <w:t xml:space="preserve"> </w:t>
      </w:r>
      <w:r w:rsidRPr="759F65CD">
        <w:rPr>
          <w:rFonts w:eastAsiaTheme="majorEastAsia" w:cs="Calibri"/>
          <w:sz w:val="24"/>
          <w:szCs w:val="24"/>
        </w:rPr>
        <w:t xml:space="preserve">matriculados en programas de formación de oferta regular o especial, cuyos proyectos productivos no se enmarquen dentro de las opciones previamente mencionadas, estos serán </w:t>
      </w:r>
      <w:r w:rsidR="1BA4D7C8" w:rsidRPr="759F65CD">
        <w:rPr>
          <w:rFonts w:eastAsiaTheme="majorEastAsia" w:cs="Calibri"/>
          <w:sz w:val="24"/>
          <w:szCs w:val="24"/>
        </w:rPr>
        <w:t xml:space="preserve">registrados </w:t>
      </w:r>
      <w:r w:rsidR="05CCFDBD" w:rsidRPr="759F65CD">
        <w:rPr>
          <w:rFonts w:eastAsiaTheme="majorEastAsia" w:cs="Calibri"/>
          <w:sz w:val="24"/>
          <w:szCs w:val="24"/>
        </w:rPr>
        <w:t xml:space="preserve">en el aplicativo </w:t>
      </w:r>
      <w:proofErr w:type="spellStart"/>
      <w:r w:rsidR="05CCFDBD" w:rsidRPr="759F65CD">
        <w:rPr>
          <w:rFonts w:eastAsiaTheme="majorEastAsia" w:cs="Calibri"/>
          <w:sz w:val="24"/>
          <w:szCs w:val="24"/>
        </w:rPr>
        <w:t>SofiaPlus</w:t>
      </w:r>
      <w:proofErr w:type="spellEnd"/>
      <w:r w:rsidR="05CCFDBD" w:rsidRPr="759F65CD">
        <w:rPr>
          <w:rFonts w:eastAsiaTheme="majorEastAsia" w:cs="Calibri"/>
          <w:sz w:val="24"/>
          <w:szCs w:val="24"/>
        </w:rPr>
        <w:t xml:space="preserve"> </w:t>
      </w:r>
      <w:r w:rsidRPr="759F65CD">
        <w:rPr>
          <w:rFonts w:eastAsiaTheme="majorEastAsia" w:cs="Calibri"/>
          <w:sz w:val="24"/>
          <w:szCs w:val="24"/>
        </w:rPr>
        <w:t xml:space="preserve">como </w:t>
      </w:r>
      <w:r w:rsidR="5220EDDD" w:rsidRPr="759F65CD">
        <w:rPr>
          <w:rFonts w:eastAsiaTheme="majorEastAsia" w:cs="Calibri"/>
          <w:sz w:val="24"/>
          <w:szCs w:val="24"/>
        </w:rPr>
        <w:t xml:space="preserve">subtipo de </w:t>
      </w:r>
      <w:r w:rsidR="1D8565F3" w:rsidRPr="759F65CD">
        <w:rPr>
          <w:rFonts w:eastAsiaTheme="majorEastAsia" w:cs="Calibri"/>
          <w:sz w:val="24"/>
          <w:szCs w:val="24"/>
        </w:rPr>
        <w:t>alternativa Sena</w:t>
      </w:r>
      <w:r w:rsidRPr="759F65CD">
        <w:rPr>
          <w:rFonts w:eastAsiaTheme="majorEastAsia" w:cs="Calibri"/>
          <w:sz w:val="24"/>
          <w:szCs w:val="24"/>
        </w:rPr>
        <w:t xml:space="preserve"> Empresa.</w:t>
      </w:r>
    </w:p>
    <w:p w14:paraId="7F1945EF" w14:textId="4BF23ECF" w:rsidR="0BB1B32E" w:rsidRPr="00153008" w:rsidRDefault="0BB1B32E" w:rsidP="00000AD7">
      <w:pPr>
        <w:pStyle w:val="Ttulo2"/>
        <w:spacing w:before="120" w:after="160"/>
        <w:rPr>
          <w:rFonts w:ascii="Calibri" w:hAnsi="Calibri" w:cs="Calibri"/>
          <w:sz w:val="24"/>
          <w:szCs w:val="24"/>
        </w:rPr>
      </w:pPr>
      <w:bookmarkStart w:id="50" w:name="_Toc204675261"/>
      <w:bookmarkStart w:id="51" w:name="_Toc207973421"/>
      <w:r w:rsidRPr="759F65CD">
        <w:rPr>
          <w:rFonts w:ascii="Calibri" w:hAnsi="Calibri" w:cs="Calibri"/>
          <w:sz w:val="24"/>
          <w:szCs w:val="24"/>
        </w:rPr>
        <w:lastRenderedPageBreak/>
        <w:t>8</w:t>
      </w:r>
      <w:r w:rsidR="1814F853" w:rsidRPr="759F65CD">
        <w:rPr>
          <w:rFonts w:ascii="Calibri" w:hAnsi="Calibri" w:cs="Calibri"/>
          <w:sz w:val="24"/>
          <w:szCs w:val="24"/>
        </w:rPr>
        <w:t>.5 Vínculo labor</w:t>
      </w:r>
      <w:r w:rsidR="1814F853" w:rsidRPr="759F65CD">
        <w:rPr>
          <w:rFonts w:ascii="Calibri" w:hAnsi="Calibri" w:cs="Calibri"/>
          <w:color w:val="auto"/>
          <w:sz w:val="24"/>
          <w:szCs w:val="24"/>
        </w:rPr>
        <w:t>al.</w:t>
      </w:r>
      <w:bookmarkEnd w:id="50"/>
      <w:bookmarkEnd w:id="51"/>
    </w:p>
    <w:p w14:paraId="6EF2A185" w14:textId="63E26922" w:rsidR="1814F853" w:rsidRPr="00153008" w:rsidRDefault="1814F853"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Esta alternativa considera la relación laboral que el aprendiz establece con una </w:t>
      </w:r>
      <w:r w:rsidR="34F1170E" w:rsidRPr="759F65CD">
        <w:rPr>
          <w:rFonts w:ascii="Calibri" w:hAnsi="Calibri" w:cs="Calibri"/>
          <w:color w:val="000000" w:themeColor="text1"/>
        </w:rPr>
        <w:t xml:space="preserve">empresa, entidad u </w:t>
      </w:r>
      <w:r w:rsidRPr="759F65CD">
        <w:rPr>
          <w:rFonts w:ascii="Calibri" w:hAnsi="Calibri" w:cs="Calibri"/>
          <w:color w:val="000000" w:themeColor="text1"/>
        </w:rPr>
        <w:t xml:space="preserve">organización, </w:t>
      </w:r>
      <w:r w:rsidR="1A42390A" w:rsidRPr="759F65CD">
        <w:rPr>
          <w:rFonts w:ascii="Calibri" w:hAnsi="Calibri" w:cs="Calibri"/>
          <w:color w:val="000000" w:themeColor="text1"/>
        </w:rPr>
        <w:t>a</w:t>
      </w:r>
      <w:r w:rsidRPr="759F65CD">
        <w:rPr>
          <w:rFonts w:ascii="Calibri" w:hAnsi="Calibri" w:cs="Calibri"/>
          <w:color w:val="000000" w:themeColor="text1"/>
        </w:rPr>
        <w:t xml:space="preserve"> través de un vínculo laboral o contractual o </w:t>
      </w:r>
      <w:r w:rsidR="3D99D063" w:rsidRPr="759F65CD">
        <w:rPr>
          <w:rFonts w:ascii="Calibri" w:hAnsi="Calibri" w:cs="Calibri"/>
          <w:color w:val="000000" w:themeColor="text1"/>
        </w:rPr>
        <w:t xml:space="preserve">mediante </w:t>
      </w:r>
      <w:r w:rsidRPr="759F65CD">
        <w:rPr>
          <w:rFonts w:ascii="Calibri" w:hAnsi="Calibri" w:cs="Calibri"/>
          <w:color w:val="000000" w:themeColor="text1"/>
        </w:rPr>
        <w:t>prestación de servicios.</w:t>
      </w:r>
    </w:p>
    <w:p w14:paraId="05046B1D" w14:textId="7E60BFD8" w:rsidR="1814F853" w:rsidRPr="00153008" w:rsidRDefault="1814F853" w:rsidP="00000AD7">
      <w:pPr>
        <w:spacing w:after="160" w:line="360" w:lineRule="auto"/>
        <w:rPr>
          <w:rFonts w:ascii="Calibri" w:hAnsi="Calibri" w:cs="Calibri"/>
          <w:color w:val="000000" w:themeColor="text1"/>
        </w:rPr>
      </w:pPr>
      <w:r w:rsidRPr="759F65CD">
        <w:rPr>
          <w:rFonts w:ascii="Calibri" w:hAnsi="Calibri" w:cs="Calibri"/>
          <w:color w:val="000000" w:themeColor="text1"/>
        </w:rPr>
        <w:t>Es fundamental que las funciones desempeñadas por el aprendiz estén alineadas con las competencias del programa de formación, garantizando así que se apliquen y fortalezcan durante la ejecución de la etapa productiva. Esto significa que no solo está adquiriendo conocimientos en un ambiente de aprendizaje, sino que también está aplicándolos en situaciones reales dentro del mercado laboral.</w:t>
      </w:r>
    </w:p>
    <w:p w14:paraId="19C45914" w14:textId="6355ACFF" w:rsidR="1814F853" w:rsidRPr="00153008" w:rsidRDefault="11E0B93B"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A través de este vínculo, el aprendiz tiene la oportunidad de ingresar al mercado laboral formalmente, lo cual es un paso crucial para su desarrollo profesional. Esta alternativa no solo beneficia al aprendiz, sino que también aporta al ente </w:t>
      </w:r>
      <w:proofErr w:type="spellStart"/>
      <w:r w:rsidRPr="759F65CD">
        <w:rPr>
          <w:rFonts w:ascii="Calibri" w:hAnsi="Calibri" w:cs="Calibri"/>
          <w:color w:val="000000" w:themeColor="text1"/>
        </w:rPr>
        <w:t>co</w:t>
      </w:r>
      <w:r w:rsidR="7D2C75C4" w:rsidRPr="759F65CD">
        <w:rPr>
          <w:rFonts w:ascii="Calibri" w:hAnsi="Calibri" w:cs="Calibri"/>
          <w:color w:val="000000" w:themeColor="text1"/>
        </w:rPr>
        <w:t>-</w:t>
      </w:r>
      <w:r w:rsidRPr="759F65CD">
        <w:rPr>
          <w:rFonts w:ascii="Calibri" w:hAnsi="Calibri" w:cs="Calibri"/>
          <w:color w:val="000000" w:themeColor="text1"/>
        </w:rPr>
        <w:t>formador</w:t>
      </w:r>
      <w:proofErr w:type="spellEnd"/>
      <w:r w:rsidRPr="759F65CD">
        <w:rPr>
          <w:rFonts w:ascii="Calibri" w:hAnsi="Calibri" w:cs="Calibri"/>
          <w:color w:val="000000" w:themeColor="text1"/>
        </w:rPr>
        <w:t>, pues le permite contar con un nuevo talento que puede contribuir con ideas nuevas y perspectivas innovadoras.</w:t>
      </w:r>
    </w:p>
    <w:p w14:paraId="6B7DF922" w14:textId="4B80DD9E" w:rsidR="1814F853" w:rsidRPr="00153008" w:rsidRDefault="00176A04" w:rsidP="00000AD7">
      <w:pPr>
        <w:pStyle w:val="Ttulo3"/>
        <w:spacing w:before="120" w:after="160"/>
        <w:rPr>
          <w:rFonts w:ascii="Calibri" w:hAnsi="Calibri" w:cs="Calibri"/>
          <w:sz w:val="24"/>
          <w:szCs w:val="24"/>
        </w:rPr>
      </w:pPr>
      <w:bookmarkStart w:id="52" w:name="_Toc204675262"/>
      <w:bookmarkStart w:id="53" w:name="_Toc207973422"/>
      <w:r w:rsidRPr="759F65CD">
        <w:rPr>
          <w:rFonts w:ascii="Calibri" w:hAnsi="Calibri" w:cs="Calibri"/>
          <w:sz w:val="24"/>
          <w:szCs w:val="24"/>
        </w:rPr>
        <w:t>8</w:t>
      </w:r>
      <w:r w:rsidR="1814F853" w:rsidRPr="759F65CD">
        <w:rPr>
          <w:rFonts w:ascii="Calibri" w:hAnsi="Calibri" w:cs="Calibri"/>
          <w:sz w:val="24"/>
          <w:szCs w:val="24"/>
        </w:rPr>
        <w:t>.5.1</w:t>
      </w:r>
      <w:r w:rsidR="00626BFA" w:rsidRPr="759F65CD">
        <w:rPr>
          <w:rFonts w:ascii="Calibri" w:hAnsi="Calibri" w:cs="Calibri"/>
          <w:sz w:val="24"/>
          <w:szCs w:val="24"/>
        </w:rPr>
        <w:t xml:space="preserve"> </w:t>
      </w:r>
      <w:r w:rsidR="1814F853" w:rsidRPr="759F65CD">
        <w:rPr>
          <w:rFonts w:ascii="Calibri" w:hAnsi="Calibri" w:cs="Calibri"/>
          <w:sz w:val="24"/>
          <w:szCs w:val="24"/>
        </w:rPr>
        <w:t>Aspectos para tener en cuenta en la alternativa de vínculo laboral</w:t>
      </w:r>
      <w:r w:rsidR="00613585" w:rsidRPr="759F65CD">
        <w:rPr>
          <w:rFonts w:ascii="Calibri" w:hAnsi="Calibri" w:cs="Calibri"/>
          <w:sz w:val="24"/>
          <w:szCs w:val="24"/>
        </w:rPr>
        <w:t>.</w:t>
      </w:r>
      <w:bookmarkEnd w:id="52"/>
      <w:bookmarkEnd w:id="53"/>
    </w:p>
    <w:p w14:paraId="4F7A2CAC" w14:textId="12CD5F71" w:rsidR="1814F853" w:rsidRPr="00153008" w:rsidRDefault="1814F853" w:rsidP="759F65CD">
      <w:pPr>
        <w:spacing w:after="160" w:line="360" w:lineRule="auto"/>
        <w:rPr>
          <w:rFonts w:ascii="Calibri" w:eastAsiaTheme="majorEastAsia" w:hAnsi="Calibri" w:cs="Calibri"/>
          <w:color w:val="000000" w:themeColor="text1"/>
        </w:rPr>
      </w:pPr>
      <w:r w:rsidRPr="759F65CD">
        <w:rPr>
          <w:rFonts w:ascii="Calibri" w:eastAsiaTheme="majorEastAsia" w:hAnsi="Calibri" w:cs="Calibri"/>
          <w:color w:val="000000" w:themeColor="text1"/>
        </w:rPr>
        <w:t>Para esta alternativa es importante tener en cuenta los siguientes aspectos:</w:t>
      </w:r>
    </w:p>
    <w:p w14:paraId="1B7BFCA6" w14:textId="630EAF9A" w:rsidR="43F33925" w:rsidRPr="00153008" w:rsidRDefault="651E6DB0" w:rsidP="00000AD7">
      <w:pPr>
        <w:pStyle w:val="Sinespaciado"/>
        <w:numPr>
          <w:ilvl w:val="0"/>
          <w:numId w:val="31"/>
        </w:numPr>
        <w:spacing w:before="120" w:line="360" w:lineRule="auto"/>
        <w:jc w:val="both"/>
        <w:rPr>
          <w:rFonts w:cs="Calibri"/>
          <w:b/>
          <w:bCs/>
          <w:color w:val="000000" w:themeColor="text1"/>
          <w:sz w:val="24"/>
          <w:szCs w:val="24"/>
          <w:lang w:val="es-ES"/>
        </w:rPr>
      </w:pPr>
      <w:r w:rsidRPr="759F65CD">
        <w:rPr>
          <w:rFonts w:ascii="Calibri" w:eastAsia="Calibri" w:hAnsi="Calibri" w:cs="Calibri"/>
          <w:color w:val="000000" w:themeColor="text1"/>
          <w:sz w:val="24"/>
          <w:szCs w:val="24"/>
        </w:rPr>
        <w:t xml:space="preserve">La alternativa debe ser seleccionada en el </w:t>
      </w:r>
      <w:r w:rsidR="6A6BBBFF" w:rsidRPr="759F65CD">
        <w:rPr>
          <w:rFonts w:asciiTheme="majorHAnsi" w:eastAsiaTheme="majorEastAsia" w:hAnsiTheme="majorHAnsi" w:cstheme="majorBidi"/>
          <w:b/>
          <w:bCs/>
          <w:color w:val="000000" w:themeColor="text1"/>
          <w:sz w:val="24"/>
          <w:szCs w:val="24"/>
        </w:rPr>
        <w:t>GFPI-F-165 Formato Selección Modificación Alternativa Etapa Productiva</w:t>
      </w:r>
      <w:r w:rsidR="06BAFA90" w:rsidRPr="759F65CD">
        <w:rPr>
          <w:rFonts w:asciiTheme="majorHAnsi" w:eastAsiaTheme="majorEastAsia" w:hAnsiTheme="majorHAnsi" w:cstheme="majorBidi"/>
          <w:b/>
          <w:bCs/>
          <w:color w:val="000000" w:themeColor="text1"/>
          <w:sz w:val="24"/>
          <w:szCs w:val="24"/>
        </w:rPr>
        <w:t>.</w:t>
      </w:r>
    </w:p>
    <w:p w14:paraId="489D1119" w14:textId="26E94248" w:rsidR="43F33925" w:rsidRPr="00153008" w:rsidRDefault="43F33925" w:rsidP="759F65CD">
      <w:pPr>
        <w:pStyle w:val="Sinespaciado"/>
        <w:numPr>
          <w:ilvl w:val="0"/>
          <w:numId w:val="31"/>
        </w:numPr>
        <w:spacing w:before="120" w:line="360" w:lineRule="auto"/>
        <w:jc w:val="both"/>
        <w:rPr>
          <w:rFonts w:ascii="Calibri" w:eastAsiaTheme="majorEastAsia" w:hAnsi="Calibri" w:cs="Calibri"/>
          <w:sz w:val="24"/>
          <w:szCs w:val="24"/>
          <w:lang w:val="es-ES"/>
        </w:rPr>
      </w:pPr>
      <w:r w:rsidRPr="759F65CD">
        <w:rPr>
          <w:rFonts w:ascii="Calibri" w:eastAsiaTheme="majorEastAsia" w:hAnsi="Calibri" w:cs="Calibri"/>
          <w:sz w:val="24"/>
          <w:szCs w:val="24"/>
          <w:lang w:val="es-ES"/>
        </w:rPr>
        <w:t>El aprendiz debe cumplir con los requisitos mínimos para la e</w:t>
      </w:r>
      <w:r w:rsidR="62C3A025" w:rsidRPr="759F65CD">
        <w:rPr>
          <w:rFonts w:ascii="Calibri" w:eastAsiaTheme="majorEastAsia" w:hAnsi="Calibri" w:cs="Calibri"/>
          <w:sz w:val="24"/>
          <w:szCs w:val="24"/>
          <w:lang w:val="es-ES"/>
        </w:rPr>
        <w:t>jecución</w:t>
      </w:r>
      <w:r w:rsidRPr="759F65CD">
        <w:rPr>
          <w:rFonts w:ascii="Calibri" w:eastAsiaTheme="majorEastAsia" w:hAnsi="Calibri" w:cs="Calibri"/>
          <w:sz w:val="24"/>
          <w:szCs w:val="24"/>
          <w:lang w:val="es-ES"/>
        </w:rPr>
        <w:t xml:space="preserve"> de la etapa productiva que se establecen en el capítulo 9 de la presente guía.</w:t>
      </w:r>
    </w:p>
    <w:p w14:paraId="5FD3CDF6" w14:textId="7CD7FD82" w:rsidR="1814F853" w:rsidRPr="00153008" w:rsidRDefault="11E0B93B" w:rsidP="759F65CD">
      <w:pPr>
        <w:pStyle w:val="Sinespaciado"/>
        <w:numPr>
          <w:ilvl w:val="0"/>
          <w:numId w:val="31"/>
        </w:numPr>
        <w:spacing w:before="120" w:line="360" w:lineRule="auto"/>
        <w:jc w:val="both"/>
        <w:rPr>
          <w:rFonts w:ascii="Calibri" w:eastAsiaTheme="majorEastAsia" w:hAnsi="Calibri" w:cs="Calibri"/>
          <w:color w:val="000000" w:themeColor="text1"/>
          <w:sz w:val="24"/>
          <w:szCs w:val="24"/>
          <w:lang w:val="es"/>
        </w:rPr>
      </w:pPr>
      <w:r w:rsidRPr="759F65CD">
        <w:rPr>
          <w:rFonts w:ascii="Calibri" w:eastAsiaTheme="majorEastAsia" w:hAnsi="Calibri" w:cs="Calibri"/>
          <w:sz w:val="24"/>
          <w:szCs w:val="24"/>
        </w:rPr>
        <w:t xml:space="preserve">Cuando el aprendiz cuenta con un vínculo laboral y este no interfiere en el desarrollo de las actividades establecidas para la ejecución del programa, </w:t>
      </w:r>
      <w:r w:rsidR="1BD8D7D3" w:rsidRPr="759F65CD">
        <w:rPr>
          <w:rFonts w:ascii="Calibri" w:eastAsiaTheme="majorEastAsia" w:hAnsi="Calibri" w:cs="Calibri"/>
          <w:sz w:val="24"/>
          <w:szCs w:val="24"/>
        </w:rPr>
        <w:t>a partir d</w:t>
      </w:r>
      <w:r w:rsidRPr="759F65CD">
        <w:rPr>
          <w:rFonts w:ascii="Calibri" w:eastAsiaTheme="majorEastAsia" w:hAnsi="Calibri" w:cs="Calibri"/>
          <w:sz w:val="24"/>
          <w:szCs w:val="24"/>
        </w:rPr>
        <w:t xml:space="preserve">el último trimestre de su etapa lectiva, podrá solicitar ante la </w:t>
      </w:r>
      <w:r w:rsidR="00122AA3" w:rsidRPr="759F65CD">
        <w:rPr>
          <w:rFonts w:ascii="Calibri" w:eastAsiaTheme="majorEastAsia" w:hAnsi="Calibri" w:cs="Calibri"/>
          <w:sz w:val="24"/>
          <w:szCs w:val="24"/>
        </w:rPr>
        <w:t xml:space="preserve">Coordinación Académica </w:t>
      </w:r>
      <w:r w:rsidRPr="759F65CD">
        <w:rPr>
          <w:rFonts w:ascii="Calibri" w:eastAsiaTheme="majorEastAsia" w:hAnsi="Calibri" w:cs="Calibri"/>
          <w:sz w:val="24"/>
          <w:szCs w:val="24"/>
        </w:rPr>
        <w:t xml:space="preserve">el aval de la alternativa de vínculo laboral o contractual, siempre y cuando cumpla con los requisitos </w:t>
      </w:r>
      <w:r w:rsidRPr="759F65CD">
        <w:rPr>
          <w:rFonts w:ascii="Calibri" w:eastAsiaTheme="majorEastAsia" w:hAnsi="Calibri" w:cs="Calibri"/>
          <w:sz w:val="24"/>
          <w:szCs w:val="24"/>
        </w:rPr>
        <w:lastRenderedPageBreak/>
        <w:t xml:space="preserve">pertinentes. Esta opción tiene como finalidad asegurar que el aprendiz haya adquirido las competencias mínimas para realizar la etapa productiva. </w:t>
      </w:r>
    </w:p>
    <w:p w14:paraId="140DE1D2" w14:textId="686696D1" w:rsidR="1814F853" w:rsidRPr="00153008" w:rsidRDefault="46FD456A" w:rsidP="759F65CD">
      <w:pPr>
        <w:pStyle w:val="Sinespaciado"/>
        <w:numPr>
          <w:ilvl w:val="0"/>
          <w:numId w:val="31"/>
        </w:numPr>
        <w:spacing w:before="120" w:line="360" w:lineRule="auto"/>
        <w:jc w:val="both"/>
        <w:rPr>
          <w:rFonts w:ascii="Calibri" w:eastAsiaTheme="majorEastAsia" w:hAnsi="Calibri" w:cs="Calibri"/>
          <w:color w:val="000000" w:themeColor="text1"/>
          <w:sz w:val="24"/>
          <w:szCs w:val="24"/>
          <w:lang w:val="es"/>
        </w:rPr>
      </w:pPr>
      <w:r w:rsidRPr="759F65CD">
        <w:rPr>
          <w:rFonts w:ascii="Calibri" w:eastAsiaTheme="majorEastAsia" w:hAnsi="Calibri" w:cs="Calibri"/>
          <w:sz w:val="24"/>
          <w:szCs w:val="24"/>
        </w:rPr>
        <w:t xml:space="preserve">Es importante destacar que la alternativa de vínculo laboral podrá ser ejecutada de manera simultánea en el último trimestre de etapa lectiva </w:t>
      </w:r>
      <w:r w:rsidR="2F0BF731" w:rsidRPr="759F65CD">
        <w:rPr>
          <w:rFonts w:ascii="Calibri" w:eastAsiaTheme="majorEastAsia" w:hAnsi="Calibri" w:cs="Calibri"/>
          <w:sz w:val="24"/>
          <w:szCs w:val="24"/>
        </w:rPr>
        <w:t xml:space="preserve">ejecutando a la vez su etapa </w:t>
      </w:r>
      <w:r w:rsidRPr="759F65CD">
        <w:rPr>
          <w:rFonts w:ascii="Calibri" w:eastAsiaTheme="majorEastAsia" w:hAnsi="Calibri" w:cs="Calibri"/>
          <w:sz w:val="24"/>
          <w:szCs w:val="24"/>
        </w:rPr>
        <w:t xml:space="preserve">productiva. </w:t>
      </w:r>
    </w:p>
    <w:p w14:paraId="2A47A22A" w14:textId="1D351E4B" w:rsidR="369751E0" w:rsidRPr="00153008" w:rsidRDefault="11642623" w:rsidP="759F65CD">
      <w:pPr>
        <w:pStyle w:val="Sinespaciado"/>
        <w:numPr>
          <w:ilvl w:val="0"/>
          <w:numId w:val="31"/>
        </w:numPr>
        <w:spacing w:before="120" w:line="360" w:lineRule="auto"/>
        <w:jc w:val="both"/>
        <w:rPr>
          <w:rFonts w:ascii="Calibri" w:eastAsiaTheme="majorEastAsia" w:hAnsi="Calibri" w:cs="Calibri"/>
          <w:color w:val="000000" w:themeColor="text1"/>
          <w:sz w:val="24"/>
          <w:szCs w:val="24"/>
          <w:lang w:val="es"/>
        </w:rPr>
      </w:pPr>
      <w:r w:rsidRPr="759F65CD">
        <w:rPr>
          <w:rFonts w:ascii="Calibri" w:eastAsia="Calibri" w:hAnsi="Calibri" w:cs="Calibri"/>
          <w:sz w:val="24"/>
          <w:szCs w:val="24"/>
        </w:rPr>
        <w:t>Para que la Coordinación Académica valide el vínculo laboral del aprendiz, este deberá diligenciar, firmar y adjuntar el GFPI-F-165 - Formato de Selección Modificación Alternativa Etapa Productiva, o el documento que lo reemplace o modifique. Adicionalmente, deberá gestionar con la empresa los siguientes documentos: Copia del contrato laboral vigente o certificación laboral que indique las funciones desempeñadas</w:t>
      </w:r>
      <w:r w:rsidR="175F223B" w:rsidRPr="759F65CD">
        <w:rPr>
          <w:rFonts w:ascii="Calibri" w:eastAsia="Calibri" w:hAnsi="Calibri" w:cs="Calibri"/>
          <w:sz w:val="24"/>
          <w:szCs w:val="24"/>
        </w:rPr>
        <w:t>, c</w:t>
      </w:r>
      <w:r w:rsidRPr="759F65CD">
        <w:rPr>
          <w:rFonts w:ascii="Calibri" w:eastAsia="Calibri" w:hAnsi="Calibri" w:cs="Calibri"/>
          <w:sz w:val="24"/>
          <w:szCs w:val="24"/>
        </w:rPr>
        <w:t>onstancia de afiliación activa al Sistema de Seguridad Social Integral</w:t>
      </w:r>
      <w:r w:rsidR="0B817523" w:rsidRPr="759F65CD">
        <w:rPr>
          <w:rFonts w:ascii="Calibri" w:eastAsia="Calibri" w:hAnsi="Calibri" w:cs="Calibri"/>
          <w:sz w:val="24"/>
          <w:szCs w:val="24"/>
        </w:rPr>
        <w:t>,</w:t>
      </w:r>
      <w:r w:rsidRPr="759F65CD">
        <w:rPr>
          <w:rFonts w:ascii="Calibri" w:eastAsia="Calibri" w:hAnsi="Calibri" w:cs="Calibri"/>
          <w:sz w:val="24"/>
          <w:szCs w:val="24"/>
        </w:rPr>
        <w:t xml:space="preserve"> </w:t>
      </w:r>
      <w:r w:rsidR="7EEB04E4" w:rsidRPr="759F65CD">
        <w:rPr>
          <w:rFonts w:ascii="Calibri" w:eastAsia="Calibri" w:hAnsi="Calibri" w:cs="Calibri"/>
          <w:sz w:val="24"/>
          <w:szCs w:val="24"/>
        </w:rPr>
        <w:t>a</w:t>
      </w:r>
      <w:r w:rsidRPr="759F65CD">
        <w:rPr>
          <w:rFonts w:ascii="Calibri" w:eastAsia="Calibri" w:hAnsi="Calibri" w:cs="Calibri"/>
          <w:sz w:val="24"/>
          <w:szCs w:val="24"/>
        </w:rPr>
        <w:t>filiación vigente a una Administradora de Riesgos Laborales (ARL). También se deberán anexar los demás documentos que el Centro de Formación considere necesarios para otorgar el aval a la alternativa. En caso de que el aprendiz se encuentre vinculado mediante contrato de prestación de servicios, deberá anexar la afiliación activa al Sistema de Seguridad Social Integral como trabajador independiente, así como la respectiva afiliación a la ARL.</w:t>
      </w:r>
    </w:p>
    <w:p w14:paraId="23C181DE" w14:textId="3E089B64" w:rsidR="1814F853" w:rsidRPr="00153008" w:rsidRDefault="1814F853" w:rsidP="759F65CD">
      <w:pPr>
        <w:pStyle w:val="Sinespaciado"/>
        <w:numPr>
          <w:ilvl w:val="0"/>
          <w:numId w:val="31"/>
        </w:numPr>
        <w:spacing w:before="120" w:line="360" w:lineRule="auto"/>
        <w:jc w:val="both"/>
        <w:rPr>
          <w:rFonts w:ascii="Calibri" w:eastAsiaTheme="majorEastAsia" w:hAnsi="Calibri" w:cs="Calibri"/>
          <w:color w:val="000000" w:themeColor="text1"/>
          <w:sz w:val="24"/>
          <w:szCs w:val="24"/>
          <w:lang w:val="es"/>
        </w:rPr>
      </w:pPr>
      <w:r w:rsidRPr="759F65CD">
        <w:rPr>
          <w:rFonts w:ascii="Calibri" w:eastAsiaTheme="majorEastAsia" w:hAnsi="Calibri" w:cs="Calibri"/>
          <w:color w:val="000000" w:themeColor="text1"/>
          <w:sz w:val="24"/>
          <w:szCs w:val="24"/>
        </w:rPr>
        <w:t>Si el aprendiz realiza labores distintas a las del programa de formación que está cursando y desea acogerse a esta alternativa, será su responsabilidad gestionar con el empleador su reubicación en un área donde las funciones estén relacionadas con su programa de formación, por el tiempo necesario para desarrollar su etapa productiva. En caso de que esta reubicación no sea viable, el aprendiz deberá buscar una alternativa diferente para llevar a cabo la etapa productiva, conforme a lo estipulado en</w:t>
      </w:r>
      <w:r w:rsidR="1D7E617F" w:rsidRPr="759F65CD">
        <w:rPr>
          <w:rFonts w:ascii="Calibri" w:eastAsiaTheme="majorEastAsia" w:hAnsi="Calibri" w:cs="Calibri"/>
          <w:color w:val="000000" w:themeColor="text1"/>
          <w:sz w:val="24"/>
          <w:szCs w:val="24"/>
        </w:rPr>
        <w:t xml:space="preserve"> el Acuerdo 009 de 2024 - </w:t>
      </w:r>
      <w:r w:rsidRPr="759F65CD">
        <w:rPr>
          <w:rFonts w:ascii="Calibri" w:eastAsiaTheme="majorEastAsia" w:hAnsi="Calibri" w:cs="Calibri"/>
          <w:color w:val="000000" w:themeColor="text1"/>
          <w:sz w:val="24"/>
          <w:szCs w:val="24"/>
        </w:rPr>
        <w:t>Reglamento del Aprendiz SENA o en la normativa que lo modifique o sustituya.</w:t>
      </w:r>
      <w:r w:rsidRPr="759F65CD">
        <w:rPr>
          <w:rFonts w:ascii="Calibri" w:eastAsiaTheme="majorEastAsia" w:hAnsi="Calibri" w:cs="Calibri"/>
          <w:color w:val="000000" w:themeColor="text1"/>
          <w:sz w:val="24"/>
          <w:szCs w:val="24"/>
          <w:lang w:val="es"/>
        </w:rPr>
        <w:t xml:space="preserve"> </w:t>
      </w:r>
    </w:p>
    <w:p w14:paraId="725A0878" w14:textId="4827DD8B" w:rsidR="32272964" w:rsidRPr="00153008" w:rsidRDefault="32272964" w:rsidP="759F65CD">
      <w:pPr>
        <w:pStyle w:val="Sinespaciado"/>
        <w:numPr>
          <w:ilvl w:val="0"/>
          <w:numId w:val="31"/>
        </w:numPr>
        <w:spacing w:before="120" w:line="360" w:lineRule="auto"/>
        <w:jc w:val="both"/>
        <w:rPr>
          <w:rFonts w:ascii="Calibri" w:eastAsiaTheme="majorEastAsia" w:hAnsi="Calibri" w:cs="Calibri"/>
          <w:color w:val="000000" w:themeColor="text1"/>
          <w:sz w:val="24"/>
          <w:szCs w:val="24"/>
          <w:lang w:val="es"/>
        </w:rPr>
      </w:pPr>
      <w:r w:rsidRPr="759F65CD">
        <w:rPr>
          <w:rFonts w:ascii="Calibri" w:eastAsiaTheme="majorEastAsia" w:hAnsi="Calibri" w:cs="Calibri"/>
          <w:color w:val="000000" w:themeColor="text1"/>
          <w:sz w:val="24"/>
          <w:szCs w:val="24"/>
          <w:lang w:val="es-ES"/>
        </w:rPr>
        <w:t xml:space="preserve">Para el caso que un aprendiz practicante y que a su vez funge como funcionario público de carrera administrativa, según el Decreto 1072 de 2015, en su artículo 2.2.4.2.1.1 todos </w:t>
      </w:r>
      <w:r w:rsidRPr="759F65CD">
        <w:rPr>
          <w:rFonts w:ascii="Calibri" w:eastAsiaTheme="majorEastAsia" w:hAnsi="Calibri" w:cs="Calibri"/>
          <w:color w:val="000000" w:themeColor="text1"/>
          <w:sz w:val="24"/>
          <w:szCs w:val="24"/>
          <w:lang w:val="es-ES"/>
        </w:rPr>
        <w:lastRenderedPageBreak/>
        <w:t>los empleadores que tengan a su cargo uno o más trabajadores deben estar afiliados al Sistema General de Riesgos Laborales. Si el aprendiz ya está afiliado a una ARL por su vinculación laboral como funcionario, esa afiliación cubre los riesgos laborales derivados de su empleo público, no obstante, se requiere una segunda afiliación a la ARL específica para cubrir los riesgos laborales asociados a su rol como aprendiz practicante, dado que ambas actividades tienen características y riesgos diferentes que deben ser gestionados de manera independiente.</w:t>
      </w:r>
    </w:p>
    <w:p w14:paraId="28157279" w14:textId="4CFF97E9" w:rsidR="1814F853" w:rsidRPr="00153008" w:rsidRDefault="1814F853" w:rsidP="759F65CD">
      <w:pPr>
        <w:pStyle w:val="Sinespaciado"/>
        <w:numPr>
          <w:ilvl w:val="0"/>
          <w:numId w:val="31"/>
        </w:numPr>
        <w:spacing w:before="120" w:line="360" w:lineRule="auto"/>
        <w:jc w:val="both"/>
        <w:rPr>
          <w:rFonts w:ascii="Calibri" w:eastAsiaTheme="majorEastAsia" w:hAnsi="Calibri" w:cs="Calibri"/>
          <w:color w:val="000000" w:themeColor="text1"/>
          <w:sz w:val="24"/>
          <w:szCs w:val="24"/>
          <w:lang w:val="es"/>
        </w:rPr>
      </w:pPr>
      <w:r w:rsidRPr="759F65CD">
        <w:rPr>
          <w:rFonts w:ascii="Calibri" w:eastAsiaTheme="majorEastAsia" w:hAnsi="Calibri" w:cs="Calibri"/>
          <w:color w:val="000000" w:themeColor="text1"/>
          <w:sz w:val="24"/>
          <w:szCs w:val="24"/>
        </w:rPr>
        <w:t>En todo momento la vinculación laboral o contractual mencionada en esta alternativa deberá adherirse a la legislación laboral y a la normativa vigente en relación con horarios, tiempos de trabajo semanal, permisos y cualquier otro aspecto pertinente. Esto incluye el cumplimiento del Código Sustantivo del Trabajo, el Código de Infancia y Adolescencia, así como las disposiciones que los modifiquen o sustituyan.</w:t>
      </w:r>
      <w:r w:rsidRPr="759F65CD">
        <w:rPr>
          <w:rFonts w:ascii="Calibri" w:eastAsiaTheme="majorEastAsia" w:hAnsi="Calibri" w:cs="Calibri"/>
          <w:color w:val="000000" w:themeColor="text1"/>
          <w:sz w:val="24"/>
          <w:szCs w:val="24"/>
          <w:lang w:val="es"/>
        </w:rPr>
        <w:t xml:space="preserve"> </w:t>
      </w:r>
    </w:p>
    <w:p w14:paraId="0EB9246C" w14:textId="761064BB" w:rsidR="4BC02D02" w:rsidRPr="00153008" w:rsidRDefault="11E0B93B" w:rsidP="00000AD7">
      <w:pPr>
        <w:pStyle w:val="Sinespaciado"/>
        <w:numPr>
          <w:ilvl w:val="0"/>
          <w:numId w:val="31"/>
        </w:numPr>
        <w:spacing w:before="120" w:line="360" w:lineRule="auto"/>
        <w:jc w:val="both"/>
        <w:rPr>
          <w:rFonts w:ascii="Calibri" w:hAnsi="Calibri" w:cs="Calibri"/>
          <w:color w:val="000000" w:themeColor="text1"/>
          <w:sz w:val="24"/>
          <w:szCs w:val="24"/>
          <w:lang w:val="es-ES"/>
        </w:rPr>
      </w:pPr>
      <w:r w:rsidRPr="759F65CD">
        <w:rPr>
          <w:rFonts w:ascii="Calibri" w:eastAsiaTheme="majorEastAsia" w:hAnsi="Calibri" w:cs="Calibri"/>
          <w:color w:val="000000" w:themeColor="text1"/>
          <w:sz w:val="24"/>
          <w:szCs w:val="24"/>
        </w:rPr>
        <w:t>La organización, empresa o entidad en donde el aprendiz realizó su etapa productiva mediante la alternativa de vínculo laboral, deberá expedir la constancia de las actividades o funciones desarrolladas durante el tiempo de la práctica.</w:t>
      </w:r>
      <w:r w:rsidR="1716B4C9" w:rsidRPr="759F65CD">
        <w:rPr>
          <w:rFonts w:ascii="Calibri" w:eastAsiaTheme="majorEastAsia" w:hAnsi="Calibri" w:cs="Calibri"/>
          <w:color w:val="000000" w:themeColor="text1"/>
          <w:sz w:val="24"/>
          <w:szCs w:val="24"/>
        </w:rPr>
        <w:t xml:space="preserve"> </w:t>
      </w:r>
      <w:r w:rsidR="1716B4C9" w:rsidRPr="759F65CD">
        <w:rPr>
          <w:rFonts w:ascii="Calibri" w:hAnsi="Calibri" w:cs="Calibri"/>
          <w:color w:val="000000" w:themeColor="text1"/>
          <w:sz w:val="24"/>
          <w:szCs w:val="24"/>
          <w:lang w:val="es-ES"/>
        </w:rPr>
        <w:t xml:space="preserve">Para garantizar una documentación adecuada del cumplimiento de la etapa productiva, es necesario que la constancia o certificación incluya los siguientes elementos: Datos del aprendiz (Nombre completo, número de documento de identidad, programa de formación, número de grupo, </w:t>
      </w:r>
      <w:r w:rsidR="2429D83F" w:rsidRPr="759F65CD">
        <w:rPr>
          <w:rFonts w:ascii="Calibri" w:hAnsi="Calibri" w:cs="Calibri"/>
          <w:color w:val="000000" w:themeColor="text1"/>
          <w:sz w:val="24"/>
          <w:szCs w:val="24"/>
        </w:rPr>
        <w:t>Centro de Formación</w:t>
      </w:r>
      <w:r w:rsidR="1716B4C9" w:rsidRPr="759F65CD">
        <w:rPr>
          <w:rFonts w:ascii="Calibri" w:hAnsi="Calibri" w:cs="Calibri"/>
          <w:color w:val="000000" w:themeColor="text1"/>
          <w:sz w:val="24"/>
          <w:szCs w:val="24"/>
          <w:lang w:val="es-ES"/>
        </w:rPr>
        <w:t xml:space="preserve">, </w:t>
      </w:r>
      <w:r w:rsidR="48391180" w:rsidRPr="759F65CD">
        <w:rPr>
          <w:rFonts w:ascii="Calibri" w:hAnsi="Calibri" w:cs="Calibri"/>
          <w:color w:val="000000" w:themeColor="text1"/>
          <w:sz w:val="24"/>
          <w:szCs w:val="24"/>
          <w:lang w:val="es-ES"/>
        </w:rPr>
        <w:t>R</w:t>
      </w:r>
      <w:r w:rsidR="1716B4C9" w:rsidRPr="759F65CD">
        <w:rPr>
          <w:rFonts w:ascii="Calibri" w:hAnsi="Calibri" w:cs="Calibri"/>
          <w:color w:val="000000" w:themeColor="text1"/>
          <w:sz w:val="24"/>
          <w:szCs w:val="24"/>
          <w:lang w:val="es-ES"/>
        </w:rPr>
        <w:t>egional), fecha de inicio y fin de la etapa productiva y descripción de las funciones o actividades desarrolladas.</w:t>
      </w:r>
    </w:p>
    <w:p w14:paraId="2E6F07AC" w14:textId="4B084963" w:rsidR="75BA1322" w:rsidRPr="00153008" w:rsidRDefault="5FC55502" w:rsidP="759F65CD">
      <w:pPr>
        <w:pStyle w:val="Ttulo2"/>
        <w:spacing w:before="120" w:after="160"/>
        <w:rPr>
          <w:rFonts w:ascii="Calibri" w:eastAsia="Calibri" w:hAnsi="Calibri" w:cs="Calibri"/>
          <w:sz w:val="24"/>
          <w:szCs w:val="24"/>
        </w:rPr>
      </w:pPr>
      <w:bookmarkStart w:id="54" w:name="_Toc204675263"/>
      <w:bookmarkStart w:id="55" w:name="_Toc207973423"/>
      <w:r w:rsidRPr="759F65CD">
        <w:rPr>
          <w:rFonts w:ascii="Calibri" w:hAnsi="Calibri" w:cs="Calibri"/>
          <w:sz w:val="24"/>
          <w:szCs w:val="24"/>
        </w:rPr>
        <w:t>8</w:t>
      </w:r>
      <w:r w:rsidR="11E0B93B" w:rsidRPr="759F65CD">
        <w:rPr>
          <w:rFonts w:ascii="Calibri" w:hAnsi="Calibri" w:cs="Calibri"/>
          <w:sz w:val="24"/>
          <w:szCs w:val="24"/>
        </w:rPr>
        <w:t>.</w:t>
      </w:r>
      <w:r w:rsidR="0849A2FE" w:rsidRPr="759F65CD">
        <w:rPr>
          <w:rFonts w:ascii="Calibri" w:hAnsi="Calibri" w:cs="Calibri"/>
          <w:sz w:val="24"/>
          <w:szCs w:val="24"/>
        </w:rPr>
        <w:t>6</w:t>
      </w:r>
      <w:r w:rsidR="11E0B93B" w:rsidRPr="759F65CD">
        <w:rPr>
          <w:rFonts w:ascii="Calibri" w:hAnsi="Calibri" w:cs="Calibri"/>
          <w:sz w:val="24"/>
          <w:szCs w:val="24"/>
        </w:rPr>
        <w:t xml:space="preserve"> </w:t>
      </w:r>
      <w:r w:rsidR="0604DB17" w:rsidRPr="759F65CD">
        <w:rPr>
          <w:rFonts w:ascii="Calibri" w:eastAsia="Calibri" w:hAnsi="Calibri" w:cs="Calibri"/>
          <w:sz w:val="24"/>
          <w:szCs w:val="24"/>
        </w:rPr>
        <w:t>Prácticas en la economía popular y/o campesina</w:t>
      </w:r>
      <w:bookmarkEnd w:id="54"/>
      <w:bookmarkEnd w:id="55"/>
    </w:p>
    <w:p w14:paraId="1B5CCDC2" w14:textId="67315374" w:rsidR="75BA1322" w:rsidRPr="00153008" w:rsidRDefault="0604DB17" w:rsidP="00000AD7">
      <w:pPr>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Las Bases del Plan Nacional de Desarrollo “</w:t>
      </w:r>
      <w:r w:rsidRPr="759F65CD">
        <w:rPr>
          <w:rFonts w:ascii="Calibri" w:eastAsia="Calibri" w:hAnsi="Calibri" w:cs="Calibri"/>
          <w:b/>
          <w:bCs/>
          <w:color w:val="000000" w:themeColor="text1"/>
          <w:lang w:val="es-CO"/>
        </w:rPr>
        <w:t>Colombia Potencia Mundial de Vida</w:t>
      </w:r>
      <w:r w:rsidRPr="759F65CD">
        <w:rPr>
          <w:rFonts w:ascii="Calibri" w:eastAsia="Calibri" w:hAnsi="Calibri" w:cs="Calibri"/>
          <w:color w:val="000000" w:themeColor="text1"/>
          <w:lang w:val="es-CO"/>
        </w:rPr>
        <w:t>”, promulgado por la</w:t>
      </w:r>
      <w:r w:rsidRPr="759F65CD">
        <w:rPr>
          <w:rFonts w:ascii="Calibri" w:eastAsia="Calibri" w:hAnsi="Calibri" w:cs="Calibri"/>
          <w:b/>
          <w:bCs/>
          <w:color w:val="000000" w:themeColor="text1"/>
          <w:lang w:val="es-CO"/>
        </w:rPr>
        <w:t xml:space="preserve"> Ley </w:t>
      </w:r>
      <w:hyperlink r:id="rId13" w:anchor="0">
        <w:r w:rsidRPr="759F65CD">
          <w:rPr>
            <w:rStyle w:val="Hipervnculo"/>
            <w:rFonts w:ascii="Calibri" w:eastAsia="Calibri" w:hAnsi="Calibri" w:cs="Calibri"/>
            <w:b/>
            <w:bCs/>
            <w:color w:val="000000" w:themeColor="text1"/>
            <w:lang w:val="es-CO"/>
          </w:rPr>
          <w:t>2294</w:t>
        </w:r>
      </w:hyperlink>
      <w:r w:rsidRPr="759F65CD">
        <w:rPr>
          <w:rFonts w:ascii="Calibri" w:eastAsia="Calibri" w:hAnsi="Calibri" w:cs="Calibri"/>
          <w:b/>
          <w:bCs/>
          <w:color w:val="000000" w:themeColor="text1"/>
          <w:lang w:val="es-CO"/>
        </w:rPr>
        <w:t xml:space="preserve"> de 2023,</w:t>
      </w:r>
      <w:r w:rsidRPr="759F65CD">
        <w:rPr>
          <w:rFonts w:ascii="Calibri" w:eastAsia="Calibri" w:hAnsi="Calibri" w:cs="Calibri"/>
          <w:color w:val="000000" w:themeColor="text1"/>
          <w:lang w:val="es-CO"/>
        </w:rPr>
        <w:t xml:space="preserve"> señala</w:t>
      </w:r>
      <w:r w:rsidR="0DE18099" w:rsidRPr="759F65CD">
        <w:rPr>
          <w:rFonts w:ascii="Calibri" w:eastAsia="Calibri" w:hAnsi="Calibri" w:cs="Calibri"/>
          <w:color w:val="000000" w:themeColor="text1"/>
          <w:lang w:val="es-CO"/>
        </w:rPr>
        <w:t>n</w:t>
      </w:r>
      <w:r w:rsidRPr="759F65CD">
        <w:rPr>
          <w:rFonts w:ascii="Calibri" w:eastAsia="Calibri" w:hAnsi="Calibri" w:cs="Calibri"/>
          <w:color w:val="000000" w:themeColor="text1"/>
          <w:lang w:val="es-CO"/>
        </w:rPr>
        <w:t xml:space="preserve"> la necesidad de contribuir con la sostenibilidad e incentivar el crecimiento económico de las unidades de la </w:t>
      </w:r>
      <w:r w:rsidR="5495F0FC" w:rsidRPr="759F65CD">
        <w:rPr>
          <w:rFonts w:ascii="Calibri" w:eastAsia="Calibri" w:hAnsi="Calibri" w:cs="Calibri"/>
          <w:color w:val="000000" w:themeColor="text1"/>
          <w:lang w:val="es-CO"/>
        </w:rPr>
        <w:t>e</w:t>
      </w:r>
      <w:r w:rsidRPr="759F65CD">
        <w:rPr>
          <w:rFonts w:ascii="Calibri" w:eastAsia="Calibri" w:hAnsi="Calibri" w:cs="Calibri"/>
          <w:color w:val="000000" w:themeColor="text1"/>
          <w:lang w:val="es-CO"/>
        </w:rPr>
        <w:t xml:space="preserve">conomía </w:t>
      </w:r>
      <w:r w:rsidR="2F38AAA8" w:rsidRPr="759F65CD">
        <w:rPr>
          <w:rFonts w:ascii="Calibri" w:eastAsia="Calibri" w:hAnsi="Calibri" w:cs="Calibri"/>
          <w:color w:val="000000" w:themeColor="text1"/>
          <w:lang w:val="es-CO"/>
        </w:rPr>
        <w:t>p</w:t>
      </w:r>
      <w:r w:rsidRPr="759F65CD">
        <w:rPr>
          <w:rFonts w:ascii="Calibri" w:eastAsia="Calibri" w:hAnsi="Calibri" w:cs="Calibri"/>
          <w:color w:val="000000" w:themeColor="text1"/>
          <w:lang w:val="es-CO"/>
        </w:rPr>
        <w:t xml:space="preserve">opular, promoviendo la asistencia integral para fortalecer su capacidad asociativa, organizativa, técnica, </w:t>
      </w:r>
      <w:r w:rsidRPr="759F65CD">
        <w:rPr>
          <w:rFonts w:ascii="Calibri" w:eastAsia="Calibri" w:hAnsi="Calibri" w:cs="Calibri"/>
          <w:color w:val="000000" w:themeColor="text1"/>
          <w:lang w:val="es-CO"/>
        </w:rPr>
        <w:lastRenderedPageBreak/>
        <w:t xml:space="preserve">productiva y de comercialización. Así mismo, se señala que se gestionará el acceso a trabajos asalariados de los trabajadores de la </w:t>
      </w:r>
      <w:r w:rsidR="6E15F5A2" w:rsidRPr="759F65CD">
        <w:rPr>
          <w:rFonts w:ascii="Calibri" w:eastAsia="Calibri" w:hAnsi="Calibri" w:cs="Calibri"/>
          <w:color w:val="000000" w:themeColor="text1"/>
          <w:lang w:val="es-CO"/>
        </w:rPr>
        <w:t>e</w:t>
      </w:r>
      <w:r w:rsidRPr="759F65CD">
        <w:rPr>
          <w:rFonts w:ascii="Calibri" w:eastAsia="Calibri" w:hAnsi="Calibri" w:cs="Calibri"/>
          <w:color w:val="000000" w:themeColor="text1"/>
          <w:lang w:val="es-CO"/>
        </w:rPr>
        <w:t xml:space="preserve">conomía </w:t>
      </w:r>
      <w:r w:rsidR="6A14255A" w:rsidRPr="759F65CD">
        <w:rPr>
          <w:rFonts w:ascii="Calibri" w:eastAsia="Calibri" w:hAnsi="Calibri" w:cs="Calibri"/>
          <w:color w:val="000000" w:themeColor="text1"/>
          <w:lang w:val="es-CO"/>
        </w:rPr>
        <w:t>p</w:t>
      </w:r>
      <w:r w:rsidRPr="759F65CD">
        <w:rPr>
          <w:rFonts w:ascii="Calibri" w:eastAsia="Calibri" w:hAnsi="Calibri" w:cs="Calibri"/>
          <w:color w:val="000000" w:themeColor="text1"/>
          <w:lang w:val="es-CO"/>
        </w:rPr>
        <w:t xml:space="preserve">opular y </w:t>
      </w:r>
      <w:r w:rsidR="3846DC59" w:rsidRPr="759F65CD">
        <w:rPr>
          <w:rFonts w:ascii="Calibri" w:eastAsia="Calibri" w:hAnsi="Calibri" w:cs="Calibri"/>
          <w:color w:val="000000" w:themeColor="text1"/>
          <w:lang w:val="es-CO"/>
        </w:rPr>
        <w:t>c</w:t>
      </w:r>
      <w:r w:rsidRPr="759F65CD">
        <w:rPr>
          <w:rFonts w:ascii="Calibri" w:eastAsia="Calibri" w:hAnsi="Calibri" w:cs="Calibri"/>
          <w:color w:val="000000" w:themeColor="text1"/>
          <w:lang w:val="es-CO"/>
        </w:rPr>
        <w:t>omunitaria, mediante acciones que promuevan, entre otros, la formación en el trabajo, la certificación de competencias y el acceso a la educación en todos los niveles, y que “</w:t>
      </w:r>
      <w:r w:rsidRPr="759F65CD">
        <w:rPr>
          <w:rFonts w:ascii="Calibri" w:eastAsia="Calibri" w:hAnsi="Calibri" w:cs="Calibri"/>
          <w:i/>
          <w:iCs/>
          <w:color w:val="000000" w:themeColor="text1"/>
          <w:lang w:val="es-CO"/>
        </w:rPr>
        <w:t xml:space="preserve">la identificación de oficios es el eje central para asegurar la pertinencia en la oferta de formación y capacitación. Se promoverá la capacitación de los trabajadores de la </w:t>
      </w:r>
      <w:r w:rsidR="15054B6C" w:rsidRPr="759F65CD">
        <w:rPr>
          <w:rFonts w:ascii="Calibri" w:eastAsia="Calibri" w:hAnsi="Calibri" w:cs="Calibri"/>
          <w:color w:val="000000" w:themeColor="text1"/>
          <w:lang w:val="es-CO"/>
        </w:rPr>
        <w:t>economía popular</w:t>
      </w:r>
      <w:r w:rsidR="15054B6C" w:rsidRPr="759F65CD">
        <w:rPr>
          <w:rFonts w:ascii="Calibri" w:eastAsia="Calibri" w:hAnsi="Calibri" w:cs="Calibri"/>
          <w:i/>
          <w:iCs/>
          <w:color w:val="000000" w:themeColor="text1"/>
          <w:lang w:val="es-CO"/>
        </w:rPr>
        <w:t xml:space="preserve"> </w:t>
      </w:r>
      <w:r w:rsidRPr="759F65CD">
        <w:rPr>
          <w:rFonts w:ascii="Calibri" w:eastAsia="Calibri" w:hAnsi="Calibri" w:cs="Calibri"/>
          <w:i/>
          <w:iCs/>
          <w:color w:val="000000" w:themeColor="text1"/>
          <w:lang w:val="es-CO"/>
        </w:rPr>
        <w:t xml:space="preserve">a través del SENA y de otras entidades de formación. Los oficios de la </w:t>
      </w:r>
      <w:r w:rsidR="2294B941" w:rsidRPr="759F65CD">
        <w:rPr>
          <w:rFonts w:ascii="Calibri" w:eastAsia="Calibri" w:hAnsi="Calibri" w:cs="Calibri"/>
          <w:color w:val="000000" w:themeColor="text1"/>
          <w:lang w:val="es-CO"/>
        </w:rPr>
        <w:t>economía popular</w:t>
      </w:r>
      <w:r w:rsidRPr="759F65CD">
        <w:rPr>
          <w:rFonts w:ascii="Calibri" w:eastAsia="Calibri" w:hAnsi="Calibri" w:cs="Calibri"/>
          <w:i/>
          <w:iCs/>
          <w:color w:val="000000" w:themeColor="text1"/>
          <w:lang w:val="es-CO"/>
        </w:rPr>
        <w:t xml:space="preserve"> se incluirán en la Clasificación Única de Ocupaciones (CUOC)</w:t>
      </w:r>
      <w:r w:rsidRPr="759F65CD">
        <w:rPr>
          <w:rFonts w:ascii="Calibri" w:eastAsia="Calibri" w:hAnsi="Calibri" w:cs="Calibri"/>
          <w:color w:val="000000" w:themeColor="text1"/>
          <w:lang w:val="es-CO"/>
        </w:rPr>
        <w:t>”.</w:t>
      </w:r>
    </w:p>
    <w:p w14:paraId="189A6FDA" w14:textId="1989ED46" w:rsidR="75BA1322" w:rsidRPr="00153008" w:rsidRDefault="0604DB17" w:rsidP="00000AD7">
      <w:pPr>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 xml:space="preserve">En el mismo contexto, se establece la necesidad de contribuir con la sostenibilidad e incentivar el crecimiento económico de las unidades de la </w:t>
      </w:r>
      <w:r w:rsidR="17E930D2" w:rsidRPr="759F65CD">
        <w:rPr>
          <w:rFonts w:ascii="Calibri" w:eastAsia="Calibri" w:hAnsi="Calibri" w:cs="Calibri"/>
          <w:color w:val="000000" w:themeColor="text1"/>
          <w:lang w:val="es-CO"/>
        </w:rPr>
        <w:t>e</w:t>
      </w:r>
      <w:r w:rsidRPr="759F65CD">
        <w:rPr>
          <w:rFonts w:ascii="Calibri" w:eastAsia="Calibri" w:hAnsi="Calibri" w:cs="Calibri"/>
          <w:color w:val="000000" w:themeColor="text1"/>
          <w:lang w:val="es-CO"/>
        </w:rPr>
        <w:t xml:space="preserve">conomía </w:t>
      </w:r>
      <w:r w:rsidR="0F9C6FB6" w:rsidRPr="759F65CD">
        <w:rPr>
          <w:rFonts w:ascii="Calibri" w:eastAsia="Calibri" w:hAnsi="Calibri" w:cs="Calibri"/>
          <w:color w:val="000000" w:themeColor="text1"/>
          <w:lang w:val="es-CO"/>
        </w:rPr>
        <w:t>p</w:t>
      </w:r>
      <w:r w:rsidRPr="759F65CD">
        <w:rPr>
          <w:rFonts w:ascii="Calibri" w:eastAsia="Calibri" w:hAnsi="Calibri" w:cs="Calibri"/>
          <w:color w:val="000000" w:themeColor="text1"/>
          <w:lang w:val="es-CO"/>
        </w:rPr>
        <w:t>opular, para promover la asistencia integral que permita fortalecer su capacidad asociativa, organizativa, técnica, productiva y de comercialización.</w:t>
      </w:r>
    </w:p>
    <w:p w14:paraId="776BBF2B" w14:textId="40FF0A31" w:rsidR="75BA1322" w:rsidRPr="00153008" w:rsidRDefault="0604DB17" w:rsidP="00000AD7">
      <w:pPr>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En cuanto a la economía campesina, se encuentra enmarcada en la Reforma Rural Integral quien resalta “</w:t>
      </w:r>
      <w:r w:rsidRPr="759F65CD">
        <w:rPr>
          <w:rFonts w:ascii="Calibri" w:eastAsia="Calibri" w:hAnsi="Calibri" w:cs="Calibri"/>
          <w:i/>
          <w:iCs/>
          <w:color w:val="000000" w:themeColor="text1"/>
          <w:lang w:val="es-CO"/>
        </w:rPr>
        <w:t>el papel fundamental de la economía campesina, familiar y comunitaria en el desarrollo del campo, la erradicación del hambre, la generación de empleo e ingresos, la dignificación y formalización del trabajo, la producción de alimentos y, en general, en el desarrollo de la nación, en coexistencia y articulación complementaria con otras formas de producción agraria</w:t>
      </w:r>
      <w:r w:rsidRPr="759F65CD">
        <w:rPr>
          <w:rFonts w:ascii="Calibri" w:eastAsia="Calibri" w:hAnsi="Calibri" w:cs="Calibri"/>
          <w:color w:val="000000" w:themeColor="text1"/>
          <w:lang w:val="es-CO"/>
        </w:rPr>
        <w:t xml:space="preserve">”. El objetivo principal de la economía campesina es el bienestar de las familias y dentro la “utilidad marginal” se impone solo como mecanismo de equilibrio entre los factores internos. (SENA, 2023) </w:t>
      </w:r>
    </w:p>
    <w:p w14:paraId="7DCD6726" w14:textId="64B29A0E" w:rsidR="75BA1322" w:rsidRPr="00153008" w:rsidRDefault="0604DB17" w:rsidP="00000AD7">
      <w:pPr>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 xml:space="preserve">Dentro de estas prácticas el SENA desarrolla las siguientes estrategias: </w:t>
      </w:r>
    </w:p>
    <w:p w14:paraId="78460751" w14:textId="35EC544D" w:rsidR="75BA1322" w:rsidRPr="00153008" w:rsidRDefault="048B7750" w:rsidP="00000AD7">
      <w:pPr>
        <w:pStyle w:val="Ttulo3"/>
        <w:spacing w:before="120" w:after="160"/>
        <w:rPr>
          <w:rFonts w:ascii="Calibri" w:hAnsi="Calibri" w:cs="Calibri"/>
          <w:sz w:val="24"/>
          <w:szCs w:val="24"/>
          <w:lang w:val="es-CO"/>
        </w:rPr>
      </w:pPr>
      <w:bookmarkStart w:id="56" w:name="_Toc204675264"/>
      <w:bookmarkStart w:id="57" w:name="_Toc207973424"/>
      <w:r w:rsidRPr="759F65CD">
        <w:rPr>
          <w:rFonts w:ascii="Calibri" w:hAnsi="Calibri" w:cs="Calibri"/>
          <w:sz w:val="24"/>
          <w:szCs w:val="24"/>
        </w:rPr>
        <w:t>8</w:t>
      </w:r>
      <w:r w:rsidR="0604DB17" w:rsidRPr="759F65CD">
        <w:rPr>
          <w:rFonts w:ascii="Calibri" w:hAnsi="Calibri" w:cs="Calibri"/>
          <w:sz w:val="24"/>
          <w:szCs w:val="24"/>
        </w:rPr>
        <w:t>.6.1 Economía Popular – Full Popular</w:t>
      </w:r>
      <w:bookmarkEnd w:id="56"/>
      <w:bookmarkEnd w:id="57"/>
    </w:p>
    <w:p w14:paraId="1F08E2BD" w14:textId="7B9ACA13" w:rsidR="75BA1322" w:rsidRPr="00153008" w:rsidRDefault="0604DB17" w:rsidP="00000AD7">
      <w:pPr>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 xml:space="preserve">Según el </w:t>
      </w:r>
      <w:r w:rsidRPr="759F65CD">
        <w:rPr>
          <w:rFonts w:ascii="Calibri" w:eastAsia="Calibri" w:hAnsi="Calibri" w:cs="Calibri"/>
          <w:b/>
          <w:bCs/>
          <w:color w:val="000000" w:themeColor="text1"/>
          <w:lang w:val="es-CO"/>
        </w:rPr>
        <w:t xml:space="preserve">Acuerdo 1-0009 de 2023, ARTÍCULO 5o. </w:t>
      </w:r>
      <w:r w:rsidRPr="759F65CD">
        <w:rPr>
          <w:rFonts w:ascii="Calibri" w:eastAsia="Calibri" w:hAnsi="Calibri" w:cs="Calibri"/>
          <w:color w:val="000000" w:themeColor="text1"/>
          <w:lang w:val="es-CO"/>
        </w:rPr>
        <w:t>definición de economía popular - full popular. Para efectos del presente Acuerdo y en consonancia con las bases del Plan de Desarrollo, la economía popular se refiere a</w:t>
      </w:r>
      <w:r w:rsidRPr="759F65CD">
        <w:rPr>
          <w:rFonts w:ascii="Calibri" w:eastAsia="Calibri" w:hAnsi="Calibri" w:cs="Calibri"/>
          <w:i/>
          <w:iCs/>
          <w:color w:val="000000" w:themeColor="text1"/>
          <w:lang w:val="es-CO"/>
        </w:rPr>
        <w:t xml:space="preserve"> “los oficios y ocupaciones mercantiles </w:t>
      </w:r>
      <w:r w:rsidRPr="759F65CD">
        <w:rPr>
          <w:rFonts w:ascii="Calibri" w:eastAsia="Calibri" w:hAnsi="Calibri" w:cs="Calibri"/>
          <w:i/>
          <w:iCs/>
          <w:color w:val="000000" w:themeColor="text1"/>
          <w:lang w:val="es-CO"/>
        </w:rPr>
        <w:lastRenderedPageBreak/>
        <w:t xml:space="preserve">(producción, distribución y comercialización de bienes y servicios) y no mercantiles (domésticas o comunitarias) desarrolladas por unidades económicas de baja escala (personales, familiares, micronegocios o microempresas), en cualquier sector económico. Los actores de la </w:t>
      </w:r>
      <w:r w:rsidR="68E12748" w:rsidRPr="759F65CD">
        <w:rPr>
          <w:rFonts w:ascii="Calibri" w:eastAsia="Calibri" w:hAnsi="Calibri" w:cs="Calibri"/>
          <w:i/>
          <w:iCs/>
          <w:color w:val="000000" w:themeColor="text1"/>
          <w:lang w:val="es-CO"/>
        </w:rPr>
        <w:t>economía popular</w:t>
      </w:r>
      <w:r w:rsidRPr="759F65CD">
        <w:rPr>
          <w:rFonts w:ascii="Calibri" w:eastAsia="Calibri" w:hAnsi="Calibri" w:cs="Calibri"/>
          <w:i/>
          <w:iCs/>
          <w:color w:val="000000" w:themeColor="text1"/>
          <w:lang w:val="es-CO"/>
        </w:rPr>
        <w:t xml:space="preserve"> pueden realizar sus actividades de manera individual, en unidades económicas, u organizados de manera asociativa.</w:t>
      </w:r>
      <w:r w:rsidRPr="759F65CD">
        <w:rPr>
          <w:rFonts w:ascii="Calibri" w:eastAsia="Calibri" w:hAnsi="Calibri" w:cs="Calibri"/>
          <w:color w:val="000000" w:themeColor="text1"/>
          <w:lang w:val="es-CO"/>
        </w:rPr>
        <w:t>”</w:t>
      </w:r>
    </w:p>
    <w:p w14:paraId="38937419" w14:textId="3A698B62" w:rsidR="75BA1322" w:rsidRPr="00153008" w:rsidRDefault="0604DB17" w:rsidP="00000AD7">
      <w:pPr>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Serán beneficiarios de la estrategia Economía Popular, los siguientes:</w:t>
      </w:r>
    </w:p>
    <w:p w14:paraId="1035E582" w14:textId="5EF96072" w:rsidR="75BA1322" w:rsidRPr="00153008" w:rsidRDefault="0604DB17" w:rsidP="00153008">
      <w:pPr>
        <w:pStyle w:val="Prrafodelista"/>
        <w:numPr>
          <w:ilvl w:val="0"/>
          <w:numId w:val="39"/>
        </w:numPr>
        <w:spacing w:after="160" w:line="360" w:lineRule="auto"/>
        <w:rPr>
          <w:rFonts w:cs="Calibri"/>
          <w:color w:val="000000" w:themeColor="text1"/>
          <w:sz w:val="24"/>
          <w:szCs w:val="24"/>
        </w:rPr>
      </w:pPr>
      <w:r w:rsidRPr="759F65CD">
        <w:rPr>
          <w:rFonts w:cs="Calibri"/>
          <w:color w:val="000000" w:themeColor="text1"/>
          <w:sz w:val="24"/>
          <w:szCs w:val="24"/>
        </w:rPr>
        <w:t>Personas trabajadoras de la economía popular.</w:t>
      </w:r>
    </w:p>
    <w:p w14:paraId="08078769" w14:textId="52E36F08" w:rsidR="75BA1322" w:rsidRPr="00153008" w:rsidRDefault="0604DB17" w:rsidP="00153008">
      <w:pPr>
        <w:pStyle w:val="Prrafodelista"/>
        <w:numPr>
          <w:ilvl w:val="0"/>
          <w:numId w:val="39"/>
        </w:numPr>
        <w:spacing w:after="160" w:line="360" w:lineRule="auto"/>
        <w:rPr>
          <w:rFonts w:cs="Calibri"/>
          <w:color w:val="000000" w:themeColor="text1"/>
          <w:sz w:val="24"/>
          <w:szCs w:val="24"/>
        </w:rPr>
      </w:pPr>
      <w:r w:rsidRPr="759F65CD">
        <w:rPr>
          <w:rFonts w:cs="Calibri"/>
          <w:color w:val="000000" w:themeColor="text1"/>
          <w:sz w:val="24"/>
          <w:szCs w:val="24"/>
        </w:rPr>
        <w:t>Unidades productivas de la economía popular.</w:t>
      </w:r>
    </w:p>
    <w:p w14:paraId="08018B75" w14:textId="2959EB0D" w:rsidR="75BA1322" w:rsidRPr="00153008" w:rsidRDefault="0604DB17" w:rsidP="00153008">
      <w:pPr>
        <w:pStyle w:val="Prrafodelista"/>
        <w:numPr>
          <w:ilvl w:val="0"/>
          <w:numId w:val="39"/>
        </w:numPr>
        <w:spacing w:after="160" w:line="360" w:lineRule="auto"/>
        <w:rPr>
          <w:rFonts w:cs="Calibri"/>
          <w:color w:val="000000" w:themeColor="text1"/>
          <w:sz w:val="24"/>
          <w:szCs w:val="24"/>
        </w:rPr>
      </w:pPr>
      <w:r w:rsidRPr="759F65CD">
        <w:rPr>
          <w:rFonts w:cs="Calibri"/>
          <w:color w:val="000000" w:themeColor="text1"/>
          <w:sz w:val="24"/>
          <w:szCs w:val="24"/>
        </w:rPr>
        <w:t>Organizaciones de economía popular.</w:t>
      </w:r>
    </w:p>
    <w:p w14:paraId="2A8DD84D" w14:textId="695E7183" w:rsidR="75BA1322" w:rsidRPr="00153008" w:rsidRDefault="0BC8E4BE" w:rsidP="00000AD7">
      <w:pPr>
        <w:pStyle w:val="Ttulo3"/>
        <w:spacing w:before="120" w:after="160"/>
        <w:rPr>
          <w:rFonts w:ascii="Calibri" w:hAnsi="Calibri" w:cs="Calibri"/>
          <w:sz w:val="24"/>
          <w:szCs w:val="24"/>
          <w:lang w:val="es-CO"/>
        </w:rPr>
      </w:pPr>
      <w:bookmarkStart w:id="58" w:name="_Toc204675265"/>
      <w:bookmarkStart w:id="59" w:name="_Toc207973425"/>
      <w:r w:rsidRPr="759F65CD">
        <w:rPr>
          <w:rFonts w:ascii="Calibri" w:hAnsi="Calibri" w:cs="Calibri"/>
          <w:sz w:val="24"/>
          <w:szCs w:val="24"/>
          <w:lang w:val="es-ES"/>
        </w:rPr>
        <w:t>8</w:t>
      </w:r>
      <w:r w:rsidR="0604DB17" w:rsidRPr="759F65CD">
        <w:rPr>
          <w:rFonts w:ascii="Calibri" w:hAnsi="Calibri" w:cs="Calibri"/>
          <w:sz w:val="24"/>
          <w:szCs w:val="24"/>
          <w:lang w:val="es-ES"/>
        </w:rPr>
        <w:t xml:space="preserve">.6.2 Economía campesina - Estrategia </w:t>
      </w:r>
      <w:proofErr w:type="spellStart"/>
      <w:r w:rsidR="0604DB17" w:rsidRPr="759F65CD">
        <w:rPr>
          <w:rFonts w:ascii="Calibri" w:hAnsi="Calibri" w:cs="Calibri"/>
          <w:sz w:val="24"/>
          <w:szCs w:val="24"/>
          <w:lang w:val="es-ES"/>
        </w:rPr>
        <w:t>CampeSENA</w:t>
      </w:r>
      <w:bookmarkEnd w:id="58"/>
      <w:bookmarkEnd w:id="59"/>
      <w:proofErr w:type="spellEnd"/>
    </w:p>
    <w:p w14:paraId="6AADB2B6" w14:textId="23A2DD07" w:rsidR="75BA1322" w:rsidRPr="00153008" w:rsidRDefault="0604DB17" w:rsidP="00000AD7">
      <w:pPr>
        <w:shd w:val="clear" w:color="auto" w:fill="FFFFFF" w:themeFill="background1"/>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Es una estrategia del SENA para promover el reconocimiento de la labor del campesinado colombiano, fortalecer su economía y facilitar el acceso de esta población a los diferentes programas y servicios del SENA, con justicia social, ambiental y económica.</w:t>
      </w:r>
    </w:p>
    <w:p w14:paraId="3D667B79" w14:textId="6F1D6978" w:rsidR="75BA1322" w:rsidRDefault="0604DB17" w:rsidP="00000AD7">
      <w:pPr>
        <w:shd w:val="clear" w:color="auto" w:fill="FFFFFF" w:themeFill="background1"/>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 xml:space="preserve">En concordancia, con el </w:t>
      </w:r>
      <w:r w:rsidRPr="759F65CD">
        <w:rPr>
          <w:rFonts w:ascii="Calibri" w:eastAsia="Calibri" w:hAnsi="Calibri" w:cs="Calibri"/>
          <w:b/>
          <w:bCs/>
          <w:color w:val="000000" w:themeColor="text1"/>
          <w:lang w:val="es-CO"/>
        </w:rPr>
        <w:t>Acuerdo 003 de 2023, ARTÍCULO 2o.</w:t>
      </w:r>
      <w:r w:rsidRPr="759F65CD">
        <w:rPr>
          <w:rFonts w:ascii="Calibri" w:eastAsia="Calibri" w:hAnsi="Calibri" w:cs="Calibri"/>
          <w:color w:val="000000" w:themeColor="text1"/>
          <w:lang w:val="es-CO"/>
        </w:rPr>
        <w:t xml:space="preserve"> El Objetivo general de la estrategia campesina. “</w:t>
      </w:r>
      <w:r w:rsidRPr="759F65CD">
        <w:rPr>
          <w:rFonts w:ascii="Calibri" w:eastAsia="Calibri" w:hAnsi="Calibri" w:cs="Calibri"/>
          <w:i/>
          <w:iCs/>
          <w:color w:val="000000" w:themeColor="text1"/>
          <w:lang w:val="es-CO"/>
        </w:rPr>
        <w:t>Generar y articular mecanismos de atención diferencial, integral e incluyente, para las campesinas y campesinos, de acuerdo con sus particularidades sociales, culturales, económicas y territoriales, que faciliten el acceso a los programas de formación y demás servicios institucionales de la entidad</w:t>
      </w:r>
      <w:r w:rsidRPr="759F65CD">
        <w:rPr>
          <w:rFonts w:ascii="Calibri" w:eastAsia="Calibri" w:hAnsi="Calibri" w:cs="Calibri"/>
          <w:color w:val="000000" w:themeColor="text1"/>
          <w:lang w:val="es-CO"/>
        </w:rPr>
        <w:t>”</w:t>
      </w:r>
      <w:r w:rsidR="58CC2FB5" w:rsidRPr="759F65CD">
        <w:rPr>
          <w:rFonts w:ascii="Calibri" w:eastAsia="Calibri" w:hAnsi="Calibri" w:cs="Calibri"/>
          <w:color w:val="000000" w:themeColor="text1"/>
          <w:lang w:val="es-CO"/>
        </w:rPr>
        <w:t>.</w:t>
      </w:r>
      <w:r w:rsidRPr="759F65CD">
        <w:rPr>
          <w:rFonts w:ascii="Calibri" w:eastAsia="Calibri" w:hAnsi="Calibri" w:cs="Calibri"/>
          <w:color w:val="000000" w:themeColor="text1"/>
          <w:lang w:val="es-CO"/>
        </w:rPr>
        <w:t xml:space="preserve"> </w:t>
      </w:r>
    </w:p>
    <w:p w14:paraId="3F989088" w14:textId="77777777" w:rsidR="003B288B" w:rsidRPr="00153008" w:rsidRDefault="003B288B" w:rsidP="00000AD7">
      <w:pPr>
        <w:shd w:val="clear" w:color="auto" w:fill="FFFFFF" w:themeFill="background1"/>
        <w:spacing w:after="160" w:line="360" w:lineRule="auto"/>
        <w:rPr>
          <w:rFonts w:ascii="Calibri" w:eastAsia="Calibri" w:hAnsi="Calibri" w:cs="Calibri"/>
          <w:color w:val="000000" w:themeColor="text1"/>
          <w:lang w:val="es-CO"/>
        </w:rPr>
      </w:pPr>
    </w:p>
    <w:p w14:paraId="729A9A84" w14:textId="078A1C8D" w:rsidR="75BA1322" w:rsidRPr="00153008" w:rsidRDefault="0604DB17" w:rsidP="00000AD7">
      <w:pPr>
        <w:spacing w:after="160" w:line="360" w:lineRule="auto"/>
        <w:rPr>
          <w:rFonts w:ascii="Calibri" w:eastAsia="Calibri" w:hAnsi="Calibri" w:cs="Calibri"/>
          <w:color w:val="000000" w:themeColor="text1"/>
          <w:lang w:val="es-CO"/>
        </w:rPr>
      </w:pPr>
      <w:r w:rsidRPr="759F65CD">
        <w:rPr>
          <w:rFonts w:ascii="Calibri" w:eastAsia="Calibri" w:hAnsi="Calibri" w:cs="Calibri"/>
          <w:color w:val="000000" w:themeColor="text1"/>
          <w:lang w:val="es-CO"/>
        </w:rPr>
        <w:t xml:space="preserve">Serán beneficiarios de la estrategia </w:t>
      </w:r>
      <w:proofErr w:type="spellStart"/>
      <w:r w:rsidRPr="759F65CD">
        <w:rPr>
          <w:rFonts w:ascii="Calibri" w:eastAsia="Calibri" w:hAnsi="Calibri" w:cs="Calibri"/>
          <w:color w:val="000000" w:themeColor="text1"/>
          <w:lang w:val="es-CO"/>
        </w:rPr>
        <w:t>CampeSENA</w:t>
      </w:r>
      <w:proofErr w:type="spellEnd"/>
      <w:r w:rsidRPr="759F65CD">
        <w:rPr>
          <w:rFonts w:ascii="Calibri" w:eastAsia="Calibri" w:hAnsi="Calibri" w:cs="Calibri"/>
          <w:color w:val="000000" w:themeColor="text1"/>
          <w:lang w:val="es-CO"/>
        </w:rPr>
        <w:t>, los siguientes:</w:t>
      </w:r>
    </w:p>
    <w:p w14:paraId="7E2B5117" w14:textId="371B4786" w:rsidR="75BA1322" w:rsidRPr="00153008" w:rsidRDefault="0604DB17" w:rsidP="00153008">
      <w:pPr>
        <w:pStyle w:val="Prrafodelista"/>
        <w:numPr>
          <w:ilvl w:val="0"/>
          <w:numId w:val="40"/>
        </w:numPr>
        <w:spacing w:after="160" w:line="360" w:lineRule="auto"/>
        <w:rPr>
          <w:rFonts w:cs="Calibri"/>
          <w:color w:val="000000" w:themeColor="text1"/>
          <w:sz w:val="24"/>
          <w:szCs w:val="24"/>
        </w:rPr>
      </w:pPr>
      <w:r w:rsidRPr="759F65CD">
        <w:rPr>
          <w:rFonts w:cs="Calibri"/>
          <w:color w:val="000000" w:themeColor="text1"/>
          <w:sz w:val="24"/>
          <w:szCs w:val="24"/>
        </w:rPr>
        <w:t>Campesinas y campesinos.</w:t>
      </w:r>
    </w:p>
    <w:p w14:paraId="4B6CD98D" w14:textId="575B5DE9" w:rsidR="75BA1322" w:rsidRPr="00153008" w:rsidRDefault="0604DB17" w:rsidP="00153008">
      <w:pPr>
        <w:pStyle w:val="Prrafodelista"/>
        <w:numPr>
          <w:ilvl w:val="0"/>
          <w:numId w:val="40"/>
        </w:numPr>
        <w:spacing w:after="160" w:line="360" w:lineRule="auto"/>
        <w:rPr>
          <w:rFonts w:cs="Calibri"/>
          <w:color w:val="000000" w:themeColor="text1"/>
          <w:sz w:val="24"/>
          <w:szCs w:val="24"/>
        </w:rPr>
      </w:pPr>
      <w:r w:rsidRPr="759F65CD">
        <w:rPr>
          <w:rFonts w:cs="Calibri"/>
          <w:color w:val="000000" w:themeColor="text1"/>
          <w:sz w:val="24"/>
          <w:szCs w:val="24"/>
        </w:rPr>
        <w:t>Asociaciones campesinas.</w:t>
      </w:r>
    </w:p>
    <w:p w14:paraId="79809457" w14:textId="03776124" w:rsidR="75BA1322" w:rsidRPr="00153008" w:rsidRDefault="0604DB17" w:rsidP="00153008">
      <w:pPr>
        <w:pStyle w:val="Prrafodelista"/>
        <w:numPr>
          <w:ilvl w:val="0"/>
          <w:numId w:val="40"/>
        </w:numPr>
        <w:spacing w:after="160" w:line="360" w:lineRule="auto"/>
        <w:rPr>
          <w:rFonts w:cs="Calibri"/>
          <w:color w:val="000000" w:themeColor="text1"/>
          <w:sz w:val="24"/>
          <w:szCs w:val="24"/>
        </w:rPr>
      </w:pPr>
      <w:r w:rsidRPr="759F65CD">
        <w:rPr>
          <w:rFonts w:cs="Calibri"/>
          <w:color w:val="000000" w:themeColor="text1"/>
          <w:sz w:val="24"/>
          <w:szCs w:val="24"/>
        </w:rPr>
        <w:t>Asociaciones agropecuarias.</w:t>
      </w:r>
    </w:p>
    <w:p w14:paraId="1D013EF5" w14:textId="3CB7F332" w:rsidR="75BA1322" w:rsidRPr="00153008" w:rsidRDefault="0604DB17" w:rsidP="00153008">
      <w:pPr>
        <w:pStyle w:val="Prrafodelista"/>
        <w:numPr>
          <w:ilvl w:val="0"/>
          <w:numId w:val="40"/>
        </w:numPr>
        <w:spacing w:after="160" w:line="360" w:lineRule="auto"/>
        <w:rPr>
          <w:rFonts w:cs="Calibri"/>
          <w:color w:val="000000" w:themeColor="text1"/>
          <w:sz w:val="24"/>
          <w:szCs w:val="24"/>
        </w:rPr>
      </w:pPr>
      <w:r w:rsidRPr="759F65CD">
        <w:rPr>
          <w:rFonts w:cs="Calibri"/>
          <w:color w:val="000000" w:themeColor="text1"/>
          <w:sz w:val="24"/>
          <w:szCs w:val="24"/>
        </w:rPr>
        <w:t>Cooperativas campesinas.</w:t>
      </w:r>
    </w:p>
    <w:p w14:paraId="281939A7" w14:textId="1194B2F9" w:rsidR="75BA1322" w:rsidRPr="00153008" w:rsidRDefault="0604DB17" w:rsidP="00153008">
      <w:pPr>
        <w:pStyle w:val="Prrafodelista"/>
        <w:numPr>
          <w:ilvl w:val="0"/>
          <w:numId w:val="40"/>
        </w:numPr>
        <w:spacing w:after="160" w:line="360" w:lineRule="auto"/>
        <w:rPr>
          <w:rFonts w:cs="Calibri"/>
          <w:color w:val="000000" w:themeColor="text1"/>
          <w:sz w:val="24"/>
          <w:szCs w:val="24"/>
        </w:rPr>
      </w:pPr>
      <w:r w:rsidRPr="759F65CD">
        <w:rPr>
          <w:rFonts w:cs="Calibri"/>
          <w:color w:val="000000" w:themeColor="text1"/>
          <w:sz w:val="24"/>
          <w:szCs w:val="24"/>
        </w:rPr>
        <w:lastRenderedPageBreak/>
        <w:t>Otras organizaciones campesinas formalizadas.</w:t>
      </w:r>
    </w:p>
    <w:p w14:paraId="2E12E4E6" w14:textId="5FEE6500" w:rsidR="75BA1322" w:rsidRPr="00153008" w:rsidRDefault="0604DB17" w:rsidP="00153008">
      <w:pPr>
        <w:pStyle w:val="Prrafodelista"/>
        <w:numPr>
          <w:ilvl w:val="0"/>
          <w:numId w:val="40"/>
        </w:numPr>
        <w:spacing w:after="160" w:line="360" w:lineRule="auto"/>
        <w:rPr>
          <w:rFonts w:cs="Calibri"/>
          <w:color w:val="000000" w:themeColor="text1"/>
          <w:sz w:val="24"/>
          <w:szCs w:val="24"/>
        </w:rPr>
      </w:pPr>
      <w:r w:rsidRPr="759F65CD">
        <w:rPr>
          <w:rFonts w:cs="Calibri"/>
          <w:color w:val="000000" w:themeColor="text1"/>
          <w:sz w:val="24"/>
          <w:szCs w:val="24"/>
        </w:rPr>
        <w:t>Agrupaciones de campesinos y campesinas.</w:t>
      </w:r>
    </w:p>
    <w:p w14:paraId="547DF2DE" w14:textId="746E415F" w:rsidR="75BA1322" w:rsidRPr="00153008" w:rsidRDefault="0604DB17" w:rsidP="00153008">
      <w:pPr>
        <w:pStyle w:val="Prrafodelista"/>
        <w:numPr>
          <w:ilvl w:val="0"/>
          <w:numId w:val="40"/>
        </w:numPr>
        <w:spacing w:after="160" w:line="360" w:lineRule="auto"/>
        <w:rPr>
          <w:rFonts w:cs="Calibri"/>
          <w:color w:val="000000" w:themeColor="text1"/>
          <w:sz w:val="24"/>
          <w:szCs w:val="24"/>
        </w:rPr>
      </w:pPr>
      <w:r w:rsidRPr="759F65CD">
        <w:rPr>
          <w:rFonts w:cs="Calibri"/>
          <w:color w:val="000000" w:themeColor="text1"/>
          <w:sz w:val="24"/>
          <w:szCs w:val="24"/>
        </w:rPr>
        <w:t>Campesinas y campesinos afiliados a gremios.</w:t>
      </w:r>
    </w:p>
    <w:p w14:paraId="095CE263" w14:textId="41DD6E98" w:rsidR="75BA1322" w:rsidRPr="00153008" w:rsidRDefault="557FCF9E" w:rsidP="00000AD7">
      <w:pPr>
        <w:pStyle w:val="Ttulo3"/>
        <w:spacing w:before="120" w:after="160"/>
        <w:rPr>
          <w:rFonts w:ascii="Calibri" w:hAnsi="Calibri" w:cs="Calibri"/>
          <w:sz w:val="24"/>
          <w:szCs w:val="24"/>
          <w:lang w:val="es-CO"/>
        </w:rPr>
      </w:pPr>
      <w:bookmarkStart w:id="60" w:name="_Toc204675266"/>
      <w:bookmarkStart w:id="61" w:name="_Toc207973426"/>
      <w:r w:rsidRPr="759F65CD">
        <w:rPr>
          <w:rFonts w:ascii="Calibri" w:hAnsi="Calibri" w:cs="Calibri"/>
          <w:sz w:val="24"/>
          <w:szCs w:val="24"/>
        </w:rPr>
        <w:t>8</w:t>
      </w:r>
      <w:r w:rsidR="0604DB17" w:rsidRPr="759F65CD">
        <w:rPr>
          <w:rFonts w:ascii="Calibri" w:hAnsi="Calibri" w:cs="Calibri"/>
          <w:sz w:val="24"/>
          <w:szCs w:val="24"/>
        </w:rPr>
        <w:t>.6.3 Aspectos para tener en cuenta en la alternativa de prácticas en la economía popular y/o campesina.</w:t>
      </w:r>
      <w:bookmarkEnd w:id="60"/>
      <w:bookmarkEnd w:id="61"/>
    </w:p>
    <w:p w14:paraId="34EAD5A5" w14:textId="6654DBA6" w:rsidR="75BA1322" w:rsidRPr="00153008" w:rsidRDefault="0604DB17" w:rsidP="00000AD7">
      <w:pPr>
        <w:pStyle w:val="Textoindependiente"/>
        <w:spacing w:after="160" w:line="360" w:lineRule="auto"/>
        <w:rPr>
          <w:rFonts w:cs="Calibri"/>
          <w:color w:val="000000" w:themeColor="text1"/>
          <w:sz w:val="24"/>
          <w:szCs w:val="24"/>
        </w:rPr>
      </w:pPr>
      <w:r w:rsidRPr="759F65CD">
        <w:rPr>
          <w:rFonts w:cs="Calibri"/>
          <w:color w:val="000000" w:themeColor="text1"/>
          <w:sz w:val="24"/>
          <w:szCs w:val="24"/>
        </w:rPr>
        <w:t xml:space="preserve">Teniendo en cuenta que las estrategias de Full Popular y </w:t>
      </w:r>
      <w:proofErr w:type="spellStart"/>
      <w:r w:rsidRPr="759F65CD">
        <w:rPr>
          <w:rFonts w:cs="Calibri"/>
          <w:color w:val="000000" w:themeColor="text1"/>
          <w:sz w:val="24"/>
          <w:szCs w:val="24"/>
        </w:rPr>
        <w:t>Campesena</w:t>
      </w:r>
      <w:proofErr w:type="spellEnd"/>
      <w:r w:rsidRPr="759F65CD">
        <w:rPr>
          <w:rFonts w:cs="Calibri"/>
          <w:color w:val="000000" w:themeColor="text1"/>
          <w:sz w:val="24"/>
          <w:szCs w:val="24"/>
        </w:rPr>
        <w:t>, corresponden a programas de formación especial, en el marco de la economía popular y/o campesina, es importante contemplar sus particularidades en cuanto a: Beneficiarios, objetivos del programa, partes que intervienen, fuentes de financiación y presupuesto, ejecución y evaluación, implementación y operatividad, esto con la finalidad de cumplir eficientemente con los fines estatales referidos, que se requiere para crear un Programa de Formación Especializada para la economía campesina o popular.</w:t>
      </w:r>
    </w:p>
    <w:p w14:paraId="67F80924" w14:textId="39FD2CE4" w:rsidR="75BA1322" w:rsidRPr="00153008" w:rsidRDefault="0604DB17" w:rsidP="00000AD7">
      <w:pPr>
        <w:pStyle w:val="Textoindependiente"/>
        <w:spacing w:after="160" w:line="360" w:lineRule="auto"/>
        <w:rPr>
          <w:rFonts w:cs="Calibri"/>
          <w:color w:val="000000" w:themeColor="text1"/>
          <w:sz w:val="24"/>
          <w:szCs w:val="24"/>
        </w:rPr>
      </w:pPr>
      <w:r w:rsidRPr="759F65CD">
        <w:rPr>
          <w:rFonts w:cs="Calibri"/>
          <w:color w:val="000000" w:themeColor="text1"/>
          <w:sz w:val="24"/>
          <w:szCs w:val="24"/>
        </w:rPr>
        <w:t>Para la ejecución de la etapa productiva se deben considerar los siguientes aspectos:</w:t>
      </w:r>
    </w:p>
    <w:p w14:paraId="127175D7" w14:textId="2EC5468A" w:rsidR="75BA1322" w:rsidRPr="00153008" w:rsidRDefault="0604DB17" w:rsidP="00000AD7">
      <w:pPr>
        <w:pStyle w:val="Textoindependiente"/>
        <w:numPr>
          <w:ilvl w:val="0"/>
          <w:numId w:val="4"/>
        </w:numPr>
        <w:spacing w:after="160" w:line="360" w:lineRule="auto"/>
        <w:rPr>
          <w:rFonts w:cs="Calibri"/>
          <w:color w:val="000000" w:themeColor="text1"/>
          <w:sz w:val="24"/>
          <w:szCs w:val="24"/>
        </w:rPr>
      </w:pPr>
      <w:r w:rsidRPr="759F65CD">
        <w:rPr>
          <w:rFonts w:cs="Calibri"/>
          <w:color w:val="000000" w:themeColor="text1"/>
          <w:sz w:val="24"/>
          <w:szCs w:val="24"/>
        </w:rPr>
        <w:t>De acuerdo con las condiciones; económicas, sociales, geográficas, territoriales, culturales, de seguridad entre otras, de la región en donde residen l</w:t>
      </w:r>
      <w:r w:rsidR="003B288B">
        <w:rPr>
          <w:rFonts w:cs="Calibri"/>
          <w:color w:val="000000" w:themeColor="text1"/>
          <w:sz w:val="24"/>
          <w:szCs w:val="24"/>
        </w:rPr>
        <w:t>os aprendices</w:t>
      </w:r>
      <w:r w:rsidRPr="759F65CD">
        <w:rPr>
          <w:rFonts w:cs="Calibri"/>
          <w:color w:val="000000" w:themeColor="text1"/>
          <w:sz w:val="24"/>
          <w:szCs w:val="24"/>
        </w:rPr>
        <w:t>, así como sus posibilidades u oportunidades, estos podrán ejecutar la etapa productiva mediante; contrato de aprendizaje, contrato de vínculo formativo, proyecto productivo o vínculo laboral.</w:t>
      </w:r>
    </w:p>
    <w:p w14:paraId="3CBE83EA" w14:textId="6320E929" w:rsidR="75BA1322" w:rsidRPr="00153008" w:rsidRDefault="0604DB17" w:rsidP="00000AD7">
      <w:pPr>
        <w:pStyle w:val="Textoindependiente"/>
        <w:numPr>
          <w:ilvl w:val="0"/>
          <w:numId w:val="4"/>
        </w:numPr>
        <w:spacing w:after="160" w:line="360" w:lineRule="auto"/>
        <w:rPr>
          <w:rFonts w:cs="Calibri"/>
          <w:color w:val="000000" w:themeColor="text1"/>
          <w:sz w:val="24"/>
          <w:szCs w:val="24"/>
        </w:rPr>
      </w:pPr>
      <w:r w:rsidRPr="759F65CD">
        <w:rPr>
          <w:rFonts w:cs="Calibri"/>
          <w:color w:val="000000" w:themeColor="text1"/>
          <w:sz w:val="24"/>
          <w:szCs w:val="24"/>
        </w:rPr>
        <w:t xml:space="preserve">El área de </w:t>
      </w:r>
      <w:r w:rsidR="00122AA3" w:rsidRPr="759F65CD">
        <w:rPr>
          <w:rFonts w:cs="Calibri"/>
          <w:color w:val="000000" w:themeColor="text1"/>
          <w:sz w:val="24"/>
          <w:szCs w:val="24"/>
        </w:rPr>
        <w:t xml:space="preserve">Coordinación Académica </w:t>
      </w:r>
      <w:r w:rsidRPr="759F65CD">
        <w:rPr>
          <w:rFonts w:cs="Calibri"/>
          <w:color w:val="000000" w:themeColor="text1"/>
          <w:sz w:val="24"/>
          <w:szCs w:val="24"/>
        </w:rPr>
        <w:t xml:space="preserve">es responsable de analizar y determinar en cada caso si la alternativa seleccionada por </w:t>
      </w:r>
      <w:r w:rsidR="003B288B">
        <w:rPr>
          <w:rFonts w:cs="Calibri"/>
          <w:color w:val="000000" w:themeColor="text1"/>
          <w:sz w:val="24"/>
          <w:szCs w:val="24"/>
        </w:rPr>
        <w:t xml:space="preserve">el </w:t>
      </w:r>
      <w:r w:rsidRPr="759F65CD">
        <w:rPr>
          <w:rFonts w:cs="Calibri"/>
          <w:color w:val="000000" w:themeColor="text1"/>
          <w:sz w:val="24"/>
          <w:szCs w:val="24"/>
        </w:rPr>
        <w:t>aprendiz aplica para ejecutar su etapa productiva y posteriormente brindar el aval y designar a</w:t>
      </w:r>
      <w:r w:rsidR="003B288B">
        <w:rPr>
          <w:rFonts w:cs="Calibri"/>
          <w:color w:val="000000" w:themeColor="text1"/>
          <w:sz w:val="24"/>
          <w:szCs w:val="24"/>
        </w:rPr>
        <w:t xml:space="preserve">l </w:t>
      </w:r>
      <w:r w:rsidRPr="759F65CD">
        <w:rPr>
          <w:rFonts w:cs="Calibri"/>
          <w:color w:val="000000" w:themeColor="text1"/>
          <w:sz w:val="24"/>
          <w:szCs w:val="24"/>
        </w:rPr>
        <w:t>instructor de seguimiento.</w:t>
      </w:r>
    </w:p>
    <w:p w14:paraId="5384541E" w14:textId="14D4B14E" w:rsidR="75BA1322" w:rsidRPr="00153008" w:rsidRDefault="0604DB17" w:rsidP="00000AD7">
      <w:pPr>
        <w:pStyle w:val="Textoindependiente"/>
        <w:numPr>
          <w:ilvl w:val="0"/>
          <w:numId w:val="4"/>
        </w:numPr>
        <w:spacing w:after="160" w:line="360" w:lineRule="auto"/>
        <w:rPr>
          <w:rFonts w:cs="Calibri"/>
          <w:color w:val="000000" w:themeColor="text1"/>
          <w:sz w:val="24"/>
          <w:szCs w:val="24"/>
        </w:rPr>
      </w:pPr>
      <w:r w:rsidRPr="759F65CD">
        <w:rPr>
          <w:rFonts w:cs="Calibri"/>
          <w:color w:val="000000" w:themeColor="text1"/>
          <w:sz w:val="24"/>
          <w:szCs w:val="24"/>
        </w:rPr>
        <w:t xml:space="preserve">En relación con el párrafo anterior, la alternativa que seleccione </w:t>
      </w:r>
      <w:r w:rsidR="003B288B">
        <w:rPr>
          <w:rFonts w:cs="Calibri"/>
          <w:color w:val="000000" w:themeColor="text1"/>
          <w:sz w:val="24"/>
          <w:szCs w:val="24"/>
        </w:rPr>
        <w:t xml:space="preserve">el </w:t>
      </w:r>
      <w:r w:rsidRPr="759F65CD">
        <w:rPr>
          <w:rFonts w:cs="Calibri"/>
          <w:color w:val="000000" w:themeColor="text1"/>
          <w:sz w:val="24"/>
          <w:szCs w:val="24"/>
        </w:rPr>
        <w:t xml:space="preserve">aprendiz se realizará bajos las mismos; términos, lineamientos y disposiciones normativas mencionadas de la presente guía. </w:t>
      </w:r>
    </w:p>
    <w:p w14:paraId="175178EC" w14:textId="26C979EB" w:rsidR="75BA1322" w:rsidRPr="00153008" w:rsidRDefault="0604DB17" w:rsidP="00000AD7">
      <w:pPr>
        <w:pStyle w:val="Textoindependiente"/>
        <w:numPr>
          <w:ilvl w:val="0"/>
          <w:numId w:val="4"/>
        </w:numPr>
        <w:spacing w:after="160" w:line="360" w:lineRule="auto"/>
        <w:rPr>
          <w:rFonts w:cs="Calibri"/>
          <w:color w:val="000000" w:themeColor="text1"/>
          <w:sz w:val="24"/>
          <w:szCs w:val="24"/>
        </w:rPr>
      </w:pPr>
      <w:r w:rsidRPr="759F65CD">
        <w:rPr>
          <w:rFonts w:cs="Calibri"/>
          <w:color w:val="000000" w:themeColor="text1"/>
          <w:sz w:val="24"/>
          <w:szCs w:val="24"/>
        </w:rPr>
        <w:lastRenderedPageBreak/>
        <w:t>La constancia de cumplimiento a satisfacción debe ser expedida por la organización, entidad, empresa o institución educativa respectiva.</w:t>
      </w:r>
    </w:p>
    <w:p w14:paraId="0F9BDE7E" w14:textId="62DB3B93" w:rsidR="75BA1322" w:rsidRPr="00153008" w:rsidRDefault="3892370D" w:rsidP="00000AD7">
      <w:pPr>
        <w:pStyle w:val="Ttulo2"/>
        <w:spacing w:before="120" w:after="160"/>
        <w:rPr>
          <w:rFonts w:ascii="Calibri" w:hAnsi="Calibri" w:cs="Calibri"/>
          <w:sz w:val="24"/>
          <w:szCs w:val="24"/>
        </w:rPr>
      </w:pPr>
      <w:bookmarkStart w:id="62" w:name="_Toc204675267"/>
      <w:bookmarkStart w:id="63" w:name="_Toc207973427"/>
      <w:r w:rsidRPr="759F65CD">
        <w:rPr>
          <w:rFonts w:ascii="Calibri" w:hAnsi="Calibri" w:cs="Calibri"/>
          <w:sz w:val="24"/>
          <w:szCs w:val="24"/>
        </w:rPr>
        <w:t xml:space="preserve">8.7 </w:t>
      </w:r>
      <w:r w:rsidR="11E0B93B" w:rsidRPr="759F65CD">
        <w:rPr>
          <w:rFonts w:ascii="Calibri" w:hAnsi="Calibri" w:cs="Calibri"/>
          <w:sz w:val="24"/>
          <w:szCs w:val="24"/>
        </w:rPr>
        <w:t>Alternativas que se pueden ejecutar en el extranjero</w:t>
      </w:r>
      <w:r w:rsidR="0849A2FE" w:rsidRPr="759F65CD">
        <w:rPr>
          <w:rFonts w:ascii="Calibri" w:hAnsi="Calibri" w:cs="Calibri"/>
          <w:sz w:val="24"/>
          <w:szCs w:val="24"/>
        </w:rPr>
        <w:t>.</w:t>
      </w:r>
      <w:bookmarkEnd w:id="62"/>
      <w:bookmarkEnd w:id="63"/>
    </w:p>
    <w:p w14:paraId="2A0A29B3" w14:textId="4141A5A9" w:rsidR="4E30FB8C" w:rsidRPr="00153008" w:rsidRDefault="4E30FB8C" w:rsidP="00000AD7">
      <w:pPr>
        <w:spacing w:after="160" w:line="360" w:lineRule="auto"/>
        <w:rPr>
          <w:rFonts w:ascii="Calibri" w:eastAsia="Calibri" w:hAnsi="Calibri" w:cs="Calibri"/>
        </w:rPr>
      </w:pPr>
      <w:r w:rsidRPr="759F65CD">
        <w:rPr>
          <w:rFonts w:ascii="Calibri" w:eastAsia="Calibri" w:hAnsi="Calibri" w:cs="Calibri"/>
        </w:rPr>
        <w:t xml:space="preserve">Cuando el aprendiz resida en el exterior, podrá desarrollar su etapa productiva en una entidad, empresa u organización, siempre que las actividades a realizar se encuentren alineadas con las competencias del programa de formación y cumplan con los requisitos establecidos por </w:t>
      </w:r>
      <w:r w:rsidR="376B4404" w:rsidRPr="759F65CD">
        <w:rPr>
          <w:rFonts w:ascii="Calibri" w:eastAsia="Calibri" w:hAnsi="Calibri" w:cs="Calibri"/>
        </w:rPr>
        <w:t xml:space="preserve">el SENA. </w:t>
      </w:r>
    </w:p>
    <w:p w14:paraId="58A21731" w14:textId="6EDF8473" w:rsidR="1814F853" w:rsidRPr="00153008" w:rsidRDefault="499B1BAE" w:rsidP="759F65CD">
      <w:pPr>
        <w:spacing w:after="160" w:line="360" w:lineRule="auto"/>
        <w:rPr>
          <w:rFonts w:ascii="Calibri" w:eastAsiaTheme="minorEastAsia" w:hAnsi="Calibri" w:cs="Calibri"/>
          <w:color w:val="000000" w:themeColor="text1"/>
          <w:lang w:val="es" w:eastAsia="es-ES"/>
        </w:rPr>
      </w:pPr>
      <w:r w:rsidRPr="759F65CD">
        <w:rPr>
          <w:rFonts w:ascii="Calibri" w:eastAsiaTheme="minorEastAsia" w:hAnsi="Calibri" w:cs="Calibri"/>
          <w:color w:val="000000" w:themeColor="text1"/>
          <w:lang w:val="es" w:eastAsia="es-ES"/>
        </w:rPr>
        <w:t>Así mismo, el SENA garantizará que los aprendices en condición de vulnerabilidad tengan acceso equitativo a las alternativas de etapa productiva que se desarrollen en el extranjero, asegurando mecanismos de orientación y gestión de apoyos en caso de requerirse ajustes razonables en el proceso de vinculación o ejecución de la etapa productiva.</w:t>
      </w:r>
    </w:p>
    <w:p w14:paraId="5D0DBFE4" w14:textId="0FB7497F" w:rsidR="1814F853" w:rsidRPr="00153008" w:rsidRDefault="1A5BA2A4" w:rsidP="00000AD7">
      <w:pPr>
        <w:spacing w:after="160" w:line="360" w:lineRule="auto"/>
        <w:rPr>
          <w:rFonts w:ascii="Calibri" w:hAnsi="Calibri" w:cs="Calibri"/>
          <w:color w:val="000000" w:themeColor="text1"/>
        </w:rPr>
      </w:pPr>
      <w:r w:rsidRPr="759F65CD">
        <w:rPr>
          <w:rFonts w:ascii="Calibri" w:eastAsiaTheme="minorEastAsia" w:hAnsi="Calibri" w:cs="Calibri"/>
          <w:color w:val="000000" w:themeColor="text1"/>
          <w:lang w:val="es" w:eastAsia="es-ES"/>
        </w:rPr>
        <w:t xml:space="preserve">A continuación, se describen </w:t>
      </w:r>
      <w:r w:rsidR="66EC0167" w:rsidRPr="759F65CD">
        <w:rPr>
          <w:rFonts w:ascii="Calibri" w:eastAsiaTheme="minorEastAsia" w:hAnsi="Calibri" w:cs="Calibri"/>
          <w:color w:val="000000" w:themeColor="text1"/>
          <w:lang w:val="es" w:eastAsia="es-ES"/>
        </w:rPr>
        <w:t>las alternativas</w:t>
      </w:r>
      <w:r w:rsidRPr="759F65CD">
        <w:rPr>
          <w:rFonts w:ascii="Calibri" w:eastAsiaTheme="minorEastAsia" w:hAnsi="Calibri" w:cs="Calibri"/>
          <w:color w:val="000000" w:themeColor="text1"/>
          <w:lang w:val="es" w:eastAsia="es-ES"/>
        </w:rPr>
        <w:t xml:space="preserve"> permitidas </w:t>
      </w:r>
      <w:r w:rsidR="482694D2" w:rsidRPr="759F65CD">
        <w:rPr>
          <w:rFonts w:ascii="Calibri" w:eastAsiaTheme="minorEastAsia" w:hAnsi="Calibri" w:cs="Calibri"/>
          <w:color w:val="000000" w:themeColor="text1"/>
          <w:lang w:val="es" w:eastAsia="es-ES"/>
        </w:rPr>
        <w:t>para realizar</w:t>
      </w:r>
      <w:r w:rsidRPr="759F65CD">
        <w:rPr>
          <w:rFonts w:ascii="Calibri" w:eastAsiaTheme="minorEastAsia" w:hAnsi="Calibri" w:cs="Calibri"/>
          <w:color w:val="000000" w:themeColor="text1"/>
          <w:lang w:val="es" w:eastAsia="es-ES"/>
        </w:rPr>
        <w:t xml:space="preserve"> la etapa productiva en el extranjero:</w:t>
      </w:r>
      <w:r w:rsidRPr="759F65CD">
        <w:rPr>
          <w:rFonts w:ascii="Calibri" w:eastAsiaTheme="minorEastAsia" w:hAnsi="Calibri" w:cs="Calibri"/>
          <w:color w:val="000000" w:themeColor="text1"/>
          <w:lang w:eastAsia="es-ES"/>
        </w:rPr>
        <w:t xml:space="preserve">  </w:t>
      </w:r>
    </w:p>
    <w:p w14:paraId="20F81B69" w14:textId="1EB875CC" w:rsidR="1814F853" w:rsidRPr="00153008" w:rsidRDefault="46FD456A" w:rsidP="00153008">
      <w:pPr>
        <w:pStyle w:val="Prrafodelista"/>
        <w:numPr>
          <w:ilvl w:val="0"/>
          <w:numId w:val="41"/>
        </w:numPr>
        <w:spacing w:after="160" w:line="360" w:lineRule="auto"/>
        <w:rPr>
          <w:rFonts w:cs="Calibri"/>
          <w:color w:val="000000" w:themeColor="text1"/>
        </w:rPr>
      </w:pPr>
      <w:r w:rsidRPr="759F65CD">
        <w:rPr>
          <w:rFonts w:cs="Calibri"/>
          <w:b/>
          <w:bCs/>
          <w:color w:val="000000" w:themeColor="text1"/>
        </w:rPr>
        <w:t>Vínculo laboral</w:t>
      </w:r>
      <w:r w:rsidRPr="759F65CD">
        <w:rPr>
          <w:rFonts w:cs="Calibri"/>
          <w:color w:val="000000" w:themeColor="text1"/>
        </w:rPr>
        <w:t>: Se podrá realizar la etapa productiva en una organización, entidad o empresa</w:t>
      </w:r>
      <w:r w:rsidR="52EC47C1" w:rsidRPr="759F65CD">
        <w:rPr>
          <w:rFonts w:cs="Calibri"/>
          <w:color w:val="000000" w:themeColor="text1"/>
        </w:rPr>
        <w:t xml:space="preserve"> </w:t>
      </w:r>
      <w:r w:rsidRPr="759F65CD">
        <w:rPr>
          <w:rFonts w:cs="Calibri"/>
          <w:color w:val="000000" w:themeColor="text1"/>
        </w:rPr>
        <w:t xml:space="preserve">extranjera, siempre que esta garantice las condiciones laborales que el país extranjero en materia de legislación de seguridad y salud en el trabajo tiene aprobadas para el beneficio de todo trabajador. Adicional, la organización, entidad o empresa deberá demostrar la existencia legal de la misma y aportar los demás documentos, que sean solicitados por la </w:t>
      </w:r>
      <w:r w:rsidR="1611DA19" w:rsidRPr="759F65CD">
        <w:rPr>
          <w:rFonts w:cs="Calibri"/>
          <w:color w:val="000000" w:themeColor="text1"/>
        </w:rPr>
        <w:t xml:space="preserve">Coordinación Académica </w:t>
      </w:r>
      <w:r w:rsidRPr="759F65CD">
        <w:rPr>
          <w:rFonts w:cs="Calibri"/>
          <w:color w:val="000000" w:themeColor="text1"/>
        </w:rPr>
        <w:t xml:space="preserve">del </w:t>
      </w:r>
      <w:r w:rsidR="18E109BF" w:rsidRPr="759F65CD">
        <w:rPr>
          <w:rFonts w:cs="Calibri"/>
          <w:color w:val="000000" w:themeColor="text1"/>
        </w:rPr>
        <w:t>Centro de Formación</w:t>
      </w:r>
      <w:r w:rsidRPr="759F65CD">
        <w:rPr>
          <w:rFonts w:cs="Calibri"/>
          <w:color w:val="000000" w:themeColor="text1"/>
        </w:rPr>
        <w:t xml:space="preserve"> para brindar el aval de la alternativa.</w:t>
      </w:r>
    </w:p>
    <w:p w14:paraId="0B546EB5" w14:textId="3A1DB117" w:rsidR="3C7199F6" w:rsidRPr="00153008" w:rsidRDefault="3C7199F6" w:rsidP="00153008">
      <w:pPr>
        <w:pStyle w:val="Prrafodelista"/>
        <w:numPr>
          <w:ilvl w:val="0"/>
          <w:numId w:val="41"/>
        </w:numPr>
        <w:spacing w:after="160" w:line="360" w:lineRule="auto"/>
        <w:rPr>
          <w:rFonts w:cs="Calibri"/>
          <w:color w:val="000000" w:themeColor="text1"/>
        </w:rPr>
      </w:pPr>
      <w:r w:rsidRPr="759F65CD">
        <w:rPr>
          <w:rFonts w:cs="Calibri"/>
          <w:b/>
          <w:bCs/>
          <w:color w:val="000000" w:themeColor="text1"/>
        </w:rPr>
        <w:t xml:space="preserve">Proyecto productivo: </w:t>
      </w:r>
      <w:r w:rsidRPr="759F65CD">
        <w:rPr>
          <w:rFonts w:cs="Calibri"/>
          <w:color w:val="000000" w:themeColor="text1"/>
        </w:rPr>
        <w:t xml:space="preserve">Otra alternativa viable es la realización de un proyecto productivo, sea mediante la participación en una convocatoria enmarcada en la </w:t>
      </w:r>
      <w:r w:rsidRPr="759F65CD">
        <w:rPr>
          <w:rFonts w:cs="Calibri"/>
          <w:b/>
          <w:bCs/>
          <w:color w:val="000000" w:themeColor="text1"/>
        </w:rPr>
        <w:t xml:space="preserve">GFPI-G-048 Guía Metodológica para la Alternativa de Proyecto Productivo Bajo el Enfoque Empresarial o I+D+i, </w:t>
      </w:r>
      <w:r w:rsidRPr="759F65CD">
        <w:rPr>
          <w:rFonts w:cs="Calibri"/>
          <w:color w:val="000000" w:themeColor="text1"/>
        </w:rPr>
        <w:t xml:space="preserve">siempre y cuando se defina la ejecución de </w:t>
      </w:r>
      <w:r w:rsidR="59BB8748" w:rsidRPr="759F65CD">
        <w:rPr>
          <w:rFonts w:cs="Calibri"/>
          <w:color w:val="000000" w:themeColor="text1"/>
        </w:rPr>
        <w:t>esta</w:t>
      </w:r>
      <w:r w:rsidRPr="759F65CD">
        <w:rPr>
          <w:rFonts w:cs="Calibri"/>
          <w:color w:val="000000" w:themeColor="text1"/>
        </w:rPr>
        <w:t xml:space="preserve"> de forma 100% virtual, mediante convocatorias lideradas por Centro de Formación</w:t>
      </w:r>
      <w:r w:rsidR="25A51618" w:rsidRPr="759F65CD">
        <w:rPr>
          <w:rFonts w:cs="Calibri"/>
          <w:color w:val="000000" w:themeColor="text1"/>
        </w:rPr>
        <w:t xml:space="preserve">. </w:t>
      </w:r>
      <w:r w:rsidR="607E35EE" w:rsidRPr="759F65CD">
        <w:rPr>
          <w:rFonts w:cs="Calibri"/>
          <w:color w:val="000000" w:themeColor="text1"/>
        </w:rPr>
        <w:t xml:space="preserve">Así mismo, de acuerdo con la </w:t>
      </w:r>
      <w:r w:rsidR="607E35EE" w:rsidRPr="759F65CD">
        <w:rPr>
          <w:rFonts w:cs="Calibri"/>
          <w:b/>
          <w:bCs/>
          <w:color w:val="000000" w:themeColor="text1"/>
        </w:rPr>
        <w:t>RCEI-G-005 Guía de Lineamientos de Movilidad Internacional de la Comunidad SENA,</w:t>
      </w:r>
      <w:r w:rsidR="607E35EE" w:rsidRPr="759F65CD">
        <w:rPr>
          <w:rFonts w:cs="Calibri"/>
          <w:color w:val="000000" w:themeColor="text1"/>
        </w:rPr>
        <w:t xml:space="preserve"> es posible </w:t>
      </w:r>
      <w:r w:rsidR="607E35EE" w:rsidRPr="759F65CD">
        <w:rPr>
          <w:rFonts w:cs="Calibri"/>
          <w:color w:val="000000" w:themeColor="text1"/>
        </w:rPr>
        <w:lastRenderedPageBreak/>
        <w:t>desarrollar un proyecto</w:t>
      </w:r>
      <w:r w:rsidR="1DAE5226" w:rsidRPr="759F65CD">
        <w:rPr>
          <w:rFonts w:cs="Calibri"/>
          <w:color w:val="000000" w:themeColor="text1"/>
        </w:rPr>
        <w:t xml:space="preserve"> de I+D+i,</w:t>
      </w:r>
      <w:r w:rsidR="607E35EE" w:rsidRPr="759F65CD">
        <w:rPr>
          <w:rFonts w:cs="Calibri"/>
          <w:color w:val="000000" w:themeColor="text1"/>
        </w:rPr>
        <w:t xml:space="preserve"> de manera presencial o </w:t>
      </w:r>
      <w:r w:rsidR="134FBC24" w:rsidRPr="759F65CD">
        <w:rPr>
          <w:rFonts w:cs="Calibri"/>
          <w:color w:val="000000" w:themeColor="text1"/>
        </w:rPr>
        <w:t>virtual en</w:t>
      </w:r>
      <w:r w:rsidR="607E35EE" w:rsidRPr="759F65CD">
        <w:rPr>
          <w:rFonts w:cs="Calibri"/>
          <w:color w:val="000000" w:themeColor="text1"/>
        </w:rPr>
        <w:t xml:space="preserve"> articulación con una entidad internacional</w:t>
      </w:r>
      <w:r w:rsidR="54BC3D5B" w:rsidRPr="759F65CD">
        <w:rPr>
          <w:rFonts w:cs="Calibri"/>
          <w:color w:val="000000" w:themeColor="text1"/>
        </w:rPr>
        <w:t>.</w:t>
      </w:r>
    </w:p>
    <w:p w14:paraId="05CB8F31" w14:textId="6DD08766" w:rsidR="00184B12" w:rsidRPr="00917886" w:rsidRDefault="11E0B93B" w:rsidP="00184B12">
      <w:pPr>
        <w:pStyle w:val="Prrafodelista"/>
        <w:numPr>
          <w:ilvl w:val="0"/>
          <w:numId w:val="41"/>
        </w:numPr>
        <w:spacing w:after="160" w:line="360" w:lineRule="auto"/>
        <w:rPr>
          <w:rFonts w:cs="Calibri"/>
          <w:color w:val="000000" w:themeColor="text1"/>
        </w:rPr>
      </w:pPr>
      <w:r w:rsidRPr="00917886">
        <w:rPr>
          <w:rFonts w:cs="Calibri"/>
          <w:b/>
          <w:bCs/>
          <w:color w:val="000000" w:themeColor="text1"/>
        </w:rPr>
        <w:t>Contrato de vínculo formativo</w:t>
      </w:r>
      <w:r w:rsidRPr="00917886">
        <w:rPr>
          <w:rFonts w:cs="Calibri"/>
          <w:color w:val="000000" w:themeColor="text1"/>
        </w:rPr>
        <w:t xml:space="preserve">: </w:t>
      </w:r>
      <w:r w:rsidR="00184B12" w:rsidRPr="00917886">
        <w:rPr>
          <w:rFonts w:cs="Calibri"/>
          <w:b/>
          <w:bCs/>
          <w:color w:val="000000" w:themeColor="text1"/>
        </w:rPr>
        <w:t xml:space="preserve"> Contrato de vínculo formativo</w:t>
      </w:r>
      <w:r w:rsidR="00184B12" w:rsidRPr="00917886">
        <w:rPr>
          <w:rFonts w:cs="Calibri"/>
          <w:color w:val="000000" w:themeColor="text1"/>
        </w:rPr>
        <w:t xml:space="preserve">: Esta alternativa se puede ejecutar fuera del país, exista o no, un convenio formal entre el SENA, entidad, empresa u organización en el país de destino, teniendo en cuenta que su ejecución puede realizarse con una duración mínima de tres (3) meses. No obstante, en caso de que exista un convenio su desarrollo debe estar adicionalmente enmarcado en la </w:t>
      </w:r>
      <w:r w:rsidR="00184B12" w:rsidRPr="00917886">
        <w:rPr>
          <w:rFonts w:cs="Calibri"/>
          <w:b/>
          <w:bCs/>
          <w:color w:val="000000" w:themeColor="text1"/>
        </w:rPr>
        <w:t>RCEI-G-005</w:t>
      </w:r>
      <w:r w:rsidR="00184B12" w:rsidRPr="00917886">
        <w:rPr>
          <w:rFonts w:cs="Calibri"/>
          <w:color w:val="000000" w:themeColor="text1"/>
        </w:rPr>
        <w:t xml:space="preserve"> </w:t>
      </w:r>
      <w:r w:rsidR="00184B12" w:rsidRPr="00917886">
        <w:rPr>
          <w:rFonts w:cs="Calibri"/>
          <w:b/>
          <w:bCs/>
          <w:color w:val="000000" w:themeColor="text1"/>
        </w:rPr>
        <w:t xml:space="preserve">Guía de Lineamientos de Movilidad Internacional de la Comunidad SENA </w:t>
      </w:r>
      <w:r w:rsidR="00184B12" w:rsidRPr="00917886">
        <w:rPr>
          <w:rFonts w:cs="Calibri"/>
          <w:color w:val="000000" w:themeColor="text1"/>
        </w:rPr>
        <w:t>y otros documentos que puedan ser regulados en el marco del Sistema de Gestión y Autocontrol del SENA.</w:t>
      </w:r>
    </w:p>
    <w:p w14:paraId="6D40F8E1" w14:textId="77777777" w:rsidR="00184B12" w:rsidRPr="00917886" w:rsidRDefault="00184B12" w:rsidP="00184B12">
      <w:pPr>
        <w:pStyle w:val="Prrafodelista"/>
        <w:spacing w:after="160" w:line="360" w:lineRule="auto"/>
        <w:rPr>
          <w:rFonts w:cs="Calibri"/>
          <w:color w:val="000000" w:themeColor="text1"/>
        </w:rPr>
      </w:pPr>
    </w:p>
    <w:p w14:paraId="7098C4C6" w14:textId="77777777" w:rsidR="00184B12" w:rsidRPr="00153008" w:rsidRDefault="00184B12" w:rsidP="00184B12">
      <w:pPr>
        <w:pStyle w:val="Prrafodelista"/>
        <w:spacing w:after="160" w:line="360" w:lineRule="auto"/>
        <w:rPr>
          <w:rFonts w:cs="Calibri"/>
          <w:color w:val="000000" w:themeColor="text1"/>
        </w:rPr>
      </w:pPr>
      <w:r w:rsidRPr="00917886">
        <w:rPr>
          <w:rFonts w:cs="Calibri"/>
          <w:color w:val="000000" w:themeColor="text1"/>
        </w:rPr>
        <w:t>Si la persona llegara a desarrollar un contrato de vínculo formativo de solo tres (3) meses, deberá realizar la combinación con alguna de las demás alternativas para cumplir con el tiempo de etapa productiva que determina el diseño curricular del programa de formación.</w:t>
      </w:r>
      <w:r w:rsidRPr="1D8C815A">
        <w:rPr>
          <w:rFonts w:cs="Calibri"/>
          <w:color w:val="000000" w:themeColor="text1"/>
        </w:rPr>
        <w:t xml:space="preserve"> </w:t>
      </w:r>
    </w:p>
    <w:p w14:paraId="69C5B4FB" w14:textId="386AA6D1" w:rsidR="56CD6657" w:rsidRPr="00153008" w:rsidRDefault="56CD6657" w:rsidP="00000AD7">
      <w:pPr>
        <w:pStyle w:val="Ttulo3"/>
        <w:spacing w:before="120" w:after="160"/>
        <w:rPr>
          <w:rFonts w:ascii="Calibri" w:hAnsi="Calibri" w:cs="Calibri"/>
          <w:sz w:val="24"/>
          <w:szCs w:val="24"/>
          <w:lang w:val="es-ES"/>
        </w:rPr>
      </w:pPr>
      <w:bookmarkStart w:id="64" w:name="_Toc204675268"/>
      <w:bookmarkStart w:id="65" w:name="_Toc207973428"/>
      <w:r w:rsidRPr="759F65CD">
        <w:rPr>
          <w:rFonts w:ascii="Calibri" w:hAnsi="Calibri" w:cs="Calibri"/>
          <w:sz w:val="24"/>
          <w:szCs w:val="24"/>
          <w:lang w:val="es-ES"/>
        </w:rPr>
        <w:t>8</w:t>
      </w:r>
      <w:r w:rsidR="1814F853" w:rsidRPr="759F65CD">
        <w:rPr>
          <w:rFonts w:ascii="Calibri" w:hAnsi="Calibri" w:cs="Calibri"/>
          <w:sz w:val="24"/>
          <w:szCs w:val="24"/>
          <w:lang w:val="es-ES"/>
        </w:rPr>
        <w:t>.</w:t>
      </w:r>
      <w:r w:rsidR="000608E0" w:rsidRPr="759F65CD">
        <w:rPr>
          <w:rFonts w:ascii="Calibri" w:hAnsi="Calibri" w:cs="Calibri"/>
          <w:sz w:val="24"/>
          <w:szCs w:val="24"/>
          <w:lang w:val="es-ES"/>
        </w:rPr>
        <w:t>7</w:t>
      </w:r>
      <w:r w:rsidR="1814F853" w:rsidRPr="759F65CD">
        <w:rPr>
          <w:rFonts w:ascii="Calibri" w:hAnsi="Calibri" w:cs="Calibri"/>
          <w:sz w:val="24"/>
          <w:szCs w:val="24"/>
          <w:lang w:val="es-ES"/>
        </w:rPr>
        <w:t>.1</w:t>
      </w:r>
      <w:r w:rsidR="00E0573A" w:rsidRPr="759F65CD">
        <w:rPr>
          <w:rFonts w:ascii="Calibri" w:hAnsi="Calibri" w:cs="Calibri"/>
          <w:sz w:val="24"/>
          <w:szCs w:val="24"/>
          <w:lang w:val="es-ES"/>
        </w:rPr>
        <w:t xml:space="preserve"> </w:t>
      </w:r>
      <w:r w:rsidR="1814F853" w:rsidRPr="759F65CD">
        <w:rPr>
          <w:rFonts w:ascii="Calibri" w:hAnsi="Calibri" w:cs="Calibri"/>
          <w:sz w:val="24"/>
          <w:szCs w:val="24"/>
          <w:lang w:val="es-ES"/>
        </w:rPr>
        <w:t>Aspectos para tener en cuenta con respecto a las alternativas de etapa productiva que se pueden realizar en el exterior</w:t>
      </w:r>
      <w:r w:rsidR="00176A04" w:rsidRPr="759F65CD">
        <w:rPr>
          <w:rFonts w:ascii="Calibri" w:hAnsi="Calibri" w:cs="Calibri"/>
          <w:sz w:val="24"/>
          <w:szCs w:val="24"/>
          <w:lang w:val="es-ES"/>
        </w:rPr>
        <w:t>.</w:t>
      </w:r>
      <w:bookmarkEnd w:id="64"/>
      <w:bookmarkEnd w:id="65"/>
    </w:p>
    <w:p w14:paraId="7720E994" w14:textId="30061695" w:rsidR="1814F853" w:rsidRPr="00153008" w:rsidRDefault="1814F853" w:rsidP="00000AD7">
      <w:pPr>
        <w:pStyle w:val="Prrafodelista"/>
        <w:numPr>
          <w:ilvl w:val="0"/>
          <w:numId w:val="17"/>
        </w:numPr>
        <w:spacing w:after="160" w:line="360" w:lineRule="auto"/>
        <w:rPr>
          <w:rFonts w:cs="Calibri"/>
          <w:color w:val="000000" w:themeColor="text1"/>
          <w:sz w:val="24"/>
          <w:szCs w:val="24"/>
        </w:rPr>
      </w:pPr>
      <w:r w:rsidRPr="759F65CD">
        <w:rPr>
          <w:rFonts w:cs="Calibri"/>
          <w:b/>
          <w:bCs/>
          <w:color w:val="000000" w:themeColor="text1"/>
          <w:sz w:val="24"/>
          <w:szCs w:val="24"/>
        </w:rPr>
        <w:t>Relación de las funciones con las competencias</w:t>
      </w:r>
      <w:r w:rsidRPr="759F65CD">
        <w:rPr>
          <w:rFonts w:cs="Calibri"/>
          <w:color w:val="000000" w:themeColor="text1"/>
          <w:sz w:val="24"/>
          <w:szCs w:val="24"/>
        </w:rPr>
        <w:t>: De la misma forma que cuando el aprendiz se encuentra en el país, las actividades o funciones que ejecutará durante su etapa productiva deben estar directamente relacionadas con las competencias adquiridas en su programa de formación, en aras de asegurar que el aprendiz siga desarrollando las habilidades necesarias para su perfil ocupacional.</w:t>
      </w:r>
    </w:p>
    <w:p w14:paraId="59FA06FA" w14:textId="528F94DB" w:rsidR="1814F853" w:rsidRPr="00153008" w:rsidRDefault="11E0B93B" w:rsidP="759F65CD">
      <w:pPr>
        <w:pStyle w:val="Prrafodelista"/>
        <w:numPr>
          <w:ilvl w:val="0"/>
          <w:numId w:val="17"/>
        </w:numPr>
        <w:spacing w:after="160" w:line="360" w:lineRule="auto"/>
        <w:rPr>
          <w:rFonts w:eastAsiaTheme="minorEastAsia" w:cs="Calibri"/>
          <w:color w:val="000000" w:themeColor="text1"/>
          <w:sz w:val="24"/>
          <w:szCs w:val="24"/>
        </w:rPr>
      </w:pPr>
      <w:r w:rsidRPr="759F65CD">
        <w:rPr>
          <w:rFonts w:cs="Calibri"/>
          <w:b/>
          <w:bCs/>
          <w:color w:val="000000" w:themeColor="text1"/>
          <w:sz w:val="24"/>
          <w:szCs w:val="24"/>
        </w:rPr>
        <w:t>Aprobación de la alternativa por la coordinación académica</w:t>
      </w:r>
      <w:r w:rsidRPr="759F65CD">
        <w:rPr>
          <w:rFonts w:cs="Calibri"/>
          <w:color w:val="000000" w:themeColor="text1"/>
          <w:sz w:val="24"/>
          <w:szCs w:val="24"/>
        </w:rPr>
        <w:t xml:space="preserve">: </w:t>
      </w:r>
      <w:r w:rsidR="6F495FB5" w:rsidRPr="759F65CD">
        <w:rPr>
          <w:rFonts w:eastAsiaTheme="minorEastAsia" w:cs="Calibri"/>
          <w:color w:val="000000" w:themeColor="text1"/>
          <w:sz w:val="24"/>
          <w:szCs w:val="24"/>
        </w:rPr>
        <w:t xml:space="preserve">La </w:t>
      </w:r>
      <w:r w:rsidR="00122AA3" w:rsidRPr="759F65CD">
        <w:rPr>
          <w:rFonts w:eastAsiaTheme="minorEastAsia" w:cs="Calibri"/>
          <w:color w:val="000000" w:themeColor="text1"/>
          <w:sz w:val="24"/>
          <w:szCs w:val="24"/>
        </w:rPr>
        <w:t xml:space="preserve">Coordinación Académica </w:t>
      </w:r>
      <w:r w:rsidR="6F495FB5" w:rsidRPr="759F65CD">
        <w:rPr>
          <w:rFonts w:eastAsiaTheme="minorEastAsia" w:cs="Calibri"/>
          <w:color w:val="000000" w:themeColor="text1"/>
          <w:sz w:val="24"/>
          <w:szCs w:val="24"/>
        </w:rPr>
        <w:t xml:space="preserve">debe otorgar el aval para la alternativa seleccionada, verificando que el aprendiz y la </w:t>
      </w:r>
      <w:r w:rsidR="29511E17" w:rsidRPr="759F65CD">
        <w:rPr>
          <w:rFonts w:eastAsiaTheme="minorEastAsia" w:cs="Calibri"/>
          <w:color w:val="000000" w:themeColor="text1"/>
          <w:sz w:val="24"/>
          <w:szCs w:val="24"/>
        </w:rPr>
        <w:t>entidad, empresa</w:t>
      </w:r>
      <w:r w:rsidR="6F495FB5" w:rsidRPr="759F65CD">
        <w:rPr>
          <w:rFonts w:eastAsiaTheme="minorEastAsia" w:cs="Calibri"/>
          <w:color w:val="000000" w:themeColor="text1"/>
          <w:sz w:val="24"/>
          <w:szCs w:val="24"/>
        </w:rPr>
        <w:t xml:space="preserve"> </w:t>
      </w:r>
      <w:r w:rsidR="05955B38" w:rsidRPr="759F65CD">
        <w:rPr>
          <w:rFonts w:eastAsiaTheme="minorEastAsia" w:cs="Calibri"/>
          <w:color w:val="000000" w:themeColor="text1"/>
          <w:sz w:val="24"/>
          <w:szCs w:val="24"/>
        </w:rPr>
        <w:t xml:space="preserve">u organización </w:t>
      </w:r>
      <w:r w:rsidR="6F495FB5" w:rsidRPr="759F65CD">
        <w:rPr>
          <w:rFonts w:eastAsiaTheme="minorEastAsia" w:cs="Calibri"/>
          <w:color w:val="000000" w:themeColor="text1"/>
          <w:sz w:val="24"/>
          <w:szCs w:val="24"/>
        </w:rPr>
        <w:t xml:space="preserve">que actuará como escenario de práctica cumplan con los requisitos establecidos. En caso de no avalarla deberá justificar su decisión, indicando las razones específicas. El aprendiz podrá corregir la documentación o elegir otra alternativa para la ejecución de su etapa productiva. </w:t>
      </w:r>
    </w:p>
    <w:p w14:paraId="5EA7CD37" w14:textId="41283668" w:rsidR="1814F853" w:rsidRPr="00153008" w:rsidRDefault="1814F853" w:rsidP="00000AD7">
      <w:pPr>
        <w:pStyle w:val="Prrafodelista"/>
        <w:numPr>
          <w:ilvl w:val="0"/>
          <w:numId w:val="17"/>
        </w:numPr>
        <w:spacing w:after="160" w:line="360" w:lineRule="auto"/>
        <w:rPr>
          <w:rFonts w:cs="Calibri"/>
          <w:color w:val="000000" w:themeColor="text1"/>
          <w:sz w:val="24"/>
          <w:szCs w:val="24"/>
        </w:rPr>
      </w:pPr>
      <w:r w:rsidRPr="759F65CD">
        <w:rPr>
          <w:rFonts w:cs="Calibri"/>
          <w:b/>
          <w:bCs/>
          <w:color w:val="000000" w:themeColor="text1"/>
          <w:sz w:val="24"/>
          <w:szCs w:val="24"/>
        </w:rPr>
        <w:lastRenderedPageBreak/>
        <w:t xml:space="preserve">Seguimiento a distancia mediante </w:t>
      </w:r>
      <w:proofErr w:type="spellStart"/>
      <w:r w:rsidRPr="759F65CD">
        <w:rPr>
          <w:rFonts w:cs="Calibri"/>
          <w:b/>
          <w:bCs/>
          <w:color w:val="000000" w:themeColor="text1"/>
          <w:sz w:val="24"/>
          <w:szCs w:val="24"/>
        </w:rPr>
        <w:t>TICs</w:t>
      </w:r>
      <w:proofErr w:type="spellEnd"/>
      <w:r w:rsidRPr="759F65CD">
        <w:rPr>
          <w:rFonts w:cs="Calibri"/>
          <w:color w:val="000000" w:themeColor="text1"/>
          <w:sz w:val="24"/>
          <w:szCs w:val="24"/>
        </w:rPr>
        <w:t>: El seguimiento a la etapa productiva del aprendiz, se realizará mediante el uso de tecnologías de la información y la comunicación (</w:t>
      </w:r>
      <w:proofErr w:type="spellStart"/>
      <w:r w:rsidRPr="759F65CD">
        <w:rPr>
          <w:rFonts w:cs="Calibri"/>
          <w:color w:val="000000" w:themeColor="text1"/>
          <w:sz w:val="24"/>
          <w:szCs w:val="24"/>
        </w:rPr>
        <w:t>TICs</w:t>
      </w:r>
      <w:proofErr w:type="spellEnd"/>
      <w:r w:rsidRPr="759F65CD">
        <w:rPr>
          <w:rFonts w:cs="Calibri"/>
          <w:color w:val="000000" w:themeColor="text1"/>
          <w:sz w:val="24"/>
          <w:szCs w:val="24"/>
        </w:rPr>
        <w:t xml:space="preserve">). Esto permitirá que tanto el SENA como la </w:t>
      </w:r>
      <w:r w:rsidR="00FF6742" w:rsidRPr="759F65CD">
        <w:rPr>
          <w:rFonts w:cs="Calibri"/>
          <w:color w:val="000000" w:themeColor="text1"/>
          <w:sz w:val="24"/>
          <w:szCs w:val="24"/>
          <w:lang w:val="es-ES"/>
        </w:rPr>
        <w:t xml:space="preserve">empresa, entidad u organización </w:t>
      </w:r>
      <w:r w:rsidRPr="759F65CD">
        <w:rPr>
          <w:rFonts w:cs="Calibri"/>
          <w:color w:val="000000" w:themeColor="text1"/>
          <w:sz w:val="24"/>
          <w:szCs w:val="24"/>
        </w:rPr>
        <w:t>donde el aprendiz se encuentre realizando su etapa productiva puedan estar en constante comunicación y garantizar el cumplimiento de los objetivos del seguimiento.</w:t>
      </w:r>
      <w:r w:rsidR="0064CBD5" w:rsidRPr="759F65CD">
        <w:rPr>
          <w:rFonts w:eastAsia="Aptos" w:cs="Calibri"/>
          <w:sz w:val="24"/>
          <w:szCs w:val="24"/>
        </w:rPr>
        <w:t xml:space="preserve"> </w:t>
      </w:r>
      <w:r w:rsidR="0064CBD5" w:rsidRPr="759F65CD">
        <w:rPr>
          <w:rFonts w:eastAsiaTheme="minorEastAsia" w:cs="Calibri"/>
          <w:color w:val="000000" w:themeColor="text1"/>
          <w:sz w:val="24"/>
          <w:szCs w:val="24"/>
        </w:rPr>
        <w:t xml:space="preserve">Por lo </w:t>
      </w:r>
      <w:r w:rsidR="6670D074" w:rsidRPr="759F65CD">
        <w:rPr>
          <w:rFonts w:eastAsiaTheme="minorEastAsia" w:cs="Calibri"/>
          <w:color w:val="000000" w:themeColor="text1"/>
          <w:sz w:val="24"/>
          <w:szCs w:val="24"/>
        </w:rPr>
        <w:t>tanto,</w:t>
      </w:r>
      <w:r w:rsidR="0064CBD5" w:rsidRPr="759F65CD">
        <w:rPr>
          <w:rFonts w:eastAsiaTheme="minorEastAsia" w:cs="Calibri"/>
          <w:color w:val="000000" w:themeColor="text1"/>
          <w:sz w:val="24"/>
          <w:szCs w:val="24"/>
        </w:rPr>
        <w:t xml:space="preserve"> el aprendiz deberá asistir a las sesiones que programe el instructor de seguimiento y asegurar la asistencia del ente-conformador</w:t>
      </w:r>
    </w:p>
    <w:p w14:paraId="2E3B2669" w14:textId="010D8E3D" w:rsidR="1814F853" w:rsidRPr="00153008" w:rsidRDefault="1814F853" w:rsidP="00000AD7">
      <w:pPr>
        <w:pStyle w:val="Prrafodelista"/>
        <w:numPr>
          <w:ilvl w:val="0"/>
          <w:numId w:val="17"/>
        </w:numPr>
        <w:spacing w:after="160" w:line="360" w:lineRule="auto"/>
        <w:rPr>
          <w:rFonts w:cs="Calibri"/>
          <w:color w:val="000000" w:themeColor="text1"/>
          <w:sz w:val="24"/>
          <w:szCs w:val="24"/>
        </w:rPr>
      </w:pPr>
      <w:r w:rsidRPr="759F65CD">
        <w:rPr>
          <w:rFonts w:cs="Calibri"/>
          <w:b/>
          <w:bCs/>
          <w:color w:val="000000" w:themeColor="text1"/>
          <w:sz w:val="24"/>
          <w:szCs w:val="24"/>
        </w:rPr>
        <w:t>Traducción y legalización de documentos:</w:t>
      </w:r>
      <w:r w:rsidRPr="759F65CD">
        <w:rPr>
          <w:rFonts w:cs="Calibri"/>
          <w:color w:val="000000" w:themeColor="text1"/>
          <w:sz w:val="24"/>
          <w:szCs w:val="24"/>
        </w:rPr>
        <w:t xml:space="preserve"> </w:t>
      </w:r>
      <w:r w:rsidR="5C1DD553" w:rsidRPr="759F65CD">
        <w:rPr>
          <w:rFonts w:cs="Calibri"/>
          <w:color w:val="000000" w:themeColor="text1"/>
          <w:sz w:val="24"/>
          <w:szCs w:val="24"/>
        </w:rPr>
        <w:t>El aprendiz</w:t>
      </w:r>
      <w:r w:rsidRPr="759F65CD">
        <w:rPr>
          <w:rFonts w:cs="Calibri"/>
          <w:color w:val="000000" w:themeColor="text1"/>
          <w:sz w:val="24"/>
          <w:szCs w:val="24"/>
        </w:rPr>
        <w:t xml:space="preserve"> garantizar</w:t>
      </w:r>
      <w:r w:rsidR="0F8AEC75" w:rsidRPr="759F65CD">
        <w:rPr>
          <w:rFonts w:cs="Calibri"/>
          <w:color w:val="000000" w:themeColor="text1"/>
          <w:sz w:val="24"/>
          <w:szCs w:val="24"/>
        </w:rPr>
        <w:t>á</w:t>
      </w:r>
      <w:r w:rsidRPr="759F65CD">
        <w:rPr>
          <w:rFonts w:cs="Calibri"/>
          <w:color w:val="000000" w:themeColor="text1"/>
          <w:sz w:val="24"/>
          <w:szCs w:val="24"/>
        </w:rPr>
        <w:t xml:space="preserve"> la traducción oficial de certificaciones, contratos, formatos de seguimiento de la etapa productiva, bitácoras y otros documentos requeridos, así como su apostilla o legalización. Este proceso debe realizarse conforme a lo establecido en la Resolución 1959 de 2020 del Ministerio de Relaciones Exteriores de Colombia, que regula las disposiciones en materia de apostillas y legalizaciones, y su modificación mediante la Resolución 7943 de 2022, que introduce ajustes como la definición de la “firma autógrafa mecánica”. Las traducciones deben ser financiadas por el aprendiz y realizadas por entidades o traductores oficiales reconocidos, para garantizar la validez y aceptación de los documentos tanto en Colombia como en el país extranjero.</w:t>
      </w:r>
    </w:p>
    <w:p w14:paraId="58F9E548" w14:textId="552FAF94" w:rsidR="1814F853" w:rsidRPr="00153008" w:rsidRDefault="46FD456A" w:rsidP="00000AD7">
      <w:pPr>
        <w:pStyle w:val="Prrafodelista"/>
        <w:numPr>
          <w:ilvl w:val="0"/>
          <w:numId w:val="17"/>
        </w:numPr>
        <w:spacing w:after="160" w:line="360" w:lineRule="auto"/>
        <w:rPr>
          <w:rFonts w:cs="Calibri"/>
          <w:color w:val="000000" w:themeColor="text1"/>
          <w:sz w:val="24"/>
          <w:szCs w:val="24"/>
        </w:rPr>
      </w:pPr>
      <w:r w:rsidRPr="759F65CD">
        <w:rPr>
          <w:rFonts w:cs="Calibri"/>
          <w:b/>
          <w:bCs/>
          <w:color w:val="000000" w:themeColor="text1"/>
          <w:sz w:val="24"/>
          <w:szCs w:val="24"/>
        </w:rPr>
        <w:t xml:space="preserve">Designación de un jefe inmediato o </w:t>
      </w:r>
      <w:r w:rsidR="65E83108" w:rsidRPr="759F65CD">
        <w:rPr>
          <w:rFonts w:cs="Calibri"/>
          <w:b/>
          <w:bCs/>
          <w:color w:val="000000" w:themeColor="text1"/>
          <w:sz w:val="24"/>
          <w:szCs w:val="24"/>
        </w:rPr>
        <w:t>supervisor</w:t>
      </w:r>
      <w:r w:rsidRPr="759F65CD">
        <w:rPr>
          <w:rFonts w:cs="Calibri"/>
          <w:b/>
          <w:bCs/>
          <w:color w:val="000000" w:themeColor="text1"/>
          <w:sz w:val="24"/>
          <w:szCs w:val="24"/>
        </w:rPr>
        <w:t xml:space="preserve"> en el ente </w:t>
      </w:r>
      <w:proofErr w:type="spellStart"/>
      <w:r w:rsidRPr="759F65CD">
        <w:rPr>
          <w:rFonts w:cs="Calibri"/>
          <w:b/>
          <w:bCs/>
          <w:color w:val="000000" w:themeColor="text1"/>
          <w:sz w:val="24"/>
          <w:szCs w:val="24"/>
        </w:rPr>
        <w:t>co</w:t>
      </w:r>
      <w:r w:rsidR="38E09CEE" w:rsidRPr="759F65CD">
        <w:rPr>
          <w:rFonts w:cs="Calibri"/>
          <w:b/>
          <w:bCs/>
          <w:color w:val="000000" w:themeColor="text1"/>
          <w:sz w:val="24"/>
          <w:szCs w:val="24"/>
        </w:rPr>
        <w:t>-</w:t>
      </w:r>
      <w:r w:rsidRPr="759F65CD">
        <w:rPr>
          <w:rFonts w:cs="Calibri"/>
          <w:b/>
          <w:bCs/>
          <w:color w:val="000000" w:themeColor="text1"/>
          <w:sz w:val="24"/>
          <w:szCs w:val="24"/>
        </w:rPr>
        <w:t>formador</w:t>
      </w:r>
      <w:proofErr w:type="spellEnd"/>
      <w:r w:rsidRPr="759F65CD">
        <w:rPr>
          <w:rFonts w:cs="Calibri"/>
          <w:color w:val="000000" w:themeColor="text1"/>
          <w:sz w:val="24"/>
          <w:szCs w:val="24"/>
        </w:rPr>
        <w:t>: De la misma manera que cuando se encuentran en el territorio nacional, la empresa, entidad u organización, donde el aprendiz ejecutará su etapa productiva, deberá asignar a una persona que tendrá la responsabilidad de apoyar y guiar al aprendiz en las tareas que se realicen durante su etapa productiva.</w:t>
      </w:r>
    </w:p>
    <w:p w14:paraId="08D9625E" w14:textId="03397508" w:rsidR="1814F853" w:rsidRPr="00153008" w:rsidRDefault="11E0B93B" w:rsidP="00000AD7">
      <w:pPr>
        <w:pStyle w:val="Prrafodelista"/>
        <w:numPr>
          <w:ilvl w:val="0"/>
          <w:numId w:val="17"/>
        </w:numPr>
        <w:spacing w:after="160" w:line="360" w:lineRule="auto"/>
        <w:rPr>
          <w:rFonts w:cs="Calibri"/>
          <w:color w:val="000000" w:themeColor="text1"/>
          <w:sz w:val="24"/>
          <w:szCs w:val="24"/>
        </w:rPr>
      </w:pPr>
      <w:r w:rsidRPr="759F65CD">
        <w:rPr>
          <w:rFonts w:cs="Calibri"/>
          <w:b/>
          <w:bCs/>
          <w:color w:val="000000" w:themeColor="text1"/>
          <w:sz w:val="24"/>
          <w:szCs w:val="24"/>
        </w:rPr>
        <w:t xml:space="preserve">Comunicación permanente con el </w:t>
      </w:r>
      <w:r w:rsidR="6EA0E669" w:rsidRPr="759F65CD">
        <w:rPr>
          <w:rFonts w:cs="Calibri"/>
          <w:b/>
          <w:bCs/>
          <w:color w:val="000000" w:themeColor="text1"/>
          <w:sz w:val="24"/>
          <w:szCs w:val="24"/>
        </w:rPr>
        <w:t>C</w:t>
      </w:r>
      <w:r w:rsidRPr="759F65CD">
        <w:rPr>
          <w:rFonts w:cs="Calibri"/>
          <w:b/>
          <w:bCs/>
          <w:color w:val="000000" w:themeColor="text1"/>
          <w:sz w:val="24"/>
          <w:szCs w:val="24"/>
        </w:rPr>
        <w:t xml:space="preserve">entro de </w:t>
      </w:r>
      <w:r w:rsidR="39A77418" w:rsidRPr="759F65CD">
        <w:rPr>
          <w:rFonts w:cs="Calibri"/>
          <w:b/>
          <w:bCs/>
          <w:color w:val="000000" w:themeColor="text1"/>
          <w:sz w:val="24"/>
          <w:szCs w:val="24"/>
        </w:rPr>
        <w:t>F</w:t>
      </w:r>
      <w:r w:rsidRPr="759F65CD">
        <w:rPr>
          <w:rFonts w:cs="Calibri"/>
          <w:b/>
          <w:bCs/>
          <w:color w:val="000000" w:themeColor="text1"/>
          <w:sz w:val="24"/>
          <w:szCs w:val="24"/>
        </w:rPr>
        <w:t>ormación</w:t>
      </w:r>
      <w:r w:rsidRPr="759F65CD">
        <w:rPr>
          <w:rFonts w:cs="Calibri"/>
          <w:color w:val="000000" w:themeColor="text1"/>
          <w:sz w:val="24"/>
          <w:szCs w:val="24"/>
        </w:rPr>
        <w:t xml:space="preserve">: A lo largo de todo el proceso, el aprendiz deberá mantener una comunicación constante con el instructor de seguimiento designado por la </w:t>
      </w:r>
      <w:r w:rsidR="00122AA3" w:rsidRPr="759F65CD">
        <w:rPr>
          <w:rFonts w:cs="Calibri"/>
          <w:color w:val="000000" w:themeColor="text1"/>
          <w:sz w:val="24"/>
          <w:szCs w:val="24"/>
        </w:rPr>
        <w:t xml:space="preserve">Coordinación Académica </w:t>
      </w:r>
      <w:r w:rsidRPr="759F65CD">
        <w:rPr>
          <w:rFonts w:cs="Calibri"/>
          <w:color w:val="000000" w:themeColor="text1"/>
          <w:sz w:val="24"/>
          <w:szCs w:val="24"/>
        </w:rPr>
        <w:t xml:space="preserve">de su </w:t>
      </w:r>
      <w:r w:rsidR="21DB6F25" w:rsidRPr="759F65CD">
        <w:rPr>
          <w:rFonts w:cs="Calibri"/>
          <w:color w:val="000000" w:themeColor="text1"/>
          <w:sz w:val="24"/>
          <w:szCs w:val="24"/>
        </w:rPr>
        <w:t>Centro de Formación</w:t>
      </w:r>
      <w:r w:rsidRPr="759F65CD">
        <w:rPr>
          <w:rFonts w:cs="Calibri"/>
          <w:color w:val="000000" w:themeColor="text1"/>
          <w:sz w:val="24"/>
          <w:szCs w:val="24"/>
        </w:rPr>
        <w:t xml:space="preserve">, con el propósito de resolver cualquier cuestión académico - administrativa, asegurar que se </w:t>
      </w:r>
      <w:r w:rsidRPr="759F65CD">
        <w:rPr>
          <w:rFonts w:cs="Calibri"/>
          <w:color w:val="000000" w:themeColor="text1"/>
          <w:sz w:val="24"/>
          <w:szCs w:val="24"/>
        </w:rPr>
        <w:lastRenderedPageBreak/>
        <w:t>cumplan los tiempos estipulados y garantizar que la experiencia de la etapa productiva sea exitosa.</w:t>
      </w:r>
    </w:p>
    <w:p w14:paraId="7E964E0A" w14:textId="6E37BFDD" w:rsidR="65241272" w:rsidRPr="00153008" w:rsidRDefault="1814F853" w:rsidP="00000AD7">
      <w:pPr>
        <w:pStyle w:val="Prrafodelista"/>
        <w:numPr>
          <w:ilvl w:val="0"/>
          <w:numId w:val="17"/>
        </w:numPr>
        <w:spacing w:after="160" w:line="360" w:lineRule="auto"/>
        <w:rPr>
          <w:rFonts w:cs="Calibri"/>
          <w:color w:val="000000" w:themeColor="text1"/>
          <w:sz w:val="24"/>
          <w:szCs w:val="24"/>
        </w:rPr>
      </w:pPr>
      <w:r w:rsidRPr="759F65CD">
        <w:rPr>
          <w:rFonts w:cs="Calibri"/>
          <w:b/>
          <w:bCs/>
          <w:color w:val="000000" w:themeColor="text1"/>
          <w:sz w:val="24"/>
          <w:szCs w:val="24"/>
        </w:rPr>
        <w:t>Cumplimiento de los lineamientos establecidos por el SENA</w:t>
      </w:r>
      <w:r w:rsidRPr="759F65CD">
        <w:rPr>
          <w:rFonts w:cs="Calibri"/>
          <w:color w:val="000000" w:themeColor="text1"/>
          <w:sz w:val="24"/>
          <w:szCs w:val="24"/>
        </w:rPr>
        <w:t>: Finalmente, es indispensable que los aprendices cumplan con todos los lineamientos y requisitos establecidos por el SENA para la realización de su etapa productiva en el exterior. Estos lineamientos incluyen tanto aspectos administrativos como académicos y garantizarán que el proceso se lleve a cabo de manera correcta y acorde a las normativas vigentes.</w:t>
      </w:r>
    </w:p>
    <w:p w14:paraId="0A68EBB4" w14:textId="2CD221C0" w:rsidR="10708FD6" w:rsidRPr="00153008" w:rsidRDefault="769442ED" w:rsidP="00000AD7">
      <w:pPr>
        <w:pStyle w:val="Ttulo2"/>
        <w:spacing w:before="120" w:after="160"/>
        <w:rPr>
          <w:rFonts w:ascii="Calibri" w:hAnsi="Calibri" w:cs="Calibri"/>
          <w:sz w:val="24"/>
          <w:szCs w:val="24"/>
        </w:rPr>
      </w:pPr>
      <w:bookmarkStart w:id="66" w:name="_Toc204675269"/>
      <w:bookmarkStart w:id="67" w:name="_Toc207973429"/>
      <w:r w:rsidRPr="759F65CD">
        <w:rPr>
          <w:rFonts w:ascii="Calibri" w:hAnsi="Calibri" w:cs="Calibri"/>
          <w:sz w:val="24"/>
          <w:szCs w:val="24"/>
        </w:rPr>
        <w:t>8.</w:t>
      </w:r>
      <w:r w:rsidR="000608E0" w:rsidRPr="759F65CD">
        <w:rPr>
          <w:rFonts w:ascii="Calibri" w:hAnsi="Calibri" w:cs="Calibri"/>
          <w:sz w:val="24"/>
          <w:szCs w:val="24"/>
        </w:rPr>
        <w:t>8</w:t>
      </w:r>
      <w:r w:rsidRPr="759F65CD">
        <w:rPr>
          <w:rFonts w:ascii="Calibri" w:hAnsi="Calibri" w:cs="Calibri"/>
          <w:sz w:val="24"/>
          <w:szCs w:val="24"/>
        </w:rPr>
        <w:t xml:space="preserve"> </w:t>
      </w:r>
      <w:r w:rsidR="11E0B93B" w:rsidRPr="759F65CD">
        <w:rPr>
          <w:rFonts w:ascii="Calibri" w:hAnsi="Calibri" w:cs="Calibri"/>
          <w:sz w:val="24"/>
          <w:szCs w:val="24"/>
        </w:rPr>
        <w:t xml:space="preserve">Etapa productiva en </w:t>
      </w:r>
      <w:r w:rsidR="06F77C28" w:rsidRPr="759F65CD">
        <w:rPr>
          <w:rFonts w:ascii="Calibri" w:hAnsi="Calibri" w:cs="Calibri"/>
          <w:sz w:val="24"/>
          <w:szCs w:val="24"/>
        </w:rPr>
        <w:t xml:space="preserve">el </w:t>
      </w:r>
      <w:r w:rsidR="06F77C28" w:rsidRPr="759F65CD">
        <w:rPr>
          <w:rFonts w:ascii="Calibri" w:eastAsia="Calibri" w:hAnsi="Calibri" w:cs="Calibri"/>
          <w:sz w:val="24"/>
          <w:szCs w:val="24"/>
        </w:rPr>
        <w:t>Grupo de la Investigación, el Desarrollo y la Innovación Tecnológica y Formativa</w:t>
      </w:r>
      <w:r w:rsidR="10B1D2E2" w:rsidRPr="759F65CD">
        <w:rPr>
          <w:rFonts w:ascii="Calibri" w:hAnsi="Calibri" w:cs="Calibri"/>
          <w:sz w:val="24"/>
          <w:szCs w:val="24"/>
        </w:rPr>
        <w:t>.</w:t>
      </w:r>
      <w:bookmarkEnd w:id="66"/>
      <w:bookmarkEnd w:id="67"/>
    </w:p>
    <w:p w14:paraId="7B19840E" w14:textId="1EFA8145" w:rsidR="76A50C38" w:rsidRPr="00153008" w:rsidRDefault="76A50C38" w:rsidP="759F65CD">
      <w:pPr>
        <w:spacing w:after="160" w:line="360" w:lineRule="auto"/>
        <w:rPr>
          <w:rFonts w:ascii="Calibri" w:eastAsiaTheme="majorEastAsia" w:hAnsi="Calibri" w:cs="Calibri"/>
          <w:color w:val="000000" w:themeColor="text1"/>
        </w:rPr>
      </w:pPr>
      <w:r w:rsidRPr="759F65CD">
        <w:rPr>
          <w:rFonts w:ascii="Calibri" w:eastAsiaTheme="majorEastAsia" w:hAnsi="Calibri" w:cs="Calibri"/>
          <w:color w:val="000000" w:themeColor="text1"/>
        </w:rPr>
        <w:t xml:space="preserve">Los aprendices pueden participar en convocatorias promovidas por el Grupo de la Investigación, el Desarrollo y la Innovación Tecnológica y Formativa de los Centros de Formación, </w:t>
      </w:r>
      <w:r w:rsidR="366D2144" w:rsidRPr="759F65CD">
        <w:rPr>
          <w:rFonts w:ascii="Calibri" w:eastAsia="Calibri" w:hAnsi="Calibri" w:cs="Calibri"/>
        </w:rPr>
        <w:t>o el que haga sus veces,</w:t>
      </w:r>
      <w:r w:rsidR="366D2144" w:rsidRPr="759F65CD">
        <w:rPr>
          <w:rFonts w:ascii="Calibri" w:eastAsiaTheme="majorEastAsia" w:hAnsi="Calibri" w:cs="Calibri"/>
          <w:color w:val="000000" w:themeColor="text1"/>
        </w:rPr>
        <w:t xml:space="preserve"> </w:t>
      </w:r>
      <w:r w:rsidRPr="759F65CD">
        <w:rPr>
          <w:rFonts w:ascii="Calibri" w:eastAsiaTheme="majorEastAsia" w:hAnsi="Calibri" w:cs="Calibri"/>
          <w:color w:val="000000" w:themeColor="text1"/>
        </w:rPr>
        <w:t>en concordancia, con los lineamientos de la política para el desarrollo de los programas de competitividad y desarrollo tecnológico productivo, fomentando la investigación, la ciencia y la difusión de valores culturales, sustentada en el Acuerdo 10 de 2024.</w:t>
      </w:r>
    </w:p>
    <w:p w14:paraId="2BCE4352" w14:textId="54802D58" w:rsidR="76A50C38" w:rsidRPr="00153008" w:rsidRDefault="76A50C38" w:rsidP="759F65CD">
      <w:pPr>
        <w:spacing w:after="160" w:line="360" w:lineRule="auto"/>
        <w:rPr>
          <w:rFonts w:ascii="Calibri" w:eastAsiaTheme="majorEastAsia" w:hAnsi="Calibri" w:cs="Calibri"/>
          <w:color w:val="000000" w:themeColor="text1"/>
        </w:rPr>
      </w:pPr>
      <w:r w:rsidRPr="759F65CD">
        <w:rPr>
          <w:rFonts w:ascii="Calibri" w:eastAsiaTheme="majorEastAsia" w:hAnsi="Calibri" w:cs="Calibri"/>
          <w:color w:val="000000" w:themeColor="text1"/>
        </w:rPr>
        <w:t>Las actividades desarrolladas por los aprendices deben estar alineadas con alguna de las ocho líneas tecnológicas:</w:t>
      </w:r>
    </w:p>
    <w:p w14:paraId="3A255939" w14:textId="4E229DD0" w:rsidR="76A50C38" w:rsidRPr="00153008" w:rsidRDefault="76A50C38" w:rsidP="759F65CD">
      <w:pPr>
        <w:pStyle w:val="Prrafodelista"/>
        <w:numPr>
          <w:ilvl w:val="0"/>
          <w:numId w:val="42"/>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Diseño de productos</w:t>
      </w:r>
    </w:p>
    <w:p w14:paraId="43992918" w14:textId="04659766" w:rsidR="76A50C38" w:rsidRPr="00153008" w:rsidRDefault="76A50C38" w:rsidP="759F65CD">
      <w:pPr>
        <w:pStyle w:val="Prrafodelista"/>
        <w:numPr>
          <w:ilvl w:val="0"/>
          <w:numId w:val="42"/>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Producción y transformación</w:t>
      </w:r>
    </w:p>
    <w:p w14:paraId="24E8AFE6" w14:textId="42C31912" w:rsidR="76A50C38" w:rsidRPr="00153008" w:rsidRDefault="76A50C38" w:rsidP="759F65CD">
      <w:pPr>
        <w:pStyle w:val="Prrafodelista"/>
        <w:numPr>
          <w:ilvl w:val="0"/>
          <w:numId w:val="42"/>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Materiales y biotecnología</w:t>
      </w:r>
    </w:p>
    <w:p w14:paraId="18ECDADE" w14:textId="13BA2E5F" w:rsidR="76A50C38" w:rsidRPr="00153008" w:rsidRDefault="76A50C38" w:rsidP="759F65CD">
      <w:pPr>
        <w:pStyle w:val="Prrafodelista"/>
        <w:numPr>
          <w:ilvl w:val="0"/>
          <w:numId w:val="42"/>
        </w:numPr>
        <w:spacing w:after="160" w:line="360" w:lineRule="auto"/>
        <w:rPr>
          <w:rFonts w:eastAsiaTheme="majorEastAsia" w:cs="Calibri"/>
          <w:color w:val="000000" w:themeColor="text1"/>
          <w:sz w:val="24"/>
          <w:szCs w:val="24"/>
          <w:lang w:val="es-ES"/>
        </w:rPr>
      </w:pPr>
      <w:proofErr w:type="spellStart"/>
      <w:r w:rsidRPr="759F65CD">
        <w:rPr>
          <w:rFonts w:eastAsiaTheme="majorEastAsia" w:cs="Calibri"/>
          <w:color w:val="000000" w:themeColor="text1"/>
          <w:sz w:val="24"/>
          <w:szCs w:val="24"/>
          <w:lang w:val="es-ES"/>
        </w:rPr>
        <w:t>TICs</w:t>
      </w:r>
      <w:proofErr w:type="spellEnd"/>
      <w:r w:rsidRPr="759F65CD">
        <w:rPr>
          <w:rFonts w:eastAsiaTheme="majorEastAsia" w:cs="Calibri"/>
          <w:color w:val="000000" w:themeColor="text1"/>
          <w:sz w:val="24"/>
          <w:szCs w:val="24"/>
          <w:lang w:val="es-ES"/>
        </w:rPr>
        <w:t xml:space="preserve"> e inteligencia artificial</w:t>
      </w:r>
    </w:p>
    <w:p w14:paraId="18B22446" w14:textId="65B68CBC" w:rsidR="76A50C38" w:rsidRPr="00153008" w:rsidRDefault="76A50C38" w:rsidP="759F65CD">
      <w:pPr>
        <w:pStyle w:val="Prrafodelista"/>
        <w:numPr>
          <w:ilvl w:val="0"/>
          <w:numId w:val="42"/>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Usuario, comercialización y logística</w:t>
      </w:r>
    </w:p>
    <w:p w14:paraId="6C6093A4" w14:textId="57C5077F" w:rsidR="76A50C38" w:rsidRPr="00153008" w:rsidRDefault="76A50C38" w:rsidP="759F65CD">
      <w:pPr>
        <w:pStyle w:val="Prrafodelista"/>
        <w:numPr>
          <w:ilvl w:val="0"/>
          <w:numId w:val="42"/>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SENA se transforma</w:t>
      </w:r>
    </w:p>
    <w:p w14:paraId="62955964" w14:textId="02004E8F" w:rsidR="76A50C38" w:rsidRPr="00153008" w:rsidRDefault="76A50C38" w:rsidP="759F65CD">
      <w:pPr>
        <w:pStyle w:val="Prrafodelista"/>
        <w:numPr>
          <w:ilvl w:val="0"/>
          <w:numId w:val="42"/>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Sociedad, cultura y pedagogía</w:t>
      </w:r>
    </w:p>
    <w:p w14:paraId="45174EDD" w14:textId="297FBB8B" w:rsidR="76A50C38" w:rsidRPr="00153008" w:rsidRDefault="76A50C38" w:rsidP="759F65CD">
      <w:pPr>
        <w:pStyle w:val="Prrafodelista"/>
        <w:numPr>
          <w:ilvl w:val="0"/>
          <w:numId w:val="42"/>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Economía popular y campesina</w:t>
      </w:r>
    </w:p>
    <w:p w14:paraId="3F2A2B76" w14:textId="1F83D8DA" w:rsidR="76A50C38" w:rsidRPr="00153008" w:rsidRDefault="7F378EB9" w:rsidP="759F65CD">
      <w:pPr>
        <w:spacing w:after="160" w:line="360" w:lineRule="auto"/>
        <w:rPr>
          <w:rFonts w:ascii="Calibri" w:eastAsiaTheme="majorEastAsia" w:hAnsi="Calibri" w:cs="Calibri"/>
          <w:color w:val="000000" w:themeColor="text1"/>
        </w:rPr>
      </w:pPr>
      <w:r w:rsidRPr="759F65CD">
        <w:rPr>
          <w:rFonts w:ascii="Calibri" w:eastAsiaTheme="majorEastAsia" w:hAnsi="Calibri" w:cs="Calibri"/>
          <w:color w:val="000000" w:themeColor="text1"/>
        </w:rPr>
        <w:lastRenderedPageBreak/>
        <w:t>Estas actividades se implementan a través de proyectos, enmarcados en convocatorias de monitoria o contrato de aprendizaje, formuladas por el Grupo de la Investigación, el Desarrollo y la Innovación Tecnológica y Formativa. Es fundamental que las actividades desarrolladas en investigación aplicada cuenten con los siguientes requisitos mínimos:</w:t>
      </w:r>
    </w:p>
    <w:p w14:paraId="5D055E14" w14:textId="5F269883" w:rsidR="76A50C38" w:rsidRPr="00153008" w:rsidRDefault="76A50C38" w:rsidP="759F65CD">
      <w:pPr>
        <w:pStyle w:val="Prrafodelista"/>
        <w:numPr>
          <w:ilvl w:val="0"/>
          <w:numId w:val="5"/>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Deben guardar afinidad con las competencias del programa de formación del aprendiz.</w:t>
      </w:r>
    </w:p>
    <w:p w14:paraId="02C13EA3" w14:textId="0AF43DBF" w:rsidR="76A50C38" w:rsidRPr="00153008" w:rsidRDefault="76A50C38" w:rsidP="759F65CD">
      <w:pPr>
        <w:pStyle w:val="Prrafodelista"/>
        <w:numPr>
          <w:ilvl w:val="0"/>
          <w:numId w:val="5"/>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 xml:space="preserve">Toda vinculación debe surgir de una convocatoria pública promovida por el Grupo de la Investigación, el Desarrollo y la Innovación Tecnológica y Formativa de los </w:t>
      </w:r>
      <w:r w:rsidR="004D7080" w:rsidRPr="759F65CD">
        <w:rPr>
          <w:rFonts w:cs="Calibri"/>
          <w:color w:val="000000" w:themeColor="text1"/>
          <w:sz w:val="24"/>
          <w:szCs w:val="24"/>
          <w:lang w:val="es-ES"/>
        </w:rPr>
        <w:t>Centros de Formación</w:t>
      </w:r>
      <w:r w:rsidRPr="759F65CD">
        <w:rPr>
          <w:rFonts w:eastAsiaTheme="majorEastAsia" w:cs="Calibri"/>
          <w:color w:val="000000" w:themeColor="text1"/>
          <w:sz w:val="24"/>
          <w:szCs w:val="24"/>
          <w:lang w:val="es-ES"/>
        </w:rPr>
        <w:t>.</w:t>
      </w:r>
    </w:p>
    <w:p w14:paraId="1BF896C6" w14:textId="74B45F41" w:rsidR="76A50C38" w:rsidRPr="00153008" w:rsidRDefault="76A50C38" w:rsidP="759F65CD">
      <w:pPr>
        <w:pStyle w:val="Prrafodelista"/>
        <w:numPr>
          <w:ilvl w:val="0"/>
          <w:numId w:val="5"/>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 xml:space="preserve">La constancia de cumplimiento satisfactorio de la etapa productiva, cuando se realiza mediante </w:t>
      </w:r>
      <w:r w:rsidR="7E58FDCC" w:rsidRPr="759F65CD">
        <w:rPr>
          <w:rFonts w:eastAsiaTheme="majorEastAsia" w:cs="Calibri"/>
          <w:color w:val="000000" w:themeColor="text1"/>
          <w:sz w:val="24"/>
          <w:szCs w:val="24"/>
          <w:lang w:val="es-ES"/>
        </w:rPr>
        <w:t>monitoria</w:t>
      </w:r>
      <w:r w:rsidRPr="759F65CD">
        <w:rPr>
          <w:rFonts w:eastAsiaTheme="majorEastAsia" w:cs="Calibri"/>
          <w:color w:val="000000" w:themeColor="text1"/>
          <w:sz w:val="24"/>
          <w:szCs w:val="24"/>
          <w:lang w:val="es-ES"/>
        </w:rPr>
        <w:t xml:space="preserve">, será expedida por el </w:t>
      </w:r>
      <w:proofErr w:type="gramStart"/>
      <w:r w:rsidR="00FE528E" w:rsidRPr="759F65CD">
        <w:rPr>
          <w:rFonts w:eastAsiaTheme="majorEastAsia" w:cs="Calibri"/>
          <w:color w:val="000000" w:themeColor="text1"/>
          <w:sz w:val="24"/>
          <w:szCs w:val="24"/>
          <w:lang w:val="es-ES"/>
        </w:rPr>
        <w:t>Subdirector</w:t>
      </w:r>
      <w:proofErr w:type="gramEnd"/>
      <w:r w:rsidRPr="759F65CD">
        <w:rPr>
          <w:rFonts w:eastAsiaTheme="majorEastAsia" w:cs="Calibri"/>
          <w:color w:val="000000" w:themeColor="text1"/>
          <w:sz w:val="24"/>
          <w:szCs w:val="24"/>
          <w:lang w:val="es-ES"/>
        </w:rPr>
        <w:t xml:space="preserve"> del </w:t>
      </w:r>
      <w:r w:rsidR="6028AFDF" w:rsidRPr="759F65CD">
        <w:rPr>
          <w:rFonts w:eastAsiaTheme="majorEastAsia" w:cs="Calibri"/>
          <w:color w:val="000000" w:themeColor="text1"/>
          <w:sz w:val="24"/>
          <w:szCs w:val="24"/>
          <w:lang w:val="es-ES"/>
        </w:rPr>
        <w:t>C</w:t>
      </w:r>
      <w:r w:rsidRPr="759F65CD">
        <w:rPr>
          <w:rFonts w:eastAsiaTheme="majorEastAsia" w:cs="Calibri"/>
          <w:color w:val="000000" w:themeColor="text1"/>
          <w:sz w:val="24"/>
          <w:szCs w:val="24"/>
          <w:lang w:val="es-ES"/>
        </w:rPr>
        <w:t xml:space="preserve">entro de </w:t>
      </w:r>
      <w:r w:rsidR="4B8F9CC1" w:rsidRPr="759F65CD">
        <w:rPr>
          <w:rFonts w:eastAsiaTheme="majorEastAsia" w:cs="Calibri"/>
          <w:color w:val="000000" w:themeColor="text1"/>
          <w:sz w:val="24"/>
          <w:szCs w:val="24"/>
          <w:lang w:val="es-ES"/>
        </w:rPr>
        <w:t>F</w:t>
      </w:r>
      <w:r w:rsidRPr="759F65CD">
        <w:rPr>
          <w:rFonts w:eastAsiaTheme="majorEastAsia" w:cs="Calibri"/>
          <w:color w:val="000000" w:themeColor="text1"/>
          <w:sz w:val="24"/>
          <w:szCs w:val="24"/>
          <w:lang w:val="es-ES"/>
        </w:rPr>
        <w:t>ormación, tomando como base la resolución que asigna las horas correspondientes.</w:t>
      </w:r>
    </w:p>
    <w:p w14:paraId="3681ED1A" w14:textId="58942CC6" w:rsidR="76A50C38" w:rsidRPr="00153008" w:rsidRDefault="76A50C38" w:rsidP="759F65CD">
      <w:pPr>
        <w:pStyle w:val="Prrafodelista"/>
        <w:numPr>
          <w:ilvl w:val="0"/>
          <w:numId w:val="5"/>
        </w:numPr>
        <w:spacing w:after="160" w:line="360" w:lineRule="auto"/>
        <w:rPr>
          <w:rFonts w:eastAsiaTheme="majorEastAsia" w:cs="Calibri"/>
          <w:color w:val="000000" w:themeColor="text1"/>
          <w:sz w:val="24"/>
          <w:szCs w:val="24"/>
          <w:lang w:val="es-ES"/>
        </w:rPr>
      </w:pPr>
      <w:r w:rsidRPr="759F65CD">
        <w:rPr>
          <w:rFonts w:eastAsiaTheme="majorEastAsia" w:cs="Calibri"/>
          <w:color w:val="000000" w:themeColor="text1"/>
          <w:sz w:val="24"/>
          <w:szCs w:val="24"/>
          <w:lang w:val="es-ES"/>
        </w:rPr>
        <w:t>En todos los casos, se debe asegurar que la planeación, el seguimiento y la evaluación de esta alternativa queden debidamente registrados en el formato institucional GFPI-F-023.</w:t>
      </w:r>
    </w:p>
    <w:p w14:paraId="15BCE67E" w14:textId="55C36A3B" w:rsidR="000608E0" w:rsidRPr="00153008" w:rsidRDefault="43CB700B" w:rsidP="759F65CD">
      <w:pPr>
        <w:spacing w:after="160" w:line="360" w:lineRule="auto"/>
        <w:rPr>
          <w:rFonts w:ascii="Calibri" w:eastAsiaTheme="majorEastAsia" w:hAnsi="Calibri" w:cs="Calibri"/>
          <w:color w:val="000000" w:themeColor="text1"/>
        </w:rPr>
      </w:pPr>
      <w:r w:rsidRPr="759F65CD">
        <w:rPr>
          <w:rFonts w:ascii="Calibri" w:eastAsiaTheme="majorEastAsia" w:hAnsi="Calibri" w:cs="Calibri"/>
          <w:color w:val="000000" w:themeColor="text1"/>
        </w:rPr>
        <w:t>E</w:t>
      </w:r>
      <w:r w:rsidR="7F378EB9" w:rsidRPr="759F65CD">
        <w:rPr>
          <w:rFonts w:ascii="Calibri" w:eastAsiaTheme="majorEastAsia" w:hAnsi="Calibri" w:cs="Calibri"/>
          <w:color w:val="000000" w:themeColor="text1"/>
        </w:rPr>
        <w:t>l Grupo de la Investigación, el Desarrollo y la Innovación Tecnológica y Formativa</w:t>
      </w:r>
      <w:r w:rsidR="41B0B2D3" w:rsidRPr="759F65CD">
        <w:rPr>
          <w:rFonts w:ascii="Calibri" w:eastAsiaTheme="majorEastAsia" w:hAnsi="Calibri" w:cs="Calibri"/>
          <w:color w:val="000000" w:themeColor="text1"/>
        </w:rPr>
        <w:t xml:space="preserve"> o el que haga sus veces</w:t>
      </w:r>
      <w:r w:rsidR="7F378EB9" w:rsidRPr="759F65CD">
        <w:rPr>
          <w:rFonts w:ascii="Calibri" w:eastAsiaTheme="majorEastAsia" w:hAnsi="Calibri" w:cs="Calibri"/>
          <w:color w:val="000000" w:themeColor="text1"/>
        </w:rPr>
        <w:t xml:space="preserve">, será el responsable de crear estrategias y emitir los lineamientos, para que los aprendices puedan ejecutar la etapa productiva mediante la participación en sus líneas tecnológicas de investigación.  </w:t>
      </w:r>
    </w:p>
    <w:p w14:paraId="246F063F" w14:textId="21C129E2" w:rsidR="05477317" w:rsidRPr="00153008" w:rsidRDefault="0232D3E3" w:rsidP="00000AD7">
      <w:pPr>
        <w:pStyle w:val="Ttulo1"/>
        <w:numPr>
          <w:ilvl w:val="0"/>
          <w:numId w:val="36"/>
        </w:numPr>
        <w:spacing w:after="160"/>
        <w:rPr>
          <w:rFonts w:ascii="Calibri" w:hAnsi="Calibri" w:cs="Calibri"/>
          <w:sz w:val="24"/>
          <w:szCs w:val="24"/>
        </w:rPr>
      </w:pPr>
      <w:bookmarkStart w:id="68" w:name="_Toc204675270"/>
      <w:bookmarkStart w:id="69" w:name="_Toc207973430"/>
      <w:r w:rsidRPr="759F65CD">
        <w:rPr>
          <w:rFonts w:ascii="Calibri" w:hAnsi="Calibri" w:cs="Calibri"/>
          <w:sz w:val="24"/>
          <w:szCs w:val="24"/>
        </w:rPr>
        <w:t>Desarrollo de la etapa productiva</w:t>
      </w:r>
      <w:r w:rsidR="00176A04" w:rsidRPr="759F65CD">
        <w:rPr>
          <w:rFonts w:ascii="Calibri" w:hAnsi="Calibri" w:cs="Calibri"/>
          <w:sz w:val="24"/>
          <w:szCs w:val="24"/>
        </w:rPr>
        <w:t>.</w:t>
      </w:r>
      <w:bookmarkEnd w:id="68"/>
      <w:bookmarkEnd w:id="69"/>
      <w:r w:rsidRPr="759F65CD">
        <w:rPr>
          <w:rFonts w:ascii="Calibri" w:hAnsi="Calibri" w:cs="Calibri"/>
          <w:sz w:val="24"/>
          <w:szCs w:val="24"/>
        </w:rPr>
        <w:t xml:space="preserve"> </w:t>
      </w:r>
    </w:p>
    <w:p w14:paraId="232245D9" w14:textId="7EF82EAE" w:rsidR="05477317" w:rsidRPr="00153008" w:rsidRDefault="72239E1D" w:rsidP="00000AD7">
      <w:pPr>
        <w:tabs>
          <w:tab w:val="left" w:pos="720"/>
        </w:tabs>
        <w:spacing w:after="160" w:line="360" w:lineRule="auto"/>
        <w:rPr>
          <w:rFonts w:ascii="Calibri" w:eastAsia="Calibri" w:hAnsi="Calibri" w:cs="Calibri"/>
          <w:lang w:val="es-CO"/>
        </w:rPr>
      </w:pPr>
      <w:r w:rsidRPr="759F65CD">
        <w:rPr>
          <w:rFonts w:ascii="Calibri" w:eastAsia="Calibri" w:hAnsi="Calibri" w:cs="Calibri"/>
          <w:lang w:val="es-CO"/>
        </w:rPr>
        <w:t>En este apartado se describen los aspectos fundamentales para la correcta planificación, ejecución, seguimiento y evaluación de la etapa productiva, garantizando que los aprendices adquieran experiencia y competencias pertinentes.</w:t>
      </w:r>
    </w:p>
    <w:p w14:paraId="164DC331" w14:textId="5EE0156A" w:rsidR="002C26C0" w:rsidRPr="00153008" w:rsidRDefault="2E92B78A" w:rsidP="00000AD7">
      <w:pPr>
        <w:pStyle w:val="Ttulo2"/>
        <w:spacing w:before="120" w:after="160"/>
        <w:rPr>
          <w:rFonts w:ascii="Calibri" w:hAnsi="Calibri" w:cs="Calibri"/>
          <w:sz w:val="24"/>
          <w:szCs w:val="24"/>
        </w:rPr>
      </w:pPr>
      <w:bookmarkStart w:id="70" w:name="_Toc204675271"/>
      <w:bookmarkStart w:id="71" w:name="_Toc207973431"/>
      <w:r w:rsidRPr="759F65CD">
        <w:rPr>
          <w:rFonts w:ascii="Calibri" w:hAnsi="Calibri" w:cs="Calibri"/>
          <w:sz w:val="24"/>
          <w:szCs w:val="24"/>
        </w:rPr>
        <w:lastRenderedPageBreak/>
        <w:t>9</w:t>
      </w:r>
      <w:r w:rsidR="0232D3E3" w:rsidRPr="759F65CD">
        <w:rPr>
          <w:rFonts w:ascii="Calibri" w:hAnsi="Calibri" w:cs="Calibri"/>
          <w:sz w:val="24"/>
          <w:szCs w:val="24"/>
        </w:rPr>
        <w:t>.</w:t>
      </w:r>
      <w:r w:rsidR="65EB75DA" w:rsidRPr="759F65CD">
        <w:rPr>
          <w:rFonts w:ascii="Calibri" w:hAnsi="Calibri" w:cs="Calibri"/>
          <w:sz w:val="24"/>
          <w:szCs w:val="24"/>
        </w:rPr>
        <w:t>1</w:t>
      </w:r>
      <w:r w:rsidR="0232D3E3" w:rsidRPr="759F65CD">
        <w:rPr>
          <w:rFonts w:ascii="Calibri" w:hAnsi="Calibri" w:cs="Calibri"/>
          <w:sz w:val="24"/>
          <w:szCs w:val="24"/>
        </w:rPr>
        <w:t xml:space="preserve"> Aspectos previos</w:t>
      </w:r>
      <w:r w:rsidR="2EE723E0" w:rsidRPr="759F65CD">
        <w:rPr>
          <w:rFonts w:ascii="Calibri" w:hAnsi="Calibri" w:cs="Calibri"/>
          <w:sz w:val="24"/>
          <w:szCs w:val="24"/>
        </w:rPr>
        <w:t xml:space="preserve"> </w:t>
      </w:r>
      <w:r w:rsidR="57CE4C89" w:rsidRPr="759F65CD">
        <w:rPr>
          <w:rFonts w:ascii="Calibri" w:hAnsi="Calibri" w:cs="Calibri"/>
          <w:sz w:val="24"/>
          <w:szCs w:val="24"/>
        </w:rPr>
        <w:t>a</w:t>
      </w:r>
      <w:r w:rsidR="2EE723E0" w:rsidRPr="759F65CD">
        <w:rPr>
          <w:rFonts w:ascii="Calibri" w:hAnsi="Calibri" w:cs="Calibri"/>
          <w:sz w:val="24"/>
          <w:szCs w:val="24"/>
        </w:rPr>
        <w:t xml:space="preserve"> la </w:t>
      </w:r>
      <w:r w:rsidR="0232D3E3" w:rsidRPr="759F65CD">
        <w:rPr>
          <w:rFonts w:ascii="Calibri" w:hAnsi="Calibri" w:cs="Calibri"/>
          <w:sz w:val="24"/>
          <w:szCs w:val="24"/>
        </w:rPr>
        <w:t>etapa productiva</w:t>
      </w:r>
      <w:r w:rsidR="00176A04" w:rsidRPr="759F65CD">
        <w:rPr>
          <w:rFonts w:ascii="Calibri" w:hAnsi="Calibri" w:cs="Calibri"/>
          <w:sz w:val="24"/>
          <w:szCs w:val="24"/>
        </w:rPr>
        <w:t>.</w:t>
      </w:r>
      <w:bookmarkEnd w:id="70"/>
      <w:bookmarkEnd w:id="71"/>
    </w:p>
    <w:p w14:paraId="408EA785" w14:textId="68B892E3" w:rsidR="06910987" w:rsidRPr="00153008" w:rsidRDefault="22213181" w:rsidP="759F65CD">
      <w:pPr>
        <w:tabs>
          <w:tab w:val="left" w:pos="720"/>
        </w:tabs>
        <w:spacing w:after="160" w:line="360" w:lineRule="auto"/>
        <w:rPr>
          <w:rFonts w:ascii="Calibri" w:eastAsiaTheme="majorEastAsia" w:hAnsi="Calibri" w:cs="Calibri"/>
          <w:color w:val="000000" w:themeColor="text1"/>
          <w:lang w:val="es-CO"/>
        </w:rPr>
      </w:pPr>
      <w:r w:rsidRPr="759F65CD">
        <w:rPr>
          <w:rFonts w:ascii="Calibri" w:eastAsiaTheme="majorEastAsia" w:hAnsi="Calibri" w:cs="Calibri"/>
          <w:color w:val="000000" w:themeColor="text1"/>
          <w:lang w:val="es-CO"/>
        </w:rPr>
        <w:t>Antes de iniciar</w:t>
      </w:r>
      <w:r w:rsidR="12B96098" w:rsidRPr="759F65CD">
        <w:rPr>
          <w:rFonts w:ascii="Calibri" w:eastAsiaTheme="majorEastAsia" w:hAnsi="Calibri" w:cs="Calibri"/>
          <w:color w:val="000000" w:themeColor="text1"/>
          <w:lang w:val="es-CO"/>
        </w:rPr>
        <w:t xml:space="preserve"> la</w:t>
      </w:r>
      <w:r w:rsidR="4A0071A5" w:rsidRPr="759F65CD">
        <w:rPr>
          <w:rFonts w:ascii="Calibri" w:eastAsiaTheme="majorEastAsia" w:hAnsi="Calibri" w:cs="Calibri"/>
          <w:color w:val="000000" w:themeColor="text1"/>
          <w:lang w:val="es-CO"/>
        </w:rPr>
        <w:t xml:space="preserve"> ejecución de la</w:t>
      </w:r>
      <w:r w:rsidR="12B96098" w:rsidRPr="759F65CD">
        <w:rPr>
          <w:rFonts w:ascii="Calibri" w:eastAsiaTheme="majorEastAsia" w:hAnsi="Calibri" w:cs="Calibri"/>
          <w:color w:val="000000" w:themeColor="text1"/>
          <w:lang w:val="es-CO"/>
        </w:rPr>
        <w:t xml:space="preserve"> </w:t>
      </w:r>
      <w:r w:rsidRPr="759F65CD">
        <w:rPr>
          <w:rFonts w:ascii="Calibri" w:eastAsiaTheme="majorEastAsia" w:hAnsi="Calibri" w:cs="Calibri"/>
          <w:color w:val="000000" w:themeColor="text1"/>
          <w:lang w:val="es-CO"/>
        </w:rPr>
        <w:t>etapa productiva, es fundamental que se cumplan una serie de procedimientos que garanticen que tanto</w:t>
      </w:r>
      <w:r w:rsidR="321B0A77" w:rsidRPr="759F65CD">
        <w:rPr>
          <w:rFonts w:ascii="Calibri" w:eastAsiaTheme="majorEastAsia" w:hAnsi="Calibri" w:cs="Calibri"/>
          <w:color w:val="000000" w:themeColor="text1"/>
          <w:lang w:val="es-CO"/>
        </w:rPr>
        <w:t xml:space="preserve"> el a</w:t>
      </w:r>
      <w:r w:rsidRPr="759F65CD">
        <w:rPr>
          <w:rFonts w:ascii="Calibri" w:eastAsiaTheme="majorEastAsia" w:hAnsi="Calibri" w:cs="Calibri"/>
          <w:color w:val="000000" w:themeColor="text1"/>
          <w:lang w:val="es-CO"/>
        </w:rPr>
        <w:t xml:space="preserve">prendiz como el ente </w:t>
      </w:r>
      <w:proofErr w:type="spellStart"/>
      <w:r w:rsidR="6F5FAC20" w:rsidRPr="759F65CD">
        <w:rPr>
          <w:rFonts w:ascii="Calibri" w:eastAsiaTheme="majorEastAsia" w:hAnsi="Calibri" w:cs="Calibri"/>
          <w:color w:val="000000" w:themeColor="text1"/>
          <w:lang w:val="es-CO"/>
        </w:rPr>
        <w:t>co</w:t>
      </w:r>
      <w:r w:rsidR="70396A63" w:rsidRPr="759F65CD">
        <w:rPr>
          <w:rFonts w:ascii="Calibri" w:eastAsiaTheme="majorEastAsia" w:hAnsi="Calibri" w:cs="Calibri"/>
          <w:color w:val="000000" w:themeColor="text1"/>
          <w:lang w:val="es-CO"/>
        </w:rPr>
        <w:t>-</w:t>
      </w:r>
      <w:r w:rsidR="6F5FAC20" w:rsidRPr="759F65CD">
        <w:rPr>
          <w:rFonts w:ascii="Calibri" w:eastAsiaTheme="majorEastAsia" w:hAnsi="Calibri" w:cs="Calibri"/>
          <w:color w:val="000000" w:themeColor="text1"/>
          <w:lang w:val="es-CO"/>
        </w:rPr>
        <w:t>formador</w:t>
      </w:r>
      <w:proofErr w:type="spellEnd"/>
      <w:r w:rsidRPr="759F65CD">
        <w:rPr>
          <w:rFonts w:ascii="Calibri" w:eastAsiaTheme="majorEastAsia" w:hAnsi="Calibri" w:cs="Calibri"/>
          <w:color w:val="000000" w:themeColor="text1"/>
          <w:lang w:val="es-CO"/>
        </w:rPr>
        <w:t xml:space="preserve"> y el SENA estén preparados para llevar a cabo esta fase de manera exitosa. Estos pasos incluyen</w:t>
      </w:r>
      <w:r w:rsidR="64E3FC59" w:rsidRPr="759F65CD">
        <w:rPr>
          <w:rFonts w:ascii="Calibri" w:eastAsiaTheme="majorEastAsia" w:hAnsi="Calibri" w:cs="Calibri"/>
          <w:color w:val="000000" w:themeColor="text1"/>
          <w:lang w:val="es-CO"/>
        </w:rPr>
        <w:t xml:space="preserve"> la verificación del cumplimiento de los requisitos,</w:t>
      </w:r>
      <w:r w:rsidRPr="759F65CD">
        <w:rPr>
          <w:rFonts w:ascii="Calibri" w:eastAsiaTheme="majorEastAsia" w:hAnsi="Calibri" w:cs="Calibri"/>
          <w:color w:val="000000" w:themeColor="text1"/>
          <w:lang w:val="es-CO"/>
        </w:rPr>
        <w:t xml:space="preserve"> la selección de la alternativa de etapa productiva, el aval y registro de la alterna</w:t>
      </w:r>
      <w:r w:rsidR="415A94F4" w:rsidRPr="759F65CD">
        <w:rPr>
          <w:rFonts w:ascii="Calibri" w:eastAsiaTheme="majorEastAsia" w:hAnsi="Calibri" w:cs="Calibri"/>
          <w:color w:val="000000" w:themeColor="text1"/>
          <w:lang w:val="es-CO"/>
        </w:rPr>
        <w:t>tiva</w:t>
      </w:r>
      <w:r w:rsidRPr="759F65CD">
        <w:rPr>
          <w:rFonts w:ascii="Calibri" w:eastAsiaTheme="majorEastAsia" w:hAnsi="Calibri" w:cs="Calibri"/>
          <w:color w:val="000000" w:themeColor="text1"/>
          <w:lang w:val="es-CO"/>
        </w:rPr>
        <w:t>, y la designación del instructor encargado del seguimiento.</w:t>
      </w:r>
    </w:p>
    <w:p w14:paraId="0ADBB5EB" w14:textId="3ABEEF53" w:rsidR="0F054D65" w:rsidRPr="00153008" w:rsidRDefault="0F054D65" w:rsidP="00000AD7">
      <w:pPr>
        <w:tabs>
          <w:tab w:val="left" w:pos="720"/>
        </w:tabs>
        <w:spacing w:after="160" w:line="360" w:lineRule="auto"/>
        <w:rPr>
          <w:rFonts w:ascii="Calibri" w:hAnsi="Calibri" w:cs="Calibri"/>
          <w:color w:val="000000" w:themeColor="text1"/>
        </w:rPr>
      </w:pPr>
      <w:r w:rsidRPr="759F65CD">
        <w:rPr>
          <w:rFonts w:ascii="Calibri" w:hAnsi="Calibri" w:cs="Calibri"/>
          <w:color w:val="000000" w:themeColor="text1"/>
        </w:rPr>
        <w:t>El aprendiz debe identificar la alternativa que mejor se adapta a sus necesidades,</w:t>
      </w:r>
      <w:r w:rsidR="5CCB6CEE" w:rsidRPr="759F65CD">
        <w:rPr>
          <w:rFonts w:ascii="Calibri" w:eastAsiaTheme="majorEastAsia" w:hAnsi="Calibri" w:cs="Calibri"/>
          <w:color w:val="000000" w:themeColor="text1"/>
          <w:lang w:val="es-CO"/>
        </w:rPr>
        <w:t xml:space="preserve"> para ello, la </w:t>
      </w:r>
      <w:r w:rsidR="00122AA3" w:rsidRPr="759F65CD">
        <w:rPr>
          <w:rFonts w:ascii="Calibri" w:eastAsiaTheme="majorEastAsia" w:hAnsi="Calibri" w:cs="Calibri"/>
          <w:color w:val="000000" w:themeColor="text1"/>
          <w:lang w:val="es-CO"/>
        </w:rPr>
        <w:t xml:space="preserve">Coordinación Académica </w:t>
      </w:r>
      <w:r w:rsidR="5CCB6CEE" w:rsidRPr="759F65CD">
        <w:rPr>
          <w:rFonts w:ascii="Calibri" w:eastAsiaTheme="majorEastAsia" w:hAnsi="Calibri" w:cs="Calibri"/>
          <w:color w:val="000000" w:themeColor="text1"/>
          <w:lang w:val="es-CO"/>
        </w:rPr>
        <w:t>gestionará la realización de charlas de socialización de las alternativas</w:t>
      </w:r>
      <w:r w:rsidR="536A135C" w:rsidRPr="759F65CD">
        <w:rPr>
          <w:rFonts w:ascii="Calibri" w:eastAsiaTheme="majorEastAsia" w:hAnsi="Calibri" w:cs="Calibri"/>
          <w:color w:val="000000" w:themeColor="text1"/>
          <w:lang w:val="es-CO"/>
        </w:rPr>
        <w:t>.</w:t>
      </w:r>
      <w:r w:rsidR="736542AD" w:rsidRPr="759F65CD">
        <w:rPr>
          <w:rFonts w:ascii="Calibri" w:eastAsiaTheme="majorEastAsia" w:hAnsi="Calibri" w:cs="Calibri"/>
          <w:color w:val="000000" w:themeColor="text1"/>
          <w:lang w:val="es-CO"/>
        </w:rPr>
        <w:t xml:space="preserve"> </w:t>
      </w:r>
      <w:r w:rsidR="736542AD" w:rsidRPr="759F65CD">
        <w:rPr>
          <w:rFonts w:ascii="Calibri" w:hAnsi="Calibri" w:cs="Calibri"/>
          <w:color w:val="000000" w:themeColor="text1"/>
        </w:rPr>
        <w:t xml:space="preserve">El propósito de estas charlas es ayudar al aprendiz a elegir la alternativa adecuada. Si </w:t>
      </w:r>
      <w:r w:rsidR="5A3259A4" w:rsidRPr="759F65CD">
        <w:rPr>
          <w:rFonts w:ascii="Calibri" w:hAnsi="Calibri" w:cs="Calibri"/>
          <w:color w:val="000000" w:themeColor="text1"/>
        </w:rPr>
        <w:t>elige contrato</w:t>
      </w:r>
      <w:r w:rsidR="736542AD" w:rsidRPr="759F65CD">
        <w:rPr>
          <w:rFonts w:ascii="Calibri" w:hAnsi="Calibri" w:cs="Calibri"/>
          <w:color w:val="000000" w:themeColor="text1"/>
        </w:rPr>
        <w:t xml:space="preserve"> de aprendizaje, podrá postularse a través de la plataforma SGVA, donde las empresas publican sus ofertas. En caso de optar por una alternativa diferente, deberá gestionar directamente con la </w:t>
      </w:r>
      <w:r w:rsidR="00FF6742" w:rsidRPr="759F65CD">
        <w:rPr>
          <w:rFonts w:ascii="Calibri" w:hAnsi="Calibri" w:cs="Calibri"/>
          <w:color w:val="000000" w:themeColor="text1"/>
        </w:rPr>
        <w:t xml:space="preserve">empresa, entidad u organización </w:t>
      </w:r>
      <w:r w:rsidR="736542AD" w:rsidRPr="759F65CD">
        <w:rPr>
          <w:rFonts w:ascii="Calibri" w:hAnsi="Calibri" w:cs="Calibri"/>
          <w:color w:val="000000" w:themeColor="text1"/>
        </w:rPr>
        <w:t>correspondiente.</w:t>
      </w:r>
    </w:p>
    <w:p w14:paraId="6FE1BEEB" w14:textId="19DA61DD" w:rsidR="38CCED80" w:rsidRPr="00153008" w:rsidRDefault="38CCED80"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La </w:t>
      </w:r>
      <w:r w:rsidR="00122AA3" w:rsidRPr="759F65CD">
        <w:rPr>
          <w:rFonts w:ascii="Calibri" w:hAnsi="Calibri" w:cs="Calibri"/>
          <w:color w:val="000000" w:themeColor="text1"/>
        </w:rPr>
        <w:t xml:space="preserve">Coordinación Académica </w:t>
      </w:r>
      <w:r w:rsidRPr="759F65CD">
        <w:rPr>
          <w:rFonts w:ascii="Calibri" w:hAnsi="Calibri" w:cs="Calibri"/>
          <w:color w:val="000000" w:themeColor="text1"/>
        </w:rPr>
        <w:t>también planificará un cronograma de jornadas de sensibilización sobre la etapa productiva, asegurando que sean accesibles para todos los aprendices</w:t>
      </w:r>
      <w:r w:rsidR="7DE23E4C" w:rsidRPr="759F65CD">
        <w:rPr>
          <w:rFonts w:ascii="Calibri" w:hAnsi="Calibri" w:cs="Calibri"/>
          <w:color w:val="000000" w:themeColor="text1"/>
        </w:rPr>
        <w:t xml:space="preserve"> y </w:t>
      </w:r>
      <w:r w:rsidRPr="759F65CD">
        <w:rPr>
          <w:rFonts w:ascii="Calibri" w:hAnsi="Calibri" w:cs="Calibri"/>
          <w:color w:val="000000" w:themeColor="text1"/>
        </w:rPr>
        <w:t>cubran los temas claves necesarios</w:t>
      </w:r>
      <w:r w:rsidR="2C572831" w:rsidRPr="759F65CD">
        <w:rPr>
          <w:rFonts w:ascii="Calibri" w:hAnsi="Calibri" w:cs="Calibri"/>
          <w:color w:val="000000" w:themeColor="text1"/>
        </w:rPr>
        <w:t xml:space="preserve">, que como mínimo deben incluir: </w:t>
      </w:r>
    </w:p>
    <w:p w14:paraId="5D509817" w14:textId="0C9C7EAB" w:rsidR="74CFA26C" w:rsidRPr="00153008" w:rsidRDefault="5CCB6CEE" w:rsidP="759F65CD">
      <w:pPr>
        <w:pStyle w:val="Prrafodelista"/>
        <w:numPr>
          <w:ilvl w:val="0"/>
          <w:numId w:val="44"/>
        </w:numPr>
        <w:spacing w:after="160" w:line="360" w:lineRule="auto"/>
        <w:rPr>
          <w:rFonts w:eastAsiaTheme="majorEastAsia" w:cs="Calibri"/>
          <w:color w:val="000000" w:themeColor="text1"/>
        </w:rPr>
      </w:pPr>
      <w:r w:rsidRPr="759F65CD">
        <w:rPr>
          <w:rFonts w:eastAsiaTheme="majorEastAsia" w:cs="Calibri"/>
          <w:b/>
          <w:bCs/>
          <w:color w:val="000000" w:themeColor="text1"/>
        </w:rPr>
        <w:t xml:space="preserve">Consideraciones de la </w:t>
      </w:r>
      <w:r w:rsidR="00613585" w:rsidRPr="759F65CD">
        <w:rPr>
          <w:rFonts w:eastAsiaTheme="majorEastAsia" w:cs="Calibri"/>
          <w:b/>
          <w:bCs/>
          <w:color w:val="000000" w:themeColor="text1"/>
        </w:rPr>
        <w:t>e</w:t>
      </w:r>
      <w:r w:rsidRPr="759F65CD">
        <w:rPr>
          <w:rFonts w:eastAsiaTheme="majorEastAsia" w:cs="Calibri"/>
          <w:b/>
          <w:bCs/>
          <w:color w:val="000000" w:themeColor="text1"/>
        </w:rPr>
        <w:t xml:space="preserve">tapa </w:t>
      </w:r>
      <w:r w:rsidR="00613585" w:rsidRPr="759F65CD">
        <w:rPr>
          <w:rFonts w:eastAsiaTheme="majorEastAsia" w:cs="Calibri"/>
          <w:b/>
          <w:bCs/>
          <w:color w:val="000000" w:themeColor="text1"/>
        </w:rPr>
        <w:t>p</w:t>
      </w:r>
      <w:r w:rsidRPr="759F65CD">
        <w:rPr>
          <w:rFonts w:eastAsiaTheme="majorEastAsia" w:cs="Calibri"/>
          <w:b/>
          <w:bCs/>
          <w:color w:val="000000" w:themeColor="text1"/>
        </w:rPr>
        <w:t>roductiva:</w:t>
      </w:r>
      <w:r w:rsidRPr="759F65CD">
        <w:rPr>
          <w:rFonts w:eastAsiaTheme="majorEastAsia" w:cs="Calibri"/>
          <w:color w:val="000000" w:themeColor="text1"/>
        </w:rPr>
        <w:t xml:space="preserve"> </w:t>
      </w:r>
      <w:r w:rsidR="26C309B5" w:rsidRPr="759F65CD">
        <w:rPr>
          <w:rFonts w:eastAsiaTheme="majorEastAsia" w:cs="Calibri"/>
          <w:color w:val="000000" w:themeColor="text1"/>
        </w:rPr>
        <w:t>Se tratarán los deberes, derechos y prohibiciones de los aprendices, así como los procedimientos y formatos necesarios para su gestión, incluyendo selección, aval, registro y evaluación</w:t>
      </w:r>
      <w:r w:rsidR="1EA51832" w:rsidRPr="759F65CD">
        <w:rPr>
          <w:rFonts w:eastAsiaTheme="majorEastAsia" w:cs="Calibri"/>
          <w:color w:val="000000" w:themeColor="text1"/>
        </w:rPr>
        <w:t xml:space="preserve">. </w:t>
      </w:r>
    </w:p>
    <w:p w14:paraId="0A8F4333" w14:textId="1A0A76F9" w:rsidR="74CFA26C" w:rsidRPr="00153008" w:rsidRDefault="74CFA26C" w:rsidP="759F65CD">
      <w:pPr>
        <w:pStyle w:val="Prrafodelista"/>
        <w:numPr>
          <w:ilvl w:val="0"/>
          <w:numId w:val="44"/>
        </w:numPr>
        <w:spacing w:after="160" w:line="360" w:lineRule="auto"/>
        <w:rPr>
          <w:rFonts w:eastAsiaTheme="majorEastAsia" w:cs="Calibri"/>
          <w:color w:val="000000" w:themeColor="text1"/>
        </w:rPr>
      </w:pPr>
      <w:r w:rsidRPr="759F65CD">
        <w:rPr>
          <w:rFonts w:eastAsiaTheme="majorEastAsia" w:cs="Calibri"/>
          <w:b/>
          <w:bCs/>
          <w:color w:val="000000" w:themeColor="text1"/>
        </w:rPr>
        <w:t xml:space="preserve">Orientación </w:t>
      </w:r>
      <w:r w:rsidR="00613585" w:rsidRPr="759F65CD">
        <w:rPr>
          <w:rFonts w:eastAsiaTheme="majorEastAsia" w:cs="Calibri"/>
          <w:b/>
          <w:bCs/>
          <w:color w:val="000000" w:themeColor="text1"/>
        </w:rPr>
        <w:t>l</w:t>
      </w:r>
      <w:r w:rsidRPr="759F65CD">
        <w:rPr>
          <w:rFonts w:eastAsiaTheme="majorEastAsia" w:cs="Calibri"/>
          <w:b/>
          <w:bCs/>
          <w:color w:val="000000" w:themeColor="text1"/>
        </w:rPr>
        <w:t>aboral:</w:t>
      </w:r>
      <w:r w:rsidR="1D67AA74" w:rsidRPr="759F65CD">
        <w:rPr>
          <w:rFonts w:eastAsiaTheme="majorEastAsia" w:cs="Calibri"/>
          <w:color w:val="000000" w:themeColor="text1"/>
        </w:rPr>
        <w:t xml:space="preserve"> </w:t>
      </w:r>
      <w:r w:rsidR="370323C9" w:rsidRPr="759F65CD">
        <w:rPr>
          <w:rFonts w:eastAsiaTheme="majorEastAsia" w:cs="Calibri"/>
          <w:color w:val="000000" w:themeColor="text1"/>
        </w:rPr>
        <w:t>Cubrirá temas desde la orientación ocupacional hasta la preparación para entrevistas y elaboración de currículums,</w:t>
      </w:r>
      <w:r w:rsidR="5BD999ED" w:rsidRPr="759F65CD">
        <w:rPr>
          <w:rFonts w:eastAsiaTheme="majorEastAsia" w:cs="Calibri"/>
          <w:color w:val="000000" w:themeColor="text1"/>
        </w:rPr>
        <w:t xml:space="preserve"> esta actividad será </w:t>
      </w:r>
      <w:r w:rsidR="370323C9" w:rsidRPr="759F65CD">
        <w:rPr>
          <w:rFonts w:eastAsiaTheme="majorEastAsia" w:cs="Calibri"/>
          <w:color w:val="000000" w:themeColor="text1"/>
        </w:rPr>
        <w:t>gestionada por un representante de la Agencia Pública de Empleo (APE).</w:t>
      </w:r>
    </w:p>
    <w:p w14:paraId="342438B5" w14:textId="143492DF" w:rsidR="5CCB6CEE" w:rsidRPr="00153008" w:rsidRDefault="7417EE8E" w:rsidP="759F65CD">
      <w:pPr>
        <w:pStyle w:val="Prrafodelista"/>
        <w:numPr>
          <w:ilvl w:val="0"/>
          <w:numId w:val="44"/>
        </w:numPr>
        <w:spacing w:after="160" w:line="360" w:lineRule="auto"/>
        <w:rPr>
          <w:rFonts w:eastAsiaTheme="majorEastAsia" w:cs="Calibri"/>
          <w:color w:val="000000" w:themeColor="text1"/>
        </w:rPr>
      </w:pPr>
      <w:r w:rsidRPr="759F65CD">
        <w:rPr>
          <w:rFonts w:eastAsiaTheme="majorEastAsia" w:cs="Calibri"/>
          <w:b/>
          <w:bCs/>
          <w:color w:val="000000" w:themeColor="text1"/>
        </w:rPr>
        <w:t xml:space="preserve">Requisitos de </w:t>
      </w:r>
      <w:r w:rsidR="2157F92C" w:rsidRPr="759F65CD">
        <w:rPr>
          <w:rFonts w:eastAsiaTheme="majorEastAsia" w:cs="Calibri"/>
          <w:b/>
          <w:bCs/>
          <w:color w:val="000000" w:themeColor="text1"/>
        </w:rPr>
        <w:t>c</w:t>
      </w:r>
      <w:r w:rsidRPr="759F65CD">
        <w:rPr>
          <w:rFonts w:eastAsiaTheme="majorEastAsia" w:cs="Calibri"/>
          <w:b/>
          <w:bCs/>
          <w:color w:val="000000" w:themeColor="text1"/>
        </w:rPr>
        <w:t>ertificación</w:t>
      </w:r>
      <w:r w:rsidRPr="759F65CD">
        <w:rPr>
          <w:rFonts w:eastAsiaTheme="majorEastAsia" w:cs="Calibri"/>
          <w:color w:val="000000" w:themeColor="text1"/>
        </w:rPr>
        <w:t xml:space="preserve">: </w:t>
      </w:r>
      <w:r w:rsidR="5CC8DB37" w:rsidRPr="759F65CD">
        <w:rPr>
          <w:rFonts w:eastAsiaTheme="majorEastAsia" w:cs="Calibri"/>
          <w:color w:val="000000" w:themeColor="text1"/>
        </w:rPr>
        <w:t xml:space="preserve">La presentación de los requisitos para la certificación estará a cargo del responsable de certificación en el </w:t>
      </w:r>
      <w:r w:rsidR="78C2C8F0" w:rsidRPr="759F65CD">
        <w:rPr>
          <w:rFonts w:eastAsiaTheme="majorEastAsia" w:cs="Calibri"/>
          <w:color w:val="000000" w:themeColor="text1"/>
        </w:rPr>
        <w:t>Centro de Formación</w:t>
      </w:r>
      <w:r w:rsidR="5CC8DB37" w:rsidRPr="759F65CD">
        <w:rPr>
          <w:rFonts w:eastAsiaTheme="majorEastAsia" w:cs="Calibri"/>
          <w:color w:val="000000" w:themeColor="text1"/>
        </w:rPr>
        <w:t>, y serán publicados para consulta en el blog del centro.</w:t>
      </w:r>
      <w:r w:rsidR="7D181DAC" w:rsidRPr="759F65CD">
        <w:rPr>
          <w:rFonts w:eastAsiaTheme="majorEastAsia" w:cs="Calibri"/>
          <w:color w:val="000000" w:themeColor="text1"/>
        </w:rPr>
        <w:t xml:space="preserve"> </w:t>
      </w:r>
      <w:r w:rsidR="5CC8DB37" w:rsidRPr="759F65CD">
        <w:rPr>
          <w:rFonts w:eastAsiaTheme="majorEastAsia" w:cs="Calibri"/>
          <w:color w:val="000000" w:themeColor="text1"/>
        </w:rPr>
        <w:t>Estas jornadas de sensibilización y la asistencia serán registradas en el formato de acta vigente en CompromISO.</w:t>
      </w:r>
    </w:p>
    <w:p w14:paraId="75CA2C06" w14:textId="0AE32A39" w:rsidR="4CFE1B74" w:rsidRPr="00153008" w:rsidRDefault="68D28090" w:rsidP="00000AD7">
      <w:pPr>
        <w:spacing w:after="160" w:line="360" w:lineRule="auto"/>
        <w:rPr>
          <w:rFonts w:ascii="Calibri" w:eastAsia="Calibri" w:hAnsi="Calibri" w:cs="Calibri"/>
          <w:lang w:val="es-CO"/>
        </w:rPr>
      </w:pPr>
      <w:r w:rsidRPr="759F65CD">
        <w:rPr>
          <w:rFonts w:ascii="Calibri" w:eastAsiaTheme="majorEastAsia" w:hAnsi="Calibri" w:cs="Calibri"/>
          <w:color w:val="000000" w:themeColor="text1"/>
          <w:lang w:val="es-CO" w:eastAsia="es-ES"/>
        </w:rPr>
        <w:lastRenderedPageBreak/>
        <w:t xml:space="preserve">La </w:t>
      </w:r>
      <w:r w:rsidR="00122AA3" w:rsidRPr="759F65CD">
        <w:rPr>
          <w:rFonts w:ascii="Calibri" w:eastAsiaTheme="majorEastAsia" w:hAnsi="Calibri" w:cs="Calibri"/>
          <w:color w:val="000000" w:themeColor="text1"/>
          <w:lang w:val="es-CO" w:eastAsia="es-ES"/>
        </w:rPr>
        <w:t xml:space="preserve">Coordinación Académica </w:t>
      </w:r>
      <w:r w:rsidRPr="759F65CD">
        <w:rPr>
          <w:rFonts w:ascii="Calibri" w:eastAsiaTheme="majorEastAsia" w:hAnsi="Calibri" w:cs="Calibri"/>
          <w:color w:val="000000" w:themeColor="text1"/>
          <w:lang w:val="es-CO" w:eastAsia="es-ES"/>
        </w:rPr>
        <w:t>implementará estrategias efectivas para asegurar que</w:t>
      </w:r>
      <w:r w:rsidR="5FD607AF" w:rsidRPr="759F65CD">
        <w:rPr>
          <w:rFonts w:ascii="Calibri" w:eastAsiaTheme="majorEastAsia" w:hAnsi="Calibri" w:cs="Calibri"/>
          <w:color w:val="000000" w:themeColor="text1"/>
          <w:lang w:val="es-CO" w:eastAsia="es-ES"/>
        </w:rPr>
        <w:t>, cuando</w:t>
      </w:r>
      <w:r w:rsidR="27613160" w:rsidRPr="759F65CD">
        <w:rPr>
          <w:rFonts w:ascii="Calibri" w:eastAsiaTheme="majorEastAsia" w:hAnsi="Calibri" w:cs="Calibri"/>
          <w:color w:val="000000" w:themeColor="text1"/>
          <w:lang w:val="es-CO" w:eastAsia="es-ES"/>
        </w:rPr>
        <w:t xml:space="preserve"> los grupos </w:t>
      </w:r>
      <w:r w:rsidR="5FD607AF" w:rsidRPr="759F65CD">
        <w:rPr>
          <w:rFonts w:ascii="Calibri" w:eastAsiaTheme="majorEastAsia" w:hAnsi="Calibri" w:cs="Calibri"/>
          <w:color w:val="000000" w:themeColor="text1"/>
          <w:lang w:val="es-CO" w:eastAsia="es-ES"/>
        </w:rPr>
        <w:t>pasen a etapa productiva, todos los aprendices reciban el acompañamiento y las orientaciones necesarias. En ese sentido,</w:t>
      </w:r>
      <w:r w:rsidR="7C398086" w:rsidRPr="759F65CD">
        <w:rPr>
          <w:rFonts w:ascii="Calibri" w:eastAsiaTheme="majorEastAsia" w:hAnsi="Calibri" w:cs="Calibri"/>
          <w:color w:val="000000" w:themeColor="text1"/>
          <w:lang w:val="es-CO" w:eastAsia="es-ES"/>
        </w:rPr>
        <w:t xml:space="preserve"> a</w:t>
      </w:r>
      <w:r w:rsidRPr="759F65CD">
        <w:rPr>
          <w:rFonts w:ascii="Calibri" w:eastAsiaTheme="majorEastAsia" w:hAnsi="Calibri" w:cs="Calibri"/>
          <w:color w:val="000000" w:themeColor="text1"/>
          <w:lang w:val="es-CO" w:eastAsia="es-ES"/>
        </w:rPr>
        <w:t xml:space="preserve">unque el instructor de seguimiento se asigne formalmente </w:t>
      </w:r>
      <w:r w:rsidR="43F39C19" w:rsidRPr="759F65CD">
        <w:rPr>
          <w:rFonts w:ascii="Calibri" w:eastAsiaTheme="majorEastAsia" w:hAnsi="Calibri" w:cs="Calibri"/>
          <w:color w:val="000000" w:themeColor="text1"/>
          <w:lang w:val="es-CO"/>
        </w:rPr>
        <w:t xml:space="preserve">una vez que el aprendiz cuenta con el aval, </w:t>
      </w:r>
      <w:r w:rsidRPr="759F65CD">
        <w:rPr>
          <w:rFonts w:ascii="Calibri" w:eastAsiaTheme="majorEastAsia" w:hAnsi="Calibri" w:cs="Calibri"/>
          <w:color w:val="000000" w:themeColor="text1"/>
          <w:lang w:val="es-CO" w:eastAsia="es-ES"/>
        </w:rPr>
        <w:t>es crucial proporcionar a todos los aprendices información clara sobre los requisitos, tiempos y detalles de</w:t>
      </w:r>
      <w:r w:rsidR="34AE0E38" w:rsidRPr="759F65CD">
        <w:rPr>
          <w:rFonts w:ascii="Calibri" w:eastAsiaTheme="majorEastAsia" w:hAnsi="Calibri" w:cs="Calibri"/>
          <w:color w:val="000000" w:themeColor="text1"/>
          <w:lang w:val="es-CO" w:eastAsia="es-ES"/>
        </w:rPr>
        <w:t xml:space="preserve"> la </w:t>
      </w:r>
      <w:r w:rsidRPr="759F65CD">
        <w:rPr>
          <w:rFonts w:ascii="Calibri" w:eastAsiaTheme="majorEastAsia" w:hAnsi="Calibri" w:cs="Calibri"/>
          <w:color w:val="000000" w:themeColor="text1"/>
          <w:lang w:val="es-CO" w:eastAsia="es-ES"/>
        </w:rPr>
        <w:t>etapa</w:t>
      </w:r>
      <w:r w:rsidR="6590EF48" w:rsidRPr="759F65CD">
        <w:rPr>
          <w:rFonts w:ascii="Calibri" w:eastAsiaTheme="majorEastAsia" w:hAnsi="Calibri" w:cs="Calibri"/>
          <w:color w:val="000000" w:themeColor="text1"/>
          <w:lang w:val="es-CO" w:eastAsia="es-ES"/>
        </w:rPr>
        <w:t xml:space="preserve"> productiva</w:t>
      </w:r>
      <w:r w:rsidRPr="759F65CD">
        <w:rPr>
          <w:rFonts w:ascii="Calibri" w:eastAsiaTheme="majorEastAsia" w:hAnsi="Calibri" w:cs="Calibri"/>
          <w:color w:val="000000" w:themeColor="text1"/>
          <w:lang w:val="es-CO" w:eastAsia="es-ES"/>
        </w:rPr>
        <w:t>. Estas medidas buscan reducir las deserciones y garantizar un acompañamiento continuo que p</w:t>
      </w:r>
      <w:r w:rsidRPr="759F65CD">
        <w:rPr>
          <w:rFonts w:ascii="Calibri" w:eastAsia="Calibri" w:hAnsi="Calibri" w:cs="Calibri"/>
          <w:lang w:val="es-CO"/>
        </w:rPr>
        <w:t>ermita a los aprendices superar los desafíos durante</w:t>
      </w:r>
      <w:r w:rsidR="5BB54215" w:rsidRPr="759F65CD">
        <w:rPr>
          <w:rFonts w:ascii="Calibri" w:eastAsia="Calibri" w:hAnsi="Calibri" w:cs="Calibri"/>
          <w:lang w:val="es-CO"/>
        </w:rPr>
        <w:t xml:space="preserve"> esta fase de la formación. </w:t>
      </w:r>
    </w:p>
    <w:p w14:paraId="02584B2D" w14:textId="0BFF14F3" w:rsidR="5B122290" w:rsidRPr="00153008" w:rsidRDefault="69804882" w:rsidP="00000AD7">
      <w:pPr>
        <w:pStyle w:val="Ttulo3"/>
        <w:spacing w:before="120" w:after="160"/>
        <w:rPr>
          <w:rFonts w:ascii="Calibri" w:hAnsi="Calibri" w:cs="Calibri"/>
          <w:sz w:val="24"/>
          <w:szCs w:val="24"/>
        </w:rPr>
      </w:pPr>
      <w:bookmarkStart w:id="72" w:name="_Toc204675272"/>
      <w:bookmarkStart w:id="73" w:name="_Toc207973432"/>
      <w:r w:rsidRPr="759F65CD">
        <w:rPr>
          <w:rFonts w:ascii="Calibri" w:hAnsi="Calibri" w:cs="Calibri"/>
          <w:sz w:val="24"/>
          <w:szCs w:val="24"/>
        </w:rPr>
        <w:t>9</w:t>
      </w:r>
      <w:r w:rsidR="381FF9B3" w:rsidRPr="759F65CD">
        <w:rPr>
          <w:rFonts w:ascii="Calibri" w:hAnsi="Calibri" w:cs="Calibri"/>
          <w:sz w:val="24"/>
          <w:szCs w:val="24"/>
        </w:rPr>
        <w:t>.</w:t>
      </w:r>
      <w:r w:rsidR="350452E3" w:rsidRPr="759F65CD">
        <w:rPr>
          <w:rFonts w:ascii="Calibri" w:hAnsi="Calibri" w:cs="Calibri"/>
          <w:sz w:val="24"/>
          <w:szCs w:val="24"/>
        </w:rPr>
        <w:t>1</w:t>
      </w:r>
      <w:r w:rsidR="381FF9B3" w:rsidRPr="759F65CD">
        <w:rPr>
          <w:rFonts w:ascii="Calibri" w:hAnsi="Calibri" w:cs="Calibri"/>
          <w:sz w:val="24"/>
          <w:szCs w:val="24"/>
        </w:rPr>
        <w:t xml:space="preserve">.1 </w:t>
      </w:r>
      <w:r w:rsidR="69DAF8B1" w:rsidRPr="759F65CD">
        <w:rPr>
          <w:rFonts w:ascii="Calibri" w:hAnsi="Calibri" w:cs="Calibri"/>
          <w:sz w:val="24"/>
          <w:szCs w:val="24"/>
        </w:rPr>
        <w:t xml:space="preserve">Selección de </w:t>
      </w:r>
      <w:r w:rsidR="00176A04" w:rsidRPr="759F65CD">
        <w:rPr>
          <w:rFonts w:ascii="Calibri" w:hAnsi="Calibri" w:cs="Calibri"/>
          <w:sz w:val="24"/>
          <w:szCs w:val="24"/>
        </w:rPr>
        <w:t>a</w:t>
      </w:r>
      <w:r w:rsidR="69DAF8B1" w:rsidRPr="759F65CD">
        <w:rPr>
          <w:rFonts w:ascii="Calibri" w:hAnsi="Calibri" w:cs="Calibri"/>
          <w:sz w:val="24"/>
          <w:szCs w:val="24"/>
        </w:rPr>
        <w:t xml:space="preserve">lternativa y </w:t>
      </w:r>
      <w:r w:rsidR="00176A04" w:rsidRPr="759F65CD">
        <w:rPr>
          <w:rFonts w:ascii="Calibri" w:hAnsi="Calibri" w:cs="Calibri"/>
          <w:sz w:val="24"/>
          <w:szCs w:val="24"/>
        </w:rPr>
        <w:t>v</w:t>
      </w:r>
      <w:r w:rsidR="69DAF8B1" w:rsidRPr="759F65CD">
        <w:rPr>
          <w:rFonts w:ascii="Calibri" w:hAnsi="Calibri" w:cs="Calibri"/>
          <w:sz w:val="24"/>
          <w:szCs w:val="24"/>
        </w:rPr>
        <w:t>erificación de cumplimiento de los requisitos</w:t>
      </w:r>
      <w:r w:rsidR="00613585" w:rsidRPr="759F65CD">
        <w:rPr>
          <w:rFonts w:ascii="Calibri" w:hAnsi="Calibri" w:cs="Calibri"/>
          <w:sz w:val="24"/>
          <w:szCs w:val="24"/>
        </w:rPr>
        <w:t>.</w:t>
      </w:r>
      <w:bookmarkEnd w:id="72"/>
      <w:bookmarkEnd w:id="73"/>
    </w:p>
    <w:p w14:paraId="56C88696" w14:textId="714D176A" w:rsidR="005D680C" w:rsidRPr="00153008" w:rsidRDefault="3B17D53E"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El </w:t>
      </w:r>
      <w:r w:rsidR="385CD5B3" w:rsidRPr="759F65CD">
        <w:rPr>
          <w:rFonts w:ascii="Calibri" w:hAnsi="Calibri" w:cs="Calibri"/>
          <w:color w:val="000000" w:themeColor="text1"/>
        </w:rPr>
        <w:t>aprendiz deberá</w:t>
      </w:r>
      <w:r w:rsidR="18BEAEDD" w:rsidRPr="759F65CD">
        <w:rPr>
          <w:rFonts w:ascii="Calibri" w:eastAsia="Calibri" w:hAnsi="Calibri" w:cs="Calibri"/>
          <w:color w:val="000000" w:themeColor="text1"/>
        </w:rPr>
        <w:t xml:space="preserve"> solicitar a la </w:t>
      </w:r>
      <w:r w:rsidR="1611DA19" w:rsidRPr="759F65CD">
        <w:rPr>
          <w:rFonts w:ascii="Calibri" w:eastAsia="Calibri" w:hAnsi="Calibri" w:cs="Calibri"/>
          <w:color w:val="000000" w:themeColor="text1"/>
        </w:rPr>
        <w:t xml:space="preserve">Coordinación Académica </w:t>
      </w:r>
      <w:r w:rsidR="18BEAEDD" w:rsidRPr="759F65CD">
        <w:rPr>
          <w:rFonts w:ascii="Calibri" w:eastAsia="Calibri" w:hAnsi="Calibri" w:cs="Calibri"/>
          <w:color w:val="000000" w:themeColor="text1"/>
        </w:rPr>
        <w:t>la aprobación para desarrollar la alternativa seleccionada</w:t>
      </w:r>
      <w:r w:rsidR="1D1E4A7F" w:rsidRPr="759F65CD">
        <w:rPr>
          <w:rFonts w:ascii="Calibri" w:hAnsi="Calibri" w:cs="Calibri"/>
          <w:color w:val="000000" w:themeColor="text1"/>
        </w:rPr>
        <w:t>,</w:t>
      </w:r>
      <w:r w:rsidR="18BEAEDD" w:rsidRPr="759F65CD">
        <w:rPr>
          <w:rFonts w:ascii="Calibri" w:hAnsi="Calibri" w:cs="Calibri"/>
          <w:color w:val="000000" w:themeColor="text1"/>
        </w:rPr>
        <w:t xml:space="preserve"> </w:t>
      </w:r>
      <w:r w:rsidR="385CD5B3" w:rsidRPr="759F65CD">
        <w:rPr>
          <w:rFonts w:ascii="Calibri" w:hAnsi="Calibri" w:cs="Calibri"/>
          <w:color w:val="000000" w:themeColor="text1"/>
        </w:rPr>
        <w:t>utilizando el</w:t>
      </w:r>
      <w:r w:rsidR="2977E346" w:rsidRPr="759F65CD">
        <w:rPr>
          <w:rFonts w:ascii="Calibri" w:eastAsiaTheme="majorEastAsia" w:hAnsi="Calibri" w:cs="Calibri"/>
          <w:b/>
          <w:bCs/>
          <w:color w:val="000000" w:themeColor="text1"/>
          <w:lang w:val="es-CO" w:eastAsia="es-ES"/>
        </w:rPr>
        <w:t xml:space="preserve"> </w:t>
      </w:r>
      <w:r w:rsidR="03C90FC9" w:rsidRPr="759F65CD">
        <w:rPr>
          <w:rFonts w:cs="Calibri"/>
          <w:b/>
          <w:bCs/>
          <w:color w:val="000000" w:themeColor="text1"/>
        </w:rPr>
        <w:t>GFPI-F-165 Formato Selección Modificación Alternativa Etapa Productiva</w:t>
      </w:r>
      <w:r w:rsidR="3D253530" w:rsidRPr="759F65CD">
        <w:rPr>
          <w:rFonts w:ascii="Calibri" w:eastAsiaTheme="majorEastAsia" w:hAnsi="Calibri" w:cs="Calibri"/>
          <w:color w:val="000000" w:themeColor="text1"/>
          <w:lang w:val="es-CO"/>
        </w:rPr>
        <w:t>,</w:t>
      </w:r>
      <w:r w:rsidR="1D1E4A7F" w:rsidRPr="759F65CD">
        <w:rPr>
          <w:rFonts w:ascii="Calibri" w:eastAsiaTheme="majorEastAsia" w:hAnsi="Calibri" w:cs="Calibri"/>
          <w:b/>
          <w:bCs/>
          <w:color w:val="000000" w:themeColor="text1"/>
        </w:rPr>
        <w:t xml:space="preserve"> </w:t>
      </w:r>
      <w:r w:rsidR="1D1E4A7F" w:rsidRPr="759F65CD">
        <w:rPr>
          <w:rFonts w:ascii="Calibri" w:eastAsiaTheme="majorEastAsia" w:hAnsi="Calibri" w:cs="Calibri"/>
          <w:color w:val="000000" w:themeColor="text1"/>
        </w:rPr>
        <w:t>teniendo en cuenta qu</w:t>
      </w:r>
      <w:r w:rsidR="5BC54332" w:rsidRPr="759F65CD">
        <w:rPr>
          <w:rFonts w:ascii="Calibri" w:eastAsiaTheme="majorEastAsia" w:hAnsi="Calibri" w:cs="Calibri"/>
          <w:color w:val="000000" w:themeColor="text1"/>
        </w:rPr>
        <w:t>e</w:t>
      </w:r>
      <w:r w:rsidR="1D1E4A7F" w:rsidRPr="759F65CD">
        <w:rPr>
          <w:rFonts w:ascii="Calibri" w:eastAsiaTheme="majorEastAsia" w:hAnsi="Calibri" w:cs="Calibri"/>
          <w:color w:val="000000" w:themeColor="text1"/>
        </w:rPr>
        <w:t>:</w:t>
      </w:r>
    </w:p>
    <w:p w14:paraId="4E7CE65B" w14:textId="4AA41D90" w:rsidR="6DB64C35" w:rsidRPr="00153008" w:rsidRDefault="0017CDB6" w:rsidP="00153008">
      <w:pPr>
        <w:pStyle w:val="Prrafodelista"/>
        <w:numPr>
          <w:ilvl w:val="0"/>
          <w:numId w:val="45"/>
        </w:numPr>
        <w:spacing w:after="160" w:line="360" w:lineRule="auto"/>
        <w:rPr>
          <w:rFonts w:cs="Calibri"/>
          <w:color w:val="000000" w:themeColor="text1"/>
          <w:sz w:val="24"/>
          <w:szCs w:val="24"/>
        </w:rPr>
      </w:pPr>
      <w:r w:rsidRPr="759F65CD">
        <w:rPr>
          <w:rFonts w:cs="Calibri"/>
          <w:color w:val="000000" w:themeColor="text1"/>
          <w:sz w:val="24"/>
          <w:szCs w:val="24"/>
        </w:rPr>
        <w:t xml:space="preserve">El aprendiz podrá seleccionar </w:t>
      </w:r>
      <w:r w:rsidR="712D60BF" w:rsidRPr="759F65CD">
        <w:rPr>
          <w:rFonts w:cs="Calibri"/>
          <w:color w:val="000000" w:themeColor="text1"/>
          <w:sz w:val="24"/>
          <w:szCs w:val="24"/>
        </w:rPr>
        <w:t>contrato de aprendizaje durante</w:t>
      </w:r>
      <w:r w:rsidRPr="759F65CD">
        <w:rPr>
          <w:rFonts w:cs="Calibri"/>
          <w:color w:val="000000" w:themeColor="text1"/>
          <w:sz w:val="24"/>
          <w:szCs w:val="24"/>
        </w:rPr>
        <w:t xml:space="preserve"> la fase lectiva desde la semana de inducción, y podrá ser registrada en el Sistema de Gestión Académico Administrativo </w:t>
      </w:r>
      <w:proofErr w:type="spellStart"/>
      <w:r w:rsidRPr="759F65CD">
        <w:rPr>
          <w:rFonts w:cs="Calibri"/>
          <w:color w:val="000000" w:themeColor="text1"/>
          <w:sz w:val="24"/>
          <w:szCs w:val="24"/>
        </w:rPr>
        <w:t>SofiaPlus</w:t>
      </w:r>
      <w:proofErr w:type="spellEnd"/>
      <w:r w:rsidR="6D01C09F" w:rsidRPr="759F65CD">
        <w:rPr>
          <w:rFonts w:cs="Calibri"/>
          <w:color w:val="000000" w:themeColor="text1"/>
          <w:sz w:val="24"/>
          <w:szCs w:val="24"/>
        </w:rPr>
        <w:t>,</w:t>
      </w:r>
      <w:r w:rsidRPr="759F65CD">
        <w:rPr>
          <w:rFonts w:cs="Calibri"/>
          <w:color w:val="000000" w:themeColor="text1"/>
          <w:sz w:val="24"/>
          <w:szCs w:val="24"/>
        </w:rPr>
        <w:t xml:space="preserve"> solo hasta que el aprendiz apruebe la inducción y se encuentre asociado a la ruta de aprendizaje correspondiente</w:t>
      </w:r>
      <w:r w:rsidR="13E1C8FC" w:rsidRPr="759F65CD">
        <w:rPr>
          <w:rFonts w:cs="Calibri"/>
          <w:color w:val="000000" w:themeColor="text1"/>
          <w:sz w:val="24"/>
          <w:szCs w:val="24"/>
        </w:rPr>
        <w:t>.</w:t>
      </w:r>
      <w:r w:rsidRPr="759F65CD">
        <w:rPr>
          <w:rFonts w:cs="Calibri"/>
          <w:color w:val="000000" w:themeColor="text1"/>
          <w:sz w:val="24"/>
          <w:szCs w:val="24"/>
        </w:rPr>
        <w:t xml:space="preserve"> </w:t>
      </w:r>
    </w:p>
    <w:p w14:paraId="70F79B8F" w14:textId="3C9A9236" w:rsidR="005D680C" w:rsidRPr="00153008" w:rsidRDefault="005D680C" w:rsidP="00153008">
      <w:pPr>
        <w:pStyle w:val="Prrafodelista"/>
        <w:numPr>
          <w:ilvl w:val="0"/>
          <w:numId w:val="45"/>
        </w:numPr>
        <w:spacing w:after="160" w:line="360" w:lineRule="auto"/>
        <w:rPr>
          <w:rFonts w:cs="Calibri"/>
          <w:color w:val="000000" w:themeColor="text1"/>
          <w:sz w:val="24"/>
          <w:szCs w:val="24"/>
        </w:rPr>
      </w:pPr>
      <w:r w:rsidRPr="759F65CD">
        <w:rPr>
          <w:rFonts w:cs="Calibri"/>
          <w:color w:val="000000" w:themeColor="text1"/>
          <w:sz w:val="24"/>
          <w:szCs w:val="24"/>
        </w:rPr>
        <w:t>S</w:t>
      </w:r>
      <w:r w:rsidR="65269221" w:rsidRPr="759F65CD">
        <w:rPr>
          <w:rFonts w:cs="Calibri"/>
          <w:color w:val="000000" w:themeColor="text1"/>
          <w:sz w:val="24"/>
          <w:szCs w:val="24"/>
        </w:rPr>
        <w:t>i</w:t>
      </w:r>
      <w:r w:rsidRPr="759F65CD">
        <w:rPr>
          <w:rFonts w:cs="Calibri"/>
          <w:color w:val="000000" w:themeColor="text1"/>
          <w:sz w:val="24"/>
          <w:szCs w:val="24"/>
        </w:rPr>
        <w:t xml:space="preserve"> el interés está orientado hacia un vínculo laboral, la selección podrá realizarse a partir del último trimestre de su formación</w:t>
      </w:r>
      <w:r w:rsidR="57CA0D06" w:rsidRPr="759F65CD">
        <w:rPr>
          <w:rFonts w:cs="Calibri"/>
          <w:color w:val="000000" w:themeColor="text1"/>
          <w:sz w:val="24"/>
          <w:szCs w:val="24"/>
        </w:rPr>
        <w:t xml:space="preserve"> lectiva</w:t>
      </w:r>
      <w:r w:rsidRPr="759F65CD">
        <w:rPr>
          <w:rFonts w:cs="Calibri"/>
          <w:color w:val="000000" w:themeColor="text1"/>
          <w:sz w:val="24"/>
          <w:szCs w:val="24"/>
        </w:rPr>
        <w:t>.</w:t>
      </w:r>
    </w:p>
    <w:p w14:paraId="3E1E0181" w14:textId="77777777" w:rsidR="00FC0EDE" w:rsidRPr="00153008" w:rsidRDefault="005D680C" w:rsidP="759F65CD">
      <w:pPr>
        <w:pStyle w:val="Prrafodelista"/>
        <w:numPr>
          <w:ilvl w:val="0"/>
          <w:numId w:val="45"/>
        </w:numPr>
        <w:spacing w:after="160" w:line="360" w:lineRule="auto"/>
        <w:rPr>
          <w:rFonts w:eastAsiaTheme="majorEastAsia" w:cs="Calibri"/>
          <w:color w:val="000000" w:themeColor="text1"/>
          <w:sz w:val="24"/>
          <w:szCs w:val="24"/>
        </w:rPr>
      </w:pPr>
      <w:r w:rsidRPr="759F65CD">
        <w:rPr>
          <w:rFonts w:cs="Calibri"/>
          <w:color w:val="000000" w:themeColor="text1"/>
          <w:sz w:val="24"/>
          <w:szCs w:val="24"/>
        </w:rPr>
        <w:t>Para las demás alternativas, la selección podrá efectuarse una vez finalizada la fase lectiva.</w:t>
      </w:r>
      <w:r w:rsidR="00E83259" w:rsidRPr="759F65CD">
        <w:rPr>
          <w:rFonts w:cs="Calibri"/>
          <w:color w:val="000000" w:themeColor="text1"/>
          <w:sz w:val="24"/>
          <w:szCs w:val="24"/>
        </w:rPr>
        <w:t xml:space="preserve"> </w:t>
      </w:r>
    </w:p>
    <w:p w14:paraId="75C5971A" w14:textId="0926EA16" w:rsidR="6BE66F2E" w:rsidRPr="00153008" w:rsidRDefault="6E19A725" w:rsidP="759F65CD">
      <w:pPr>
        <w:tabs>
          <w:tab w:val="left" w:pos="720"/>
        </w:tabs>
        <w:spacing w:after="160" w:line="360" w:lineRule="auto"/>
        <w:rPr>
          <w:rFonts w:ascii="Calibri" w:eastAsiaTheme="majorEastAsia" w:hAnsi="Calibri" w:cs="Calibri"/>
          <w:color w:val="000000" w:themeColor="text1"/>
          <w:lang w:val="es-CO"/>
        </w:rPr>
      </w:pPr>
      <w:r w:rsidRPr="759F65CD">
        <w:rPr>
          <w:rFonts w:ascii="Calibri" w:eastAsiaTheme="majorEastAsia" w:hAnsi="Calibri" w:cs="Calibri"/>
          <w:color w:val="000000" w:themeColor="text1"/>
          <w:lang w:val="es-CO"/>
        </w:rPr>
        <w:t xml:space="preserve">El </w:t>
      </w:r>
      <w:r w:rsidR="6FDC6742" w:rsidRPr="759F65CD">
        <w:rPr>
          <w:rFonts w:ascii="Calibri" w:hAnsi="Calibri" w:cs="Calibri"/>
          <w:color w:val="000000" w:themeColor="text1"/>
        </w:rPr>
        <w:t>Centro de Formación</w:t>
      </w:r>
      <w:r w:rsidRPr="759F65CD">
        <w:rPr>
          <w:rFonts w:ascii="Calibri" w:eastAsiaTheme="majorEastAsia" w:hAnsi="Calibri" w:cs="Calibri"/>
          <w:color w:val="000000" w:themeColor="text1"/>
          <w:lang w:val="es-CO"/>
        </w:rPr>
        <w:t xml:space="preserve"> establecerá un mecanismo claro mediante el cual los aprendices puedan conocer los requisitos y la documentación necesaria para iniciar la etapa productiva a través de los instructores asignados a los grupos. La </w:t>
      </w:r>
      <w:r w:rsidR="00122AA3" w:rsidRPr="759F65CD">
        <w:rPr>
          <w:rFonts w:ascii="Calibri" w:eastAsiaTheme="majorEastAsia" w:hAnsi="Calibri" w:cs="Calibri"/>
          <w:color w:val="000000" w:themeColor="text1"/>
          <w:lang w:val="es-CO"/>
        </w:rPr>
        <w:t xml:space="preserve">Coordinación Académica </w:t>
      </w:r>
      <w:r w:rsidRPr="759F65CD">
        <w:rPr>
          <w:rFonts w:ascii="Calibri" w:eastAsiaTheme="majorEastAsia" w:hAnsi="Calibri" w:cs="Calibri"/>
          <w:color w:val="000000" w:themeColor="text1"/>
          <w:lang w:val="es-CO"/>
        </w:rPr>
        <w:t>será responsable de otorgar el aval y los formatos requeridos.</w:t>
      </w:r>
    </w:p>
    <w:p w14:paraId="70D8D210" w14:textId="082BA6FC" w:rsidR="76E275EC" w:rsidRPr="00153008" w:rsidRDefault="0C6D83B5" w:rsidP="00000AD7">
      <w:pPr>
        <w:tabs>
          <w:tab w:val="left" w:pos="720"/>
        </w:tabs>
        <w:spacing w:after="160" w:line="360" w:lineRule="auto"/>
        <w:rPr>
          <w:rFonts w:ascii="Calibri" w:eastAsia="Calibri" w:hAnsi="Calibri" w:cs="Calibri"/>
          <w:lang w:val="es-CO"/>
        </w:rPr>
      </w:pPr>
      <w:r w:rsidRPr="759F65CD">
        <w:rPr>
          <w:rFonts w:ascii="Calibri" w:eastAsiaTheme="majorEastAsia" w:hAnsi="Calibri" w:cs="Calibri"/>
          <w:color w:val="000000" w:themeColor="text1"/>
          <w:lang w:val="es-CO" w:eastAsia="es-ES"/>
        </w:rPr>
        <w:t>En cuanto a la recepción del</w:t>
      </w:r>
      <w:r w:rsidRPr="759F65CD">
        <w:rPr>
          <w:rFonts w:ascii="Calibri" w:eastAsiaTheme="majorEastAsia" w:hAnsi="Calibri" w:cs="Calibri"/>
          <w:b/>
          <w:bCs/>
          <w:color w:val="000000" w:themeColor="text1"/>
          <w:lang w:val="es-CO" w:eastAsia="es-ES"/>
        </w:rPr>
        <w:t xml:space="preserve"> </w:t>
      </w:r>
      <w:r w:rsidR="1AD0BCD6" w:rsidRPr="759F65CD">
        <w:rPr>
          <w:rFonts w:cs="Calibri"/>
          <w:b/>
          <w:bCs/>
          <w:color w:val="000000" w:themeColor="text1"/>
        </w:rPr>
        <w:t>GFPI-F-165 Formato Selección Modificación Alternativa Etapa Productiva</w:t>
      </w:r>
      <w:r w:rsidRPr="759F65CD">
        <w:rPr>
          <w:rFonts w:ascii="Calibri" w:eastAsiaTheme="majorEastAsia" w:hAnsi="Calibri" w:cs="Calibri"/>
          <w:color w:val="000000" w:themeColor="text1"/>
          <w:lang w:val="es-CO" w:eastAsia="es-ES"/>
        </w:rPr>
        <w:t xml:space="preserve">, cada </w:t>
      </w:r>
      <w:r w:rsidR="25276255" w:rsidRPr="759F65CD">
        <w:rPr>
          <w:rFonts w:ascii="Calibri" w:eastAsiaTheme="majorEastAsia" w:hAnsi="Calibri" w:cs="Calibri"/>
          <w:color w:val="000000" w:themeColor="text1"/>
          <w:lang w:eastAsia="es-ES"/>
        </w:rPr>
        <w:t>Centro de Formación</w:t>
      </w:r>
      <w:r w:rsidRPr="759F65CD">
        <w:rPr>
          <w:rFonts w:ascii="Calibri" w:eastAsiaTheme="majorEastAsia" w:hAnsi="Calibri" w:cs="Calibri"/>
          <w:color w:val="000000" w:themeColor="text1"/>
          <w:lang w:val="es-CO" w:eastAsia="es-ES"/>
        </w:rPr>
        <w:t xml:space="preserve"> determinará el medio o canal de</w:t>
      </w:r>
      <w:r w:rsidRPr="759F65CD">
        <w:rPr>
          <w:rFonts w:ascii="Calibri" w:eastAsia="Calibri" w:hAnsi="Calibri" w:cs="Calibri"/>
          <w:lang w:val="es-CO"/>
        </w:rPr>
        <w:t xml:space="preserve"> comunicación más </w:t>
      </w:r>
      <w:r w:rsidRPr="759F65CD">
        <w:rPr>
          <w:rFonts w:ascii="Calibri" w:eastAsia="Calibri" w:hAnsi="Calibri" w:cs="Calibri"/>
          <w:lang w:val="es-CO"/>
        </w:rPr>
        <w:lastRenderedPageBreak/>
        <w:t>adecuado para su presentación, considerando la modalidad de formación del aprendiz y su ubicación geográfica.</w:t>
      </w:r>
    </w:p>
    <w:p w14:paraId="5E285932" w14:textId="20078B43" w:rsidR="12C45633" w:rsidRPr="00153008" w:rsidRDefault="12C45633" w:rsidP="00000AD7">
      <w:pPr>
        <w:tabs>
          <w:tab w:val="left" w:pos="720"/>
        </w:tabs>
        <w:spacing w:after="160" w:line="360" w:lineRule="auto"/>
        <w:rPr>
          <w:rFonts w:ascii="Calibri" w:eastAsia="Calibri" w:hAnsi="Calibri" w:cs="Calibri"/>
          <w:lang w:val="es-CO"/>
        </w:rPr>
      </w:pPr>
      <w:r w:rsidRPr="759F65CD">
        <w:rPr>
          <w:rFonts w:ascii="Calibri" w:eastAsia="Calibri" w:hAnsi="Calibri" w:cs="Calibri"/>
          <w:lang w:val="es-CO"/>
        </w:rPr>
        <w:t>E</w:t>
      </w:r>
      <w:r w:rsidR="2DF1B9BE" w:rsidRPr="759F65CD">
        <w:rPr>
          <w:rFonts w:ascii="Calibri" w:eastAsia="Calibri" w:hAnsi="Calibri" w:cs="Calibri"/>
          <w:lang w:val="es-CO"/>
        </w:rPr>
        <w:t xml:space="preserve">l otorgamiento del aval </w:t>
      </w:r>
      <w:r w:rsidRPr="759F65CD">
        <w:rPr>
          <w:rFonts w:ascii="Calibri" w:eastAsia="Calibri" w:hAnsi="Calibri" w:cs="Calibri"/>
          <w:lang w:val="es-CO"/>
        </w:rPr>
        <w:t>se basa en el cumplimiento de criterios</w:t>
      </w:r>
      <w:r w:rsidR="3C704590" w:rsidRPr="759F65CD">
        <w:rPr>
          <w:rFonts w:ascii="Calibri" w:eastAsia="Calibri" w:hAnsi="Calibri" w:cs="Calibri"/>
          <w:lang w:val="es-CO"/>
        </w:rPr>
        <w:t xml:space="preserve"> que aseguran </w:t>
      </w:r>
      <w:r w:rsidRPr="759F65CD">
        <w:rPr>
          <w:rFonts w:ascii="Calibri" w:eastAsia="Calibri" w:hAnsi="Calibri" w:cs="Calibri"/>
          <w:lang w:val="es-CO"/>
        </w:rPr>
        <w:t xml:space="preserve">que </w:t>
      </w:r>
      <w:r w:rsidR="1187C49E" w:rsidRPr="759F65CD">
        <w:rPr>
          <w:rFonts w:ascii="Calibri" w:eastAsia="Calibri" w:hAnsi="Calibri" w:cs="Calibri"/>
          <w:lang w:val="es-CO"/>
        </w:rPr>
        <w:t>el</w:t>
      </w:r>
      <w:r w:rsidRPr="759F65CD">
        <w:rPr>
          <w:rFonts w:ascii="Calibri" w:eastAsia="Calibri" w:hAnsi="Calibri" w:cs="Calibri"/>
          <w:lang w:val="es-CO"/>
        </w:rPr>
        <w:t xml:space="preserve"> aprendi</w:t>
      </w:r>
      <w:r w:rsidR="6E3EBDF6" w:rsidRPr="759F65CD">
        <w:rPr>
          <w:rFonts w:ascii="Calibri" w:eastAsia="Calibri" w:hAnsi="Calibri" w:cs="Calibri"/>
          <w:lang w:val="es-CO"/>
        </w:rPr>
        <w:t>z</w:t>
      </w:r>
      <w:r w:rsidRPr="759F65CD">
        <w:rPr>
          <w:rFonts w:ascii="Calibri" w:eastAsia="Calibri" w:hAnsi="Calibri" w:cs="Calibri"/>
          <w:lang w:val="es-CO"/>
        </w:rPr>
        <w:t xml:space="preserve"> esté adecuadamente </w:t>
      </w:r>
      <w:r w:rsidR="006F01B5" w:rsidRPr="759F65CD">
        <w:rPr>
          <w:rFonts w:ascii="Calibri" w:eastAsia="Calibri" w:hAnsi="Calibri" w:cs="Calibri"/>
          <w:lang w:val="es-CO"/>
        </w:rPr>
        <w:t>preparado</w:t>
      </w:r>
      <w:r w:rsidR="15026A79" w:rsidRPr="759F65CD">
        <w:rPr>
          <w:rFonts w:ascii="Calibri" w:eastAsia="Calibri" w:hAnsi="Calibri" w:cs="Calibri"/>
          <w:lang w:val="es-CO"/>
        </w:rPr>
        <w:t xml:space="preserve"> para el desarrollo de </w:t>
      </w:r>
      <w:r w:rsidRPr="759F65CD">
        <w:rPr>
          <w:rFonts w:ascii="Calibri" w:eastAsia="Calibri" w:hAnsi="Calibri" w:cs="Calibri"/>
          <w:lang w:val="es-CO"/>
        </w:rPr>
        <w:t>esta fase de su formación. Los requisitos mínimos incluyen:</w:t>
      </w:r>
    </w:p>
    <w:p w14:paraId="25A8FF84" w14:textId="77E6F430" w:rsidR="5B122290" w:rsidRPr="00153008" w:rsidRDefault="06DA2822" w:rsidP="759F65CD">
      <w:pPr>
        <w:pStyle w:val="Prrafodelista"/>
        <w:numPr>
          <w:ilvl w:val="0"/>
          <w:numId w:val="1"/>
        </w:numPr>
        <w:tabs>
          <w:tab w:val="left" w:pos="720"/>
        </w:tabs>
        <w:spacing w:after="160" w:line="360" w:lineRule="auto"/>
        <w:rPr>
          <w:rFonts w:cs="Calibri"/>
          <w:color w:val="000000" w:themeColor="text1"/>
        </w:rPr>
      </w:pPr>
      <w:r w:rsidRPr="759F65CD">
        <w:rPr>
          <w:rFonts w:cs="Calibri"/>
          <w:color w:val="000000" w:themeColor="text1"/>
          <w:sz w:val="24"/>
          <w:szCs w:val="24"/>
        </w:rPr>
        <w:t xml:space="preserve">Tener evaluados y aprobados el 100 % de los resultados de aprendizaje de etapa lectiva y cargados en el </w:t>
      </w:r>
      <w:r w:rsidR="40C52995" w:rsidRPr="759F65CD">
        <w:rPr>
          <w:rFonts w:cs="Calibri"/>
          <w:color w:val="000000" w:themeColor="text1"/>
          <w:sz w:val="24"/>
          <w:szCs w:val="24"/>
        </w:rPr>
        <w:t>S</w:t>
      </w:r>
      <w:r w:rsidRPr="759F65CD">
        <w:rPr>
          <w:rFonts w:cs="Calibri"/>
          <w:color w:val="000000" w:themeColor="text1"/>
          <w:sz w:val="24"/>
          <w:szCs w:val="24"/>
        </w:rPr>
        <w:t xml:space="preserve">istema de </w:t>
      </w:r>
      <w:r w:rsidR="2CE1F76C" w:rsidRPr="759F65CD">
        <w:rPr>
          <w:rFonts w:cs="Calibri"/>
          <w:color w:val="000000" w:themeColor="text1"/>
          <w:sz w:val="24"/>
          <w:szCs w:val="24"/>
        </w:rPr>
        <w:t>G</w:t>
      </w:r>
      <w:r w:rsidRPr="759F65CD">
        <w:rPr>
          <w:rFonts w:cs="Calibri"/>
          <w:color w:val="000000" w:themeColor="text1"/>
          <w:sz w:val="24"/>
          <w:szCs w:val="24"/>
        </w:rPr>
        <w:t xml:space="preserve">estión </w:t>
      </w:r>
      <w:r w:rsidR="1188F645" w:rsidRPr="759F65CD">
        <w:rPr>
          <w:rFonts w:cs="Calibri"/>
          <w:color w:val="000000" w:themeColor="text1"/>
          <w:sz w:val="24"/>
          <w:szCs w:val="24"/>
        </w:rPr>
        <w:t>A</w:t>
      </w:r>
      <w:r w:rsidRPr="759F65CD">
        <w:rPr>
          <w:rFonts w:cs="Calibri"/>
          <w:color w:val="000000" w:themeColor="text1"/>
          <w:sz w:val="24"/>
          <w:szCs w:val="24"/>
        </w:rPr>
        <w:t>cadémico</w:t>
      </w:r>
      <w:r w:rsidR="0629FB34" w:rsidRPr="759F65CD">
        <w:rPr>
          <w:rFonts w:cs="Calibri"/>
          <w:color w:val="000000" w:themeColor="text1"/>
          <w:sz w:val="24"/>
          <w:szCs w:val="24"/>
        </w:rPr>
        <w:t>-</w:t>
      </w:r>
      <w:r w:rsidR="765CE5C1" w:rsidRPr="759F65CD">
        <w:rPr>
          <w:rFonts w:cs="Calibri"/>
          <w:color w:val="000000" w:themeColor="text1"/>
          <w:sz w:val="24"/>
          <w:szCs w:val="24"/>
        </w:rPr>
        <w:t>A</w:t>
      </w:r>
      <w:r w:rsidRPr="759F65CD">
        <w:rPr>
          <w:rFonts w:cs="Calibri"/>
          <w:color w:val="000000" w:themeColor="text1"/>
          <w:sz w:val="24"/>
          <w:szCs w:val="24"/>
        </w:rPr>
        <w:t>dministrativo</w:t>
      </w:r>
      <w:r w:rsidR="61B1FD9F" w:rsidRPr="759F65CD">
        <w:rPr>
          <w:rFonts w:cs="Calibri"/>
          <w:color w:val="000000" w:themeColor="text1"/>
          <w:sz w:val="24"/>
          <w:szCs w:val="24"/>
        </w:rPr>
        <w:t xml:space="preserve"> </w:t>
      </w:r>
      <w:proofErr w:type="spellStart"/>
      <w:r w:rsidR="4BFCD110" w:rsidRPr="759F65CD">
        <w:rPr>
          <w:rFonts w:cs="Calibri"/>
          <w:color w:val="000000" w:themeColor="text1"/>
          <w:sz w:val="24"/>
          <w:szCs w:val="24"/>
        </w:rPr>
        <w:t>SofiaPlus</w:t>
      </w:r>
      <w:proofErr w:type="spellEnd"/>
      <w:r w:rsidRPr="759F65CD">
        <w:rPr>
          <w:rFonts w:cs="Calibri"/>
          <w:color w:val="000000" w:themeColor="text1"/>
          <w:sz w:val="24"/>
          <w:szCs w:val="24"/>
        </w:rPr>
        <w:t>. En el caso de que</w:t>
      </w:r>
      <w:r w:rsidR="685D5D68" w:rsidRPr="759F65CD">
        <w:rPr>
          <w:rFonts w:cs="Calibri"/>
          <w:color w:val="000000" w:themeColor="text1"/>
          <w:sz w:val="24"/>
          <w:szCs w:val="24"/>
        </w:rPr>
        <w:t xml:space="preserve"> un </w:t>
      </w:r>
      <w:r w:rsidR="006F01B5" w:rsidRPr="759F65CD">
        <w:rPr>
          <w:rFonts w:cs="Calibri"/>
          <w:color w:val="000000" w:themeColor="text1"/>
          <w:sz w:val="24"/>
          <w:szCs w:val="24"/>
        </w:rPr>
        <w:t>aprendiz</w:t>
      </w:r>
      <w:r w:rsidRPr="759F65CD">
        <w:rPr>
          <w:rFonts w:cs="Calibri"/>
          <w:color w:val="000000" w:themeColor="text1"/>
          <w:sz w:val="24"/>
          <w:szCs w:val="24"/>
        </w:rPr>
        <w:t xml:space="preserve"> seleccione la alternativa de</w:t>
      </w:r>
      <w:r w:rsidR="3EA2E987" w:rsidRPr="759F65CD">
        <w:rPr>
          <w:rFonts w:cs="Calibri"/>
          <w:color w:val="000000" w:themeColor="text1"/>
          <w:sz w:val="24"/>
          <w:szCs w:val="24"/>
        </w:rPr>
        <w:t xml:space="preserve"> </w:t>
      </w:r>
      <w:r w:rsidRPr="759F65CD">
        <w:rPr>
          <w:rFonts w:cs="Calibri"/>
          <w:color w:val="000000" w:themeColor="text1"/>
          <w:sz w:val="24"/>
          <w:szCs w:val="24"/>
        </w:rPr>
        <w:t>vínculo laboral,</w:t>
      </w:r>
      <w:r w:rsidR="608FE116" w:rsidRPr="759F65CD">
        <w:rPr>
          <w:rFonts w:cs="Calibri"/>
          <w:color w:val="000000" w:themeColor="text1"/>
          <w:sz w:val="24"/>
          <w:szCs w:val="24"/>
        </w:rPr>
        <w:t xml:space="preserve"> podrán empezar a ejecutar su etapa productiva </w:t>
      </w:r>
      <w:r w:rsidR="07EA8A6F" w:rsidRPr="759F65CD">
        <w:rPr>
          <w:rFonts w:cs="Calibri"/>
          <w:color w:val="000000" w:themeColor="text1"/>
          <w:sz w:val="24"/>
          <w:szCs w:val="24"/>
        </w:rPr>
        <w:t>e</w:t>
      </w:r>
      <w:r w:rsidRPr="759F65CD">
        <w:rPr>
          <w:rFonts w:cs="Calibri"/>
          <w:color w:val="000000" w:themeColor="text1"/>
          <w:sz w:val="24"/>
          <w:szCs w:val="24"/>
        </w:rPr>
        <w:t>n el último trimestre</w:t>
      </w:r>
      <w:r w:rsidR="2581DA00" w:rsidRPr="759F65CD">
        <w:rPr>
          <w:rFonts w:cs="Calibri"/>
          <w:color w:val="000000" w:themeColor="text1"/>
          <w:sz w:val="24"/>
          <w:szCs w:val="24"/>
        </w:rPr>
        <w:t xml:space="preserve"> de etapa lectiva</w:t>
      </w:r>
      <w:r w:rsidR="70D7455A" w:rsidRPr="759F65CD">
        <w:rPr>
          <w:rFonts w:cs="Calibri"/>
          <w:color w:val="000000" w:themeColor="text1"/>
          <w:sz w:val="24"/>
          <w:szCs w:val="24"/>
        </w:rPr>
        <w:t xml:space="preserve">, </w:t>
      </w:r>
      <w:r w:rsidRPr="759F65CD">
        <w:rPr>
          <w:rFonts w:cs="Calibri"/>
          <w:color w:val="000000" w:themeColor="text1"/>
          <w:sz w:val="24"/>
          <w:szCs w:val="24"/>
        </w:rPr>
        <w:t xml:space="preserve">siempre y cuando cuenten con todos los RAPS que a la fecha se han cursado, debidamente aprobados y evaluados en el </w:t>
      </w:r>
      <w:r w:rsidR="1ED8531F" w:rsidRPr="759F65CD">
        <w:rPr>
          <w:rFonts w:cs="Calibri"/>
          <w:color w:val="000000" w:themeColor="text1"/>
          <w:sz w:val="24"/>
          <w:szCs w:val="24"/>
        </w:rPr>
        <w:t>S</w:t>
      </w:r>
      <w:r w:rsidRPr="759F65CD">
        <w:rPr>
          <w:rFonts w:cs="Calibri"/>
          <w:color w:val="000000" w:themeColor="text1"/>
          <w:sz w:val="24"/>
          <w:szCs w:val="24"/>
        </w:rPr>
        <w:t xml:space="preserve">istema de </w:t>
      </w:r>
      <w:r w:rsidR="26DEDDCB" w:rsidRPr="759F65CD">
        <w:rPr>
          <w:rFonts w:cs="Calibri"/>
          <w:color w:val="000000" w:themeColor="text1"/>
          <w:sz w:val="24"/>
          <w:szCs w:val="24"/>
        </w:rPr>
        <w:t>G</w:t>
      </w:r>
      <w:r w:rsidRPr="759F65CD">
        <w:rPr>
          <w:rFonts w:cs="Calibri"/>
          <w:color w:val="000000" w:themeColor="text1"/>
          <w:sz w:val="24"/>
          <w:szCs w:val="24"/>
        </w:rPr>
        <w:t xml:space="preserve">estión </w:t>
      </w:r>
      <w:r w:rsidR="6960A80A" w:rsidRPr="759F65CD">
        <w:rPr>
          <w:rFonts w:cs="Calibri"/>
          <w:color w:val="000000" w:themeColor="text1"/>
          <w:sz w:val="24"/>
          <w:szCs w:val="24"/>
        </w:rPr>
        <w:t xml:space="preserve">Académico-Administrativo </w:t>
      </w:r>
      <w:proofErr w:type="spellStart"/>
      <w:r w:rsidR="6960A80A" w:rsidRPr="759F65CD">
        <w:rPr>
          <w:rFonts w:cs="Calibri"/>
          <w:color w:val="000000" w:themeColor="text1"/>
          <w:sz w:val="24"/>
          <w:szCs w:val="24"/>
        </w:rPr>
        <w:t>SofiaPlus</w:t>
      </w:r>
      <w:proofErr w:type="spellEnd"/>
      <w:r w:rsidR="6960A80A" w:rsidRPr="759F65CD">
        <w:rPr>
          <w:rFonts w:cs="Calibri"/>
          <w:color w:val="000000" w:themeColor="text1"/>
          <w:sz w:val="24"/>
          <w:szCs w:val="24"/>
        </w:rPr>
        <w:t>.</w:t>
      </w:r>
    </w:p>
    <w:p w14:paraId="49BF48CB" w14:textId="5CA1229C" w:rsidR="00C25834" w:rsidRPr="00153008" w:rsidRDefault="64E9B433" w:rsidP="759F65CD">
      <w:pPr>
        <w:pStyle w:val="Prrafodelista"/>
        <w:numPr>
          <w:ilvl w:val="0"/>
          <w:numId w:val="1"/>
        </w:numPr>
        <w:tabs>
          <w:tab w:val="left" w:pos="720"/>
        </w:tabs>
        <w:spacing w:after="160" w:line="360" w:lineRule="auto"/>
        <w:rPr>
          <w:rFonts w:cs="Calibri"/>
          <w:color w:val="000000" w:themeColor="text1"/>
        </w:rPr>
      </w:pPr>
      <w:r w:rsidRPr="759F65CD">
        <w:rPr>
          <w:rFonts w:cs="Calibri"/>
          <w:color w:val="000000" w:themeColor="text1"/>
          <w:sz w:val="24"/>
          <w:szCs w:val="24"/>
        </w:rPr>
        <w:t xml:space="preserve">El </w:t>
      </w:r>
      <w:r w:rsidR="15676BF6" w:rsidRPr="759F65CD">
        <w:rPr>
          <w:rFonts w:cs="Calibri"/>
          <w:color w:val="000000" w:themeColor="text1"/>
          <w:sz w:val="24"/>
          <w:szCs w:val="24"/>
        </w:rPr>
        <w:t>aprendiz debe encontrarse en los tiempos pertinentes para presentar la documentación y ejecutar la alternativa de etapa productiva, dado que, si una vez terminada la etapa lectiva y teniendo como plazo límite la finalización</w:t>
      </w:r>
      <w:r w:rsidR="7F8A2181" w:rsidRPr="759F65CD">
        <w:rPr>
          <w:rFonts w:cs="Calibri"/>
          <w:color w:val="000000" w:themeColor="text1"/>
          <w:sz w:val="24"/>
          <w:szCs w:val="24"/>
        </w:rPr>
        <w:t xml:space="preserve"> (fecha fin) </w:t>
      </w:r>
      <w:r w:rsidR="15676BF6" w:rsidRPr="759F65CD">
        <w:rPr>
          <w:rFonts w:cs="Calibri"/>
          <w:color w:val="000000" w:themeColor="text1"/>
          <w:sz w:val="24"/>
          <w:szCs w:val="24"/>
        </w:rPr>
        <w:t>de</w:t>
      </w:r>
      <w:r w:rsidR="0DB42459" w:rsidRPr="759F65CD">
        <w:rPr>
          <w:rFonts w:cs="Calibri"/>
          <w:color w:val="000000" w:themeColor="text1"/>
          <w:sz w:val="24"/>
          <w:szCs w:val="24"/>
        </w:rPr>
        <w:t>l grupo</w:t>
      </w:r>
      <w:r w:rsidR="7332F4A7" w:rsidRPr="759F65CD">
        <w:rPr>
          <w:rFonts w:cs="Calibri"/>
          <w:color w:val="000000" w:themeColor="text1"/>
          <w:sz w:val="24"/>
          <w:szCs w:val="24"/>
        </w:rPr>
        <w:t xml:space="preserve"> </w:t>
      </w:r>
      <w:r w:rsidR="15676BF6" w:rsidRPr="759F65CD">
        <w:rPr>
          <w:rFonts w:cs="Calibri"/>
          <w:color w:val="000000" w:themeColor="text1"/>
          <w:sz w:val="24"/>
          <w:szCs w:val="24"/>
        </w:rPr>
        <w:t xml:space="preserve">registrada en el Sistema de Gestión Académico-Administrativo </w:t>
      </w:r>
      <w:proofErr w:type="spellStart"/>
      <w:r w:rsidR="15676BF6" w:rsidRPr="759F65CD">
        <w:rPr>
          <w:rFonts w:cs="Calibri"/>
          <w:color w:val="000000" w:themeColor="text1"/>
          <w:sz w:val="24"/>
          <w:szCs w:val="24"/>
        </w:rPr>
        <w:t>SofiaPlus</w:t>
      </w:r>
      <w:proofErr w:type="spellEnd"/>
      <w:r w:rsidR="15676BF6" w:rsidRPr="759F65CD">
        <w:rPr>
          <w:rFonts w:cs="Calibri"/>
          <w:color w:val="000000" w:themeColor="text1"/>
          <w:sz w:val="24"/>
          <w:szCs w:val="24"/>
        </w:rPr>
        <w:t>,</w:t>
      </w:r>
      <w:r w:rsidR="2EA2D3A0" w:rsidRPr="759F65CD">
        <w:rPr>
          <w:rFonts w:cs="Calibri"/>
          <w:color w:val="000000" w:themeColor="text1"/>
          <w:sz w:val="24"/>
          <w:szCs w:val="24"/>
        </w:rPr>
        <w:t xml:space="preserve"> el </w:t>
      </w:r>
      <w:r w:rsidR="15676BF6" w:rsidRPr="759F65CD">
        <w:rPr>
          <w:rFonts w:cs="Calibri"/>
          <w:color w:val="000000" w:themeColor="text1"/>
          <w:sz w:val="24"/>
          <w:szCs w:val="24"/>
        </w:rPr>
        <w:t>aprendiz no ha presentado la planeación de su etapa productiva en el formato establecido</w:t>
      </w:r>
      <w:r w:rsidR="1E314D90" w:rsidRPr="759F65CD">
        <w:rPr>
          <w:rFonts w:cs="Calibri"/>
          <w:color w:val="000000" w:themeColor="text1"/>
          <w:sz w:val="24"/>
          <w:szCs w:val="24"/>
        </w:rPr>
        <w:t xml:space="preserve"> </w:t>
      </w:r>
      <w:r w:rsidR="1E314D90" w:rsidRPr="759F65CD">
        <w:rPr>
          <w:rFonts w:cs="Calibri"/>
          <w:b/>
          <w:bCs/>
          <w:color w:val="000000" w:themeColor="text1"/>
          <w:sz w:val="24"/>
          <w:szCs w:val="24"/>
        </w:rPr>
        <w:t>GPFI-F-023 Formato Planeación,</w:t>
      </w:r>
      <w:r w:rsidR="1E314D90" w:rsidRPr="759F65CD">
        <w:rPr>
          <w:rFonts w:cs="Calibri"/>
          <w:color w:val="000000" w:themeColor="text1"/>
          <w:sz w:val="24"/>
          <w:szCs w:val="24"/>
        </w:rPr>
        <w:t xml:space="preserve"> </w:t>
      </w:r>
      <w:r w:rsidR="5CDF4348" w:rsidRPr="759F65CD">
        <w:rPr>
          <w:rFonts w:cs="Calibri"/>
          <w:b/>
          <w:bCs/>
          <w:color w:val="000000" w:themeColor="text1"/>
          <w:sz w:val="24"/>
          <w:szCs w:val="24"/>
        </w:rPr>
        <w:t>S</w:t>
      </w:r>
      <w:r w:rsidR="1E314D90" w:rsidRPr="759F65CD">
        <w:rPr>
          <w:rFonts w:cs="Calibri"/>
          <w:b/>
          <w:bCs/>
          <w:color w:val="000000" w:themeColor="text1"/>
          <w:sz w:val="24"/>
          <w:szCs w:val="24"/>
        </w:rPr>
        <w:t xml:space="preserve">eguimiento y </w:t>
      </w:r>
      <w:r w:rsidR="5CDF4348" w:rsidRPr="759F65CD">
        <w:rPr>
          <w:rFonts w:cs="Calibri"/>
          <w:b/>
          <w:bCs/>
          <w:color w:val="000000" w:themeColor="text1"/>
          <w:sz w:val="24"/>
          <w:szCs w:val="24"/>
        </w:rPr>
        <w:t>E</w:t>
      </w:r>
      <w:r w:rsidR="1E314D90" w:rsidRPr="759F65CD">
        <w:rPr>
          <w:rFonts w:cs="Calibri"/>
          <w:b/>
          <w:bCs/>
          <w:color w:val="000000" w:themeColor="text1"/>
          <w:sz w:val="24"/>
          <w:szCs w:val="24"/>
        </w:rPr>
        <w:t xml:space="preserve">valuación </w:t>
      </w:r>
      <w:r w:rsidR="5CDF4348" w:rsidRPr="759F65CD">
        <w:rPr>
          <w:rFonts w:cs="Calibri"/>
          <w:b/>
          <w:bCs/>
          <w:color w:val="000000" w:themeColor="text1"/>
          <w:sz w:val="24"/>
          <w:szCs w:val="24"/>
        </w:rPr>
        <w:t>E</w:t>
      </w:r>
      <w:r w:rsidR="1E314D90" w:rsidRPr="759F65CD">
        <w:rPr>
          <w:rFonts w:cs="Calibri"/>
          <w:b/>
          <w:bCs/>
          <w:color w:val="000000" w:themeColor="text1"/>
          <w:sz w:val="24"/>
          <w:szCs w:val="24"/>
        </w:rPr>
        <w:t xml:space="preserve">tapa </w:t>
      </w:r>
      <w:r w:rsidR="5CDF4348" w:rsidRPr="759F65CD">
        <w:rPr>
          <w:rFonts w:cs="Calibri"/>
          <w:b/>
          <w:bCs/>
          <w:color w:val="000000" w:themeColor="text1"/>
          <w:sz w:val="24"/>
          <w:szCs w:val="24"/>
        </w:rPr>
        <w:t>P</w:t>
      </w:r>
      <w:r w:rsidR="1E314D90" w:rsidRPr="759F65CD">
        <w:rPr>
          <w:rFonts w:cs="Calibri"/>
          <w:b/>
          <w:bCs/>
          <w:color w:val="000000" w:themeColor="text1"/>
          <w:sz w:val="24"/>
          <w:szCs w:val="24"/>
        </w:rPr>
        <w:t>roductiva</w:t>
      </w:r>
      <w:r w:rsidR="15676BF6" w:rsidRPr="759F65CD">
        <w:rPr>
          <w:rFonts w:cs="Calibri"/>
          <w:color w:val="000000" w:themeColor="text1"/>
          <w:sz w:val="24"/>
          <w:szCs w:val="24"/>
        </w:rPr>
        <w:t>, avalado por</w:t>
      </w:r>
      <w:r w:rsidR="4983FBA6" w:rsidRPr="759F65CD">
        <w:rPr>
          <w:rFonts w:cs="Calibri"/>
          <w:color w:val="000000" w:themeColor="text1"/>
          <w:sz w:val="24"/>
          <w:szCs w:val="24"/>
        </w:rPr>
        <w:t xml:space="preserve"> el </w:t>
      </w:r>
      <w:r w:rsidR="15676BF6" w:rsidRPr="759F65CD">
        <w:rPr>
          <w:rFonts w:cs="Calibri"/>
          <w:color w:val="000000" w:themeColor="text1"/>
          <w:sz w:val="24"/>
          <w:szCs w:val="24"/>
        </w:rPr>
        <w:t>instructor de seguimiento, incurre en deserción por incumplimiento de la etapa productiva, como lo establece el artículo 30, numeral 2 y 3 del</w:t>
      </w:r>
      <w:r w:rsidR="1D2BB0E8" w:rsidRPr="759F65CD">
        <w:rPr>
          <w:rFonts w:cs="Calibri"/>
          <w:color w:val="000000" w:themeColor="text1"/>
          <w:sz w:val="24"/>
          <w:szCs w:val="24"/>
        </w:rPr>
        <w:t xml:space="preserve"> </w:t>
      </w:r>
      <w:r w:rsidR="6B005303" w:rsidRPr="759F65CD">
        <w:rPr>
          <w:rFonts w:cs="Calibri"/>
          <w:color w:val="000000" w:themeColor="text1"/>
          <w:sz w:val="24"/>
          <w:szCs w:val="24"/>
        </w:rPr>
        <w:t>Acuerdo 009 de 2024 – Reglamento del aprendiz</w:t>
      </w:r>
      <w:r w:rsidR="15676BF6" w:rsidRPr="759F65CD">
        <w:rPr>
          <w:rFonts w:cs="Calibri"/>
          <w:color w:val="000000" w:themeColor="text1"/>
          <w:sz w:val="24"/>
          <w:szCs w:val="24"/>
        </w:rPr>
        <w:t>.</w:t>
      </w:r>
      <w:r w:rsidR="6B005303" w:rsidRPr="759F65CD">
        <w:rPr>
          <w:rFonts w:cs="Calibri"/>
          <w:color w:val="000000" w:themeColor="text1"/>
          <w:sz w:val="24"/>
          <w:szCs w:val="24"/>
        </w:rPr>
        <w:t xml:space="preserve"> </w:t>
      </w:r>
      <w:r w:rsidR="15676BF6" w:rsidRPr="759F65CD">
        <w:rPr>
          <w:rFonts w:cs="Calibri"/>
          <w:color w:val="000000" w:themeColor="text1"/>
          <w:sz w:val="24"/>
          <w:szCs w:val="24"/>
        </w:rPr>
        <w:t xml:space="preserve">Esto aplica para aquellos programas de formación en los cuales el diseño curricular la incluye como requisito.  </w:t>
      </w:r>
    </w:p>
    <w:p w14:paraId="6FB1FB35" w14:textId="6CA64477" w:rsidR="00C25834" w:rsidRPr="00153008" w:rsidRDefault="2852F9A2" w:rsidP="759F65CD">
      <w:pPr>
        <w:pStyle w:val="Prrafodelista"/>
        <w:numPr>
          <w:ilvl w:val="0"/>
          <w:numId w:val="1"/>
        </w:numPr>
        <w:tabs>
          <w:tab w:val="left" w:pos="720"/>
        </w:tabs>
        <w:spacing w:after="160" w:line="360" w:lineRule="auto"/>
        <w:rPr>
          <w:rFonts w:cs="Calibri"/>
          <w:color w:val="000000" w:themeColor="text1"/>
        </w:rPr>
      </w:pPr>
      <w:r w:rsidRPr="759F65CD">
        <w:rPr>
          <w:rFonts w:cs="Calibri"/>
          <w:color w:val="000000" w:themeColor="text1"/>
          <w:sz w:val="24"/>
          <w:szCs w:val="24"/>
        </w:rPr>
        <w:t>Para l</w:t>
      </w:r>
      <w:r w:rsidR="54191055" w:rsidRPr="759F65CD">
        <w:rPr>
          <w:rFonts w:cs="Calibri"/>
          <w:color w:val="000000" w:themeColor="text1"/>
          <w:sz w:val="24"/>
          <w:szCs w:val="24"/>
        </w:rPr>
        <w:t xml:space="preserve">os </w:t>
      </w:r>
      <w:r w:rsidRPr="759F65CD">
        <w:rPr>
          <w:rFonts w:cs="Calibri"/>
          <w:color w:val="000000" w:themeColor="text1"/>
          <w:sz w:val="24"/>
          <w:szCs w:val="24"/>
        </w:rPr>
        <w:t>aprendi</w:t>
      </w:r>
      <w:r w:rsidR="2B12505F" w:rsidRPr="759F65CD">
        <w:rPr>
          <w:rFonts w:cs="Calibri"/>
          <w:color w:val="000000" w:themeColor="text1"/>
          <w:sz w:val="24"/>
          <w:szCs w:val="24"/>
        </w:rPr>
        <w:t xml:space="preserve">ces en </w:t>
      </w:r>
      <w:r w:rsidRPr="759F65CD">
        <w:rPr>
          <w:rFonts w:cs="Calibri"/>
          <w:color w:val="000000" w:themeColor="text1"/>
          <w:sz w:val="24"/>
          <w:szCs w:val="24"/>
        </w:rPr>
        <w:t>grupos</w:t>
      </w:r>
      <w:r w:rsidR="210F846C" w:rsidRPr="759F65CD">
        <w:rPr>
          <w:rFonts w:cs="Calibri"/>
          <w:color w:val="000000" w:themeColor="text1"/>
          <w:sz w:val="24"/>
          <w:szCs w:val="24"/>
        </w:rPr>
        <w:t xml:space="preserve"> </w:t>
      </w:r>
      <w:r w:rsidRPr="759F65CD">
        <w:rPr>
          <w:rFonts w:cs="Calibri"/>
          <w:color w:val="000000" w:themeColor="text1"/>
          <w:sz w:val="24"/>
          <w:szCs w:val="24"/>
        </w:rPr>
        <w:t xml:space="preserve">que ingresaron a formación en la entidad antes de </w:t>
      </w:r>
      <w:r w:rsidR="4A90B205" w:rsidRPr="759F65CD">
        <w:rPr>
          <w:rFonts w:cs="Calibri"/>
          <w:color w:val="000000" w:themeColor="text1"/>
          <w:sz w:val="24"/>
          <w:szCs w:val="24"/>
        </w:rPr>
        <w:t>entrar en vigor</w:t>
      </w:r>
      <w:r w:rsidRPr="759F65CD">
        <w:rPr>
          <w:rFonts w:cs="Calibri"/>
          <w:color w:val="000000" w:themeColor="text1"/>
          <w:sz w:val="24"/>
          <w:szCs w:val="24"/>
        </w:rPr>
        <w:t xml:space="preserve"> el Acuerdo 009 de 2024, se acogen al principio de favorabilidad de la norma, por lo que, con respecto a los tiempos máximos para la culminación de la </w:t>
      </w:r>
      <w:r w:rsidRPr="759F65CD">
        <w:rPr>
          <w:rFonts w:cs="Calibri"/>
          <w:color w:val="000000" w:themeColor="text1"/>
          <w:sz w:val="24"/>
          <w:szCs w:val="24"/>
        </w:rPr>
        <w:lastRenderedPageBreak/>
        <w:t xml:space="preserve">etapa productiva cuentan con 24 meses para </w:t>
      </w:r>
      <w:r w:rsidR="2D915155" w:rsidRPr="759F65CD">
        <w:rPr>
          <w:rFonts w:cs="Calibri"/>
          <w:color w:val="000000" w:themeColor="text1"/>
          <w:sz w:val="24"/>
          <w:szCs w:val="24"/>
        </w:rPr>
        <w:t xml:space="preserve">culminarla </w:t>
      </w:r>
      <w:r w:rsidRPr="759F65CD">
        <w:rPr>
          <w:rFonts w:cs="Calibri"/>
          <w:color w:val="000000" w:themeColor="text1"/>
          <w:sz w:val="24"/>
          <w:szCs w:val="24"/>
        </w:rPr>
        <w:t>una vez finalizada la etapa lectiva, tal como lo establece el Acuerdo 007 de 2012.</w:t>
      </w:r>
    </w:p>
    <w:p w14:paraId="07CB1119" w14:textId="00D34EF4" w:rsidR="06DA2822" w:rsidRPr="00153008" w:rsidRDefault="06DA2822" w:rsidP="759F65CD">
      <w:pPr>
        <w:pStyle w:val="Prrafodelista"/>
        <w:numPr>
          <w:ilvl w:val="0"/>
          <w:numId w:val="1"/>
        </w:numPr>
        <w:tabs>
          <w:tab w:val="left" w:pos="720"/>
        </w:tabs>
        <w:spacing w:after="160" w:line="360" w:lineRule="auto"/>
        <w:rPr>
          <w:rFonts w:cs="Calibri"/>
          <w:color w:val="000000" w:themeColor="text1"/>
        </w:rPr>
      </w:pPr>
      <w:r w:rsidRPr="759F65CD">
        <w:rPr>
          <w:rFonts w:cs="Calibri"/>
          <w:color w:val="000000" w:themeColor="text1"/>
          <w:sz w:val="24"/>
          <w:szCs w:val="24"/>
        </w:rPr>
        <w:t xml:space="preserve">No estar en proceso de cancelación, condicionado, retiro voluntario, aplazado, o tener registrado en el </w:t>
      </w:r>
      <w:r w:rsidR="21F987A1" w:rsidRPr="759F65CD">
        <w:rPr>
          <w:rFonts w:cs="Calibri"/>
          <w:color w:val="000000" w:themeColor="text1"/>
          <w:sz w:val="24"/>
          <w:szCs w:val="24"/>
        </w:rPr>
        <w:t>S</w:t>
      </w:r>
      <w:r w:rsidRPr="759F65CD">
        <w:rPr>
          <w:rFonts w:cs="Calibri"/>
          <w:color w:val="000000" w:themeColor="text1"/>
          <w:sz w:val="24"/>
          <w:szCs w:val="24"/>
        </w:rPr>
        <w:t xml:space="preserve">istema de </w:t>
      </w:r>
      <w:r w:rsidR="15EB53B7" w:rsidRPr="759F65CD">
        <w:rPr>
          <w:rFonts w:cs="Calibri"/>
          <w:color w:val="000000" w:themeColor="text1"/>
          <w:sz w:val="24"/>
          <w:szCs w:val="24"/>
        </w:rPr>
        <w:t>G</w:t>
      </w:r>
      <w:r w:rsidRPr="759F65CD">
        <w:rPr>
          <w:rFonts w:cs="Calibri"/>
          <w:color w:val="000000" w:themeColor="text1"/>
          <w:sz w:val="24"/>
          <w:szCs w:val="24"/>
        </w:rPr>
        <w:t xml:space="preserve">estión </w:t>
      </w:r>
      <w:r w:rsidR="01D9270E" w:rsidRPr="759F65CD">
        <w:rPr>
          <w:rFonts w:cs="Calibri"/>
          <w:color w:val="000000" w:themeColor="text1"/>
          <w:sz w:val="24"/>
          <w:szCs w:val="24"/>
        </w:rPr>
        <w:t>A</w:t>
      </w:r>
      <w:r w:rsidRPr="759F65CD">
        <w:rPr>
          <w:rFonts w:cs="Calibri"/>
          <w:color w:val="000000" w:themeColor="text1"/>
          <w:sz w:val="24"/>
          <w:szCs w:val="24"/>
        </w:rPr>
        <w:t>cadémico</w:t>
      </w:r>
      <w:r w:rsidR="3740D1A8" w:rsidRPr="759F65CD">
        <w:rPr>
          <w:rFonts w:cs="Calibri"/>
          <w:color w:val="000000" w:themeColor="text1"/>
          <w:sz w:val="24"/>
          <w:szCs w:val="24"/>
        </w:rPr>
        <w:t>-</w:t>
      </w:r>
      <w:r w:rsidR="63300619" w:rsidRPr="759F65CD">
        <w:rPr>
          <w:rFonts w:cs="Calibri"/>
          <w:color w:val="000000" w:themeColor="text1"/>
          <w:sz w:val="24"/>
          <w:szCs w:val="24"/>
        </w:rPr>
        <w:t>A</w:t>
      </w:r>
      <w:r w:rsidRPr="759F65CD">
        <w:rPr>
          <w:rFonts w:cs="Calibri"/>
          <w:color w:val="000000" w:themeColor="text1"/>
          <w:sz w:val="24"/>
          <w:szCs w:val="24"/>
        </w:rPr>
        <w:t>dministrativo</w:t>
      </w:r>
      <w:r w:rsidR="0E5AA5F4" w:rsidRPr="759F65CD">
        <w:rPr>
          <w:rFonts w:cs="Calibri"/>
          <w:color w:val="000000" w:themeColor="text1"/>
          <w:sz w:val="24"/>
          <w:szCs w:val="24"/>
        </w:rPr>
        <w:t xml:space="preserve"> </w:t>
      </w:r>
      <w:proofErr w:type="spellStart"/>
      <w:r w:rsidR="6C369CAD" w:rsidRPr="759F65CD">
        <w:rPr>
          <w:rFonts w:cs="Calibri"/>
          <w:color w:val="000000" w:themeColor="text1"/>
          <w:sz w:val="24"/>
          <w:szCs w:val="24"/>
        </w:rPr>
        <w:t>SofiaPlus</w:t>
      </w:r>
      <w:proofErr w:type="spellEnd"/>
      <w:r w:rsidRPr="759F65CD">
        <w:rPr>
          <w:rFonts w:cs="Calibri"/>
          <w:color w:val="000000" w:themeColor="text1"/>
          <w:sz w:val="24"/>
          <w:szCs w:val="24"/>
        </w:rPr>
        <w:t xml:space="preserve">, un estado que le impida ejecutar su formación.  </w:t>
      </w:r>
    </w:p>
    <w:p w14:paraId="2AD9ED21" w14:textId="281DFC7A" w:rsidR="1D93ADC6" w:rsidRDefault="1D93ADC6" w:rsidP="759F65CD">
      <w:pPr>
        <w:pStyle w:val="Prrafodelista"/>
        <w:numPr>
          <w:ilvl w:val="0"/>
          <w:numId w:val="1"/>
        </w:numPr>
        <w:tabs>
          <w:tab w:val="left" w:pos="720"/>
        </w:tabs>
        <w:spacing w:after="160" w:line="360" w:lineRule="auto"/>
        <w:rPr>
          <w:rFonts w:cs="Calibri"/>
          <w:color w:val="000000" w:themeColor="text1"/>
        </w:rPr>
      </w:pPr>
      <w:r w:rsidRPr="759F65CD">
        <w:rPr>
          <w:rFonts w:eastAsiaTheme="minorEastAsia" w:cs="Calibri"/>
          <w:color w:val="000000" w:themeColor="text1"/>
          <w:sz w:val="24"/>
          <w:szCs w:val="24"/>
        </w:rPr>
        <w:t>Las actividades que</w:t>
      </w:r>
      <w:r w:rsidR="6480B929" w:rsidRPr="759F65CD">
        <w:rPr>
          <w:rFonts w:eastAsiaTheme="minorEastAsia" w:cs="Calibri"/>
          <w:color w:val="000000" w:themeColor="text1"/>
          <w:sz w:val="24"/>
          <w:szCs w:val="24"/>
        </w:rPr>
        <w:t xml:space="preserve"> el </w:t>
      </w:r>
      <w:r w:rsidRPr="759F65CD">
        <w:rPr>
          <w:rFonts w:eastAsiaTheme="minorEastAsia" w:cs="Calibri"/>
          <w:color w:val="000000" w:themeColor="text1"/>
          <w:sz w:val="24"/>
          <w:szCs w:val="24"/>
        </w:rPr>
        <w:t xml:space="preserve">aprendiz realice a través de la alternativa que seleccione deben ser pertinentes y estar alineadas con las funciones y tareas que desempeñará en el escenario de </w:t>
      </w:r>
      <w:r w:rsidR="26385097" w:rsidRPr="759F65CD">
        <w:rPr>
          <w:rFonts w:eastAsiaTheme="minorEastAsia" w:cs="Calibri"/>
          <w:color w:val="000000" w:themeColor="text1"/>
          <w:sz w:val="24"/>
          <w:szCs w:val="24"/>
        </w:rPr>
        <w:t>la etapa productiva</w:t>
      </w:r>
      <w:r w:rsidRPr="759F65CD">
        <w:rPr>
          <w:rFonts w:eastAsiaTheme="minorEastAsia" w:cs="Calibri"/>
          <w:color w:val="000000" w:themeColor="text1"/>
          <w:sz w:val="24"/>
          <w:szCs w:val="24"/>
        </w:rPr>
        <w:t xml:space="preserve">, así como con las competencias del programa de formación. </w:t>
      </w:r>
    </w:p>
    <w:p w14:paraId="07D9AE6B" w14:textId="63B5222F" w:rsidR="26559C93" w:rsidRDefault="537D3D04" w:rsidP="2C432957">
      <w:pPr>
        <w:pStyle w:val="Prrafodelista"/>
        <w:numPr>
          <w:ilvl w:val="0"/>
          <w:numId w:val="1"/>
        </w:numPr>
        <w:tabs>
          <w:tab w:val="left" w:pos="720"/>
        </w:tabs>
        <w:spacing w:after="160" w:line="360" w:lineRule="auto"/>
        <w:rPr>
          <w:sz w:val="24"/>
          <w:szCs w:val="24"/>
          <w:lang w:val="es-ES"/>
        </w:rPr>
      </w:pPr>
      <w:r w:rsidRPr="7E512252">
        <w:rPr>
          <w:rFonts w:cs="Calibri"/>
          <w:color w:val="000000" w:themeColor="text1"/>
          <w:sz w:val="24"/>
          <w:szCs w:val="24"/>
        </w:rPr>
        <w:t xml:space="preserve">Para los casos en los cuales el </w:t>
      </w:r>
      <w:r w:rsidRPr="7E512252">
        <w:rPr>
          <w:rFonts w:cs="Calibri"/>
          <w:b/>
          <w:bCs/>
          <w:color w:val="000000" w:themeColor="text1"/>
          <w:sz w:val="24"/>
          <w:szCs w:val="24"/>
        </w:rPr>
        <w:t>aprendiz</w:t>
      </w:r>
      <w:r w:rsidRPr="7E512252">
        <w:rPr>
          <w:rFonts w:cs="Calibri"/>
          <w:color w:val="000000" w:themeColor="text1"/>
          <w:sz w:val="24"/>
          <w:szCs w:val="24"/>
        </w:rPr>
        <w:t xml:space="preserve"> sea </w:t>
      </w:r>
      <w:r w:rsidRPr="7E512252">
        <w:rPr>
          <w:rFonts w:cs="Calibri"/>
          <w:b/>
          <w:bCs/>
          <w:color w:val="000000" w:themeColor="text1"/>
          <w:sz w:val="24"/>
          <w:szCs w:val="24"/>
        </w:rPr>
        <w:t xml:space="preserve">menor de edad </w:t>
      </w:r>
      <w:r w:rsidRPr="7E512252">
        <w:rPr>
          <w:rFonts w:cs="Calibri"/>
          <w:color w:val="000000" w:themeColor="text1"/>
          <w:sz w:val="24"/>
          <w:szCs w:val="24"/>
        </w:rPr>
        <w:t>y est</w:t>
      </w:r>
      <w:r w:rsidR="0D022C17" w:rsidRPr="7E512252">
        <w:rPr>
          <w:rFonts w:cs="Calibri"/>
          <w:color w:val="000000" w:themeColor="text1"/>
          <w:sz w:val="24"/>
          <w:szCs w:val="24"/>
        </w:rPr>
        <w:t>é</w:t>
      </w:r>
      <w:r w:rsidRPr="7E512252">
        <w:rPr>
          <w:rFonts w:cs="Calibri"/>
          <w:color w:val="000000" w:themeColor="text1"/>
          <w:sz w:val="24"/>
          <w:szCs w:val="24"/>
        </w:rPr>
        <w:t xml:space="preserve"> interesado en realizar la etapa productiva mediante las alternativas de</w:t>
      </w:r>
      <w:r w:rsidR="443E7627" w:rsidRPr="7E512252">
        <w:rPr>
          <w:rFonts w:cs="Calibri"/>
          <w:color w:val="000000" w:themeColor="text1"/>
          <w:sz w:val="24"/>
          <w:szCs w:val="24"/>
        </w:rPr>
        <w:t>;</w:t>
      </w:r>
      <w:r w:rsidRPr="7E512252">
        <w:rPr>
          <w:rFonts w:cs="Calibri"/>
          <w:color w:val="000000" w:themeColor="text1"/>
          <w:sz w:val="24"/>
          <w:szCs w:val="24"/>
        </w:rPr>
        <w:t xml:space="preserve"> contrato de aprendizaje o contrato de vinculo </w:t>
      </w:r>
      <w:r w:rsidR="0938C351" w:rsidRPr="7E512252">
        <w:rPr>
          <w:rFonts w:cs="Calibri"/>
          <w:color w:val="000000" w:themeColor="text1"/>
          <w:sz w:val="24"/>
          <w:szCs w:val="24"/>
        </w:rPr>
        <w:t>formativo, tanto</w:t>
      </w:r>
      <w:r w:rsidRPr="7E512252">
        <w:rPr>
          <w:rFonts w:cs="Calibri"/>
          <w:color w:val="000000" w:themeColor="text1"/>
          <w:sz w:val="24"/>
          <w:szCs w:val="24"/>
        </w:rPr>
        <w:t xml:space="preserve"> el ente</w:t>
      </w:r>
      <w:r w:rsidR="2C9A71FF" w:rsidRPr="7E512252">
        <w:rPr>
          <w:rFonts w:cs="Calibri"/>
          <w:color w:val="000000" w:themeColor="text1"/>
          <w:sz w:val="24"/>
          <w:szCs w:val="24"/>
        </w:rPr>
        <w:t xml:space="preserve"> </w:t>
      </w:r>
      <w:proofErr w:type="spellStart"/>
      <w:r w:rsidR="2C9A71FF" w:rsidRPr="7E512252">
        <w:rPr>
          <w:rFonts w:cs="Calibri"/>
          <w:color w:val="000000" w:themeColor="text1"/>
          <w:sz w:val="24"/>
          <w:szCs w:val="24"/>
        </w:rPr>
        <w:t>co-formador</w:t>
      </w:r>
      <w:proofErr w:type="spellEnd"/>
      <w:r w:rsidR="2C9A71FF" w:rsidRPr="7E512252">
        <w:rPr>
          <w:rFonts w:cs="Calibri"/>
          <w:color w:val="000000" w:themeColor="text1"/>
          <w:sz w:val="24"/>
          <w:szCs w:val="24"/>
        </w:rPr>
        <w:t xml:space="preserve"> como el SENA </w:t>
      </w:r>
      <w:r w:rsidR="0296AF5F" w:rsidRPr="7E512252">
        <w:rPr>
          <w:rFonts w:cs="Calibri"/>
          <w:color w:val="000000" w:themeColor="text1"/>
          <w:sz w:val="24"/>
          <w:szCs w:val="24"/>
        </w:rPr>
        <w:t>deberán</w:t>
      </w:r>
      <w:r w:rsidR="2C9A71FF" w:rsidRPr="7E512252">
        <w:rPr>
          <w:rFonts w:cs="Calibri"/>
          <w:color w:val="000000" w:themeColor="text1"/>
          <w:sz w:val="24"/>
          <w:szCs w:val="24"/>
        </w:rPr>
        <w:t xml:space="preserve"> regirse por lo establecido en el C</w:t>
      </w:r>
      <w:r w:rsidR="5DD72B8E" w:rsidRPr="7E512252">
        <w:rPr>
          <w:rFonts w:cs="Calibri"/>
          <w:color w:val="000000" w:themeColor="text1"/>
          <w:sz w:val="24"/>
          <w:szCs w:val="24"/>
        </w:rPr>
        <w:t>ó</w:t>
      </w:r>
      <w:r w:rsidR="2C9A71FF" w:rsidRPr="7E512252">
        <w:rPr>
          <w:rFonts w:cs="Calibri"/>
          <w:color w:val="000000" w:themeColor="text1"/>
          <w:sz w:val="24"/>
          <w:szCs w:val="24"/>
        </w:rPr>
        <w:t xml:space="preserve">digo de </w:t>
      </w:r>
      <w:r w:rsidR="0C720A48" w:rsidRPr="7E512252">
        <w:rPr>
          <w:rFonts w:cs="Calibri"/>
          <w:color w:val="000000" w:themeColor="text1"/>
          <w:sz w:val="24"/>
          <w:szCs w:val="24"/>
        </w:rPr>
        <w:t>I</w:t>
      </w:r>
      <w:r w:rsidR="2C9A71FF" w:rsidRPr="7E512252">
        <w:rPr>
          <w:rFonts w:cs="Calibri"/>
          <w:color w:val="000000" w:themeColor="text1"/>
          <w:sz w:val="24"/>
          <w:szCs w:val="24"/>
        </w:rPr>
        <w:t xml:space="preserve">nfancia y </w:t>
      </w:r>
      <w:r w:rsidR="4BE679A6" w:rsidRPr="7E512252">
        <w:rPr>
          <w:rFonts w:cs="Calibri"/>
          <w:color w:val="000000" w:themeColor="text1"/>
          <w:sz w:val="24"/>
          <w:szCs w:val="24"/>
        </w:rPr>
        <w:t>A</w:t>
      </w:r>
      <w:r w:rsidR="2AEE3459" w:rsidRPr="7E512252">
        <w:rPr>
          <w:rFonts w:cs="Calibri"/>
          <w:color w:val="000000" w:themeColor="text1"/>
          <w:sz w:val="24"/>
          <w:szCs w:val="24"/>
        </w:rPr>
        <w:t>dolescencia</w:t>
      </w:r>
      <w:r w:rsidR="2C9A71FF" w:rsidRPr="7E512252">
        <w:rPr>
          <w:rFonts w:cs="Calibri"/>
          <w:color w:val="000000" w:themeColor="text1"/>
          <w:sz w:val="24"/>
          <w:szCs w:val="24"/>
        </w:rPr>
        <w:t xml:space="preserve">, el cual </w:t>
      </w:r>
      <w:r w:rsidR="1A38AC09" w:rsidRPr="7E512252">
        <w:rPr>
          <w:rFonts w:cs="Calibri"/>
          <w:color w:val="000000" w:themeColor="text1"/>
          <w:sz w:val="24"/>
          <w:szCs w:val="24"/>
        </w:rPr>
        <w:t>determina</w:t>
      </w:r>
      <w:r w:rsidR="2C9A71FF" w:rsidRPr="7E512252">
        <w:rPr>
          <w:rFonts w:cs="Calibri"/>
          <w:color w:val="000000" w:themeColor="text1"/>
          <w:sz w:val="24"/>
          <w:szCs w:val="24"/>
        </w:rPr>
        <w:t xml:space="preserve"> la obligatoriedad de tramitar frente al </w:t>
      </w:r>
      <w:r w:rsidR="7E4C18E7" w:rsidRPr="7E512252">
        <w:rPr>
          <w:rFonts w:cs="Calibri"/>
          <w:color w:val="000000" w:themeColor="text1"/>
          <w:sz w:val="24"/>
          <w:szCs w:val="24"/>
        </w:rPr>
        <w:t>Ministerio</w:t>
      </w:r>
      <w:r w:rsidR="2C9A71FF" w:rsidRPr="7E512252">
        <w:rPr>
          <w:rFonts w:cs="Calibri"/>
          <w:color w:val="000000" w:themeColor="text1"/>
          <w:sz w:val="24"/>
          <w:szCs w:val="24"/>
        </w:rPr>
        <w:t xml:space="preserve"> del Tra</w:t>
      </w:r>
      <w:r w:rsidR="57C75DED" w:rsidRPr="7E512252">
        <w:rPr>
          <w:rFonts w:cs="Calibri"/>
          <w:color w:val="000000" w:themeColor="text1"/>
          <w:sz w:val="24"/>
          <w:szCs w:val="24"/>
        </w:rPr>
        <w:t xml:space="preserve">bajo, </w:t>
      </w:r>
      <w:r w:rsidR="091BB27B" w:rsidRPr="7E512252">
        <w:rPr>
          <w:rFonts w:cs="Calibri"/>
          <w:color w:val="000000" w:themeColor="text1"/>
          <w:sz w:val="24"/>
          <w:szCs w:val="24"/>
        </w:rPr>
        <w:t>la autorización</w:t>
      </w:r>
      <w:r w:rsidR="57C75DED" w:rsidRPr="7E512252">
        <w:rPr>
          <w:rFonts w:cs="Calibri"/>
          <w:color w:val="000000" w:themeColor="text1"/>
          <w:sz w:val="24"/>
          <w:szCs w:val="24"/>
        </w:rPr>
        <w:t xml:space="preserve"> </w:t>
      </w:r>
      <w:r w:rsidR="4E9C1EE9" w:rsidRPr="7E512252">
        <w:rPr>
          <w:rFonts w:cs="Calibri"/>
          <w:color w:val="000000" w:themeColor="text1"/>
          <w:sz w:val="24"/>
          <w:szCs w:val="24"/>
        </w:rPr>
        <w:t>de practica laboral para me</w:t>
      </w:r>
      <w:r w:rsidR="6D140435" w:rsidRPr="7E512252">
        <w:rPr>
          <w:rFonts w:cs="Calibri"/>
          <w:color w:val="000000" w:themeColor="text1"/>
          <w:sz w:val="24"/>
          <w:szCs w:val="24"/>
        </w:rPr>
        <w:t>n</w:t>
      </w:r>
      <w:r w:rsidR="4E9C1EE9" w:rsidRPr="7E512252">
        <w:rPr>
          <w:rFonts w:cs="Calibri"/>
          <w:color w:val="000000" w:themeColor="text1"/>
          <w:sz w:val="24"/>
          <w:szCs w:val="24"/>
        </w:rPr>
        <w:t xml:space="preserve">ores de edad, por consiguiente el SENA, a </w:t>
      </w:r>
      <w:r w:rsidR="3F540C53" w:rsidRPr="7E512252">
        <w:rPr>
          <w:rFonts w:cs="Calibri"/>
          <w:color w:val="000000" w:themeColor="text1"/>
          <w:sz w:val="24"/>
          <w:szCs w:val="24"/>
        </w:rPr>
        <w:t>través</w:t>
      </w:r>
      <w:r w:rsidR="4E9C1EE9" w:rsidRPr="7E512252">
        <w:rPr>
          <w:rFonts w:cs="Calibri"/>
          <w:color w:val="000000" w:themeColor="text1"/>
          <w:sz w:val="24"/>
          <w:szCs w:val="24"/>
        </w:rPr>
        <w:t xml:space="preserve"> de la Coordinación </w:t>
      </w:r>
      <w:r w:rsidR="1B9C574B" w:rsidRPr="7E512252">
        <w:rPr>
          <w:rFonts w:cs="Calibri"/>
          <w:color w:val="000000" w:themeColor="text1"/>
          <w:sz w:val="24"/>
          <w:szCs w:val="24"/>
        </w:rPr>
        <w:t>Académica</w:t>
      </w:r>
      <w:r w:rsidR="4E9C1EE9" w:rsidRPr="7E512252">
        <w:rPr>
          <w:rFonts w:cs="Calibri"/>
          <w:color w:val="000000" w:themeColor="text1"/>
          <w:sz w:val="24"/>
          <w:szCs w:val="24"/>
        </w:rPr>
        <w:t xml:space="preserve"> </w:t>
      </w:r>
      <w:r w:rsidR="2252C3EC" w:rsidRPr="7E512252">
        <w:rPr>
          <w:rFonts w:cs="Calibri"/>
          <w:color w:val="000000" w:themeColor="text1"/>
          <w:sz w:val="24"/>
          <w:szCs w:val="24"/>
        </w:rPr>
        <w:t>deberá</w:t>
      </w:r>
      <w:r w:rsidR="4E9C1EE9" w:rsidRPr="7E512252">
        <w:rPr>
          <w:rFonts w:cs="Calibri"/>
          <w:color w:val="000000" w:themeColor="text1"/>
          <w:sz w:val="24"/>
          <w:szCs w:val="24"/>
        </w:rPr>
        <w:t xml:space="preserve"> diligenciar el formato </w:t>
      </w:r>
      <w:r w:rsidR="00917886" w:rsidRPr="002A0D84">
        <w:rPr>
          <w:rFonts w:cs="Calibri"/>
          <w:b/>
          <w:bCs/>
          <w:color w:val="000000" w:themeColor="text1"/>
          <w:sz w:val="24"/>
          <w:szCs w:val="24"/>
          <w:lang w:val="es-ES"/>
        </w:rPr>
        <w:t>GFPI-F-203</w:t>
      </w:r>
      <w:r w:rsidR="00917886">
        <w:rPr>
          <w:rFonts w:cs="Calibri"/>
          <w:b/>
          <w:bCs/>
          <w:color w:val="000000" w:themeColor="text1"/>
          <w:sz w:val="24"/>
          <w:szCs w:val="24"/>
          <w:lang w:val="es-ES"/>
        </w:rPr>
        <w:t xml:space="preserve"> </w:t>
      </w:r>
      <w:r w:rsidR="00917886" w:rsidRPr="7E512252">
        <w:rPr>
          <w:b/>
          <w:bCs/>
          <w:lang w:val="es-ES"/>
        </w:rPr>
        <w:t>Carta De Autorización De La Institución De Educación o Formación Para Prácticas Laborales”</w:t>
      </w:r>
      <w:r w:rsidR="00917886">
        <w:rPr>
          <w:b/>
          <w:bCs/>
          <w:lang w:val="es-ES"/>
        </w:rPr>
        <w:t xml:space="preserve"> </w:t>
      </w:r>
      <w:r w:rsidR="232AF155" w:rsidRPr="7E512252">
        <w:rPr>
          <w:rFonts w:cs="Calibri"/>
          <w:color w:val="000000" w:themeColor="text1"/>
          <w:sz w:val="24"/>
          <w:szCs w:val="24"/>
          <w:lang w:val="es-ES"/>
        </w:rPr>
        <w:t xml:space="preserve">y por su parte </w:t>
      </w:r>
      <w:r w:rsidR="1E90A12C" w:rsidRPr="7E512252">
        <w:rPr>
          <w:rFonts w:cs="Calibri"/>
          <w:color w:val="000000" w:themeColor="text1"/>
          <w:sz w:val="24"/>
          <w:szCs w:val="24"/>
          <w:lang w:val="es-ES"/>
        </w:rPr>
        <w:t xml:space="preserve">el aprendiz menor de edad junto con el </w:t>
      </w:r>
      <w:r w:rsidR="575827A5" w:rsidRPr="7E512252">
        <w:rPr>
          <w:rFonts w:cs="Calibri"/>
          <w:color w:val="000000" w:themeColor="text1"/>
          <w:sz w:val="24"/>
          <w:szCs w:val="24"/>
          <w:lang w:val="es-ES"/>
        </w:rPr>
        <w:t xml:space="preserve">tutor o </w:t>
      </w:r>
      <w:r w:rsidR="1E90A12C" w:rsidRPr="7E512252">
        <w:rPr>
          <w:rFonts w:cs="Calibri"/>
          <w:color w:val="000000" w:themeColor="text1"/>
          <w:sz w:val="24"/>
          <w:szCs w:val="24"/>
          <w:lang w:val="es-ES"/>
        </w:rPr>
        <w:t xml:space="preserve">representante legal de este y el ente </w:t>
      </w:r>
      <w:proofErr w:type="spellStart"/>
      <w:r w:rsidR="1E90A12C" w:rsidRPr="7E512252">
        <w:rPr>
          <w:rFonts w:cs="Calibri"/>
          <w:color w:val="000000" w:themeColor="text1"/>
          <w:sz w:val="24"/>
          <w:szCs w:val="24"/>
          <w:lang w:val="es-ES"/>
        </w:rPr>
        <w:t>co</w:t>
      </w:r>
      <w:r w:rsidR="1807242C" w:rsidRPr="7E512252">
        <w:rPr>
          <w:rFonts w:cs="Calibri"/>
          <w:color w:val="000000" w:themeColor="text1"/>
          <w:sz w:val="24"/>
          <w:szCs w:val="24"/>
          <w:lang w:val="es-ES"/>
        </w:rPr>
        <w:t>-</w:t>
      </w:r>
      <w:r w:rsidR="1E90A12C" w:rsidRPr="7E512252">
        <w:rPr>
          <w:rFonts w:cs="Calibri"/>
          <w:color w:val="000000" w:themeColor="text1"/>
          <w:sz w:val="24"/>
          <w:szCs w:val="24"/>
          <w:lang w:val="es-ES"/>
        </w:rPr>
        <w:t>formador</w:t>
      </w:r>
      <w:proofErr w:type="spellEnd"/>
      <w:r w:rsidR="1E90A12C" w:rsidRPr="7E512252">
        <w:rPr>
          <w:rFonts w:cs="Calibri"/>
          <w:color w:val="000000" w:themeColor="text1"/>
          <w:sz w:val="24"/>
          <w:szCs w:val="24"/>
          <w:lang w:val="es-ES"/>
        </w:rPr>
        <w:t xml:space="preserve"> deberán dilige</w:t>
      </w:r>
      <w:r w:rsidR="61CF1FE9" w:rsidRPr="7E512252">
        <w:rPr>
          <w:rFonts w:cs="Calibri"/>
          <w:color w:val="000000" w:themeColor="text1"/>
          <w:sz w:val="24"/>
          <w:szCs w:val="24"/>
          <w:lang w:val="es-ES"/>
        </w:rPr>
        <w:t xml:space="preserve">nciar el </w:t>
      </w:r>
      <w:r w:rsidR="75BE89BC" w:rsidRPr="7E512252">
        <w:rPr>
          <w:rFonts w:cs="Calibri"/>
          <w:b/>
          <w:bCs/>
          <w:color w:val="000000" w:themeColor="text1"/>
          <w:sz w:val="24"/>
          <w:szCs w:val="24"/>
          <w:lang w:val="es-ES"/>
        </w:rPr>
        <w:t>F</w:t>
      </w:r>
      <w:r w:rsidR="61CF1FE9" w:rsidRPr="7E512252">
        <w:rPr>
          <w:rFonts w:cs="Calibri"/>
          <w:b/>
          <w:bCs/>
          <w:color w:val="000000" w:themeColor="text1"/>
          <w:sz w:val="24"/>
          <w:szCs w:val="24"/>
          <w:lang w:val="es-ES"/>
        </w:rPr>
        <w:t xml:space="preserve">ormato </w:t>
      </w:r>
      <w:r w:rsidR="7D5A38E8" w:rsidRPr="7E512252">
        <w:rPr>
          <w:rFonts w:cs="Calibri"/>
          <w:b/>
          <w:bCs/>
          <w:color w:val="000000" w:themeColor="text1"/>
          <w:sz w:val="24"/>
          <w:szCs w:val="24"/>
          <w:lang w:val="es-ES"/>
        </w:rPr>
        <w:t>Ú</w:t>
      </w:r>
      <w:r w:rsidR="61CF1FE9" w:rsidRPr="7E512252">
        <w:rPr>
          <w:rFonts w:cs="Calibri"/>
          <w:b/>
          <w:bCs/>
          <w:color w:val="000000" w:themeColor="text1"/>
          <w:sz w:val="24"/>
          <w:szCs w:val="24"/>
          <w:lang w:val="es-ES"/>
        </w:rPr>
        <w:t xml:space="preserve">nico </w:t>
      </w:r>
      <w:r w:rsidR="55E24553" w:rsidRPr="7E512252">
        <w:rPr>
          <w:rFonts w:cs="Calibri"/>
          <w:b/>
          <w:bCs/>
          <w:color w:val="000000" w:themeColor="text1"/>
          <w:sz w:val="24"/>
          <w:szCs w:val="24"/>
          <w:lang w:val="es-ES"/>
        </w:rPr>
        <w:t>N</w:t>
      </w:r>
      <w:r w:rsidR="61CF1FE9" w:rsidRPr="7E512252">
        <w:rPr>
          <w:rFonts w:cs="Calibri"/>
          <w:b/>
          <w:bCs/>
          <w:color w:val="000000" w:themeColor="text1"/>
          <w:sz w:val="24"/>
          <w:szCs w:val="24"/>
          <w:lang w:val="es-ES"/>
        </w:rPr>
        <w:t xml:space="preserve">acional de </w:t>
      </w:r>
      <w:r w:rsidR="49068CAA" w:rsidRPr="7E512252">
        <w:rPr>
          <w:rFonts w:cs="Calibri"/>
          <w:b/>
          <w:bCs/>
          <w:color w:val="000000" w:themeColor="text1"/>
          <w:sz w:val="24"/>
          <w:szCs w:val="24"/>
          <w:lang w:val="es-ES"/>
        </w:rPr>
        <w:t>A</w:t>
      </w:r>
      <w:r w:rsidR="61CF1FE9" w:rsidRPr="7E512252">
        <w:rPr>
          <w:rFonts w:cs="Calibri"/>
          <w:b/>
          <w:bCs/>
          <w:color w:val="000000" w:themeColor="text1"/>
          <w:sz w:val="24"/>
          <w:szCs w:val="24"/>
          <w:lang w:val="es-ES"/>
        </w:rPr>
        <w:t xml:space="preserve">utorización de </w:t>
      </w:r>
      <w:r w:rsidR="4378DFD4" w:rsidRPr="7E512252">
        <w:rPr>
          <w:rFonts w:cs="Calibri"/>
          <w:b/>
          <w:bCs/>
          <w:color w:val="000000" w:themeColor="text1"/>
          <w:sz w:val="24"/>
          <w:szCs w:val="24"/>
          <w:lang w:val="es-ES"/>
        </w:rPr>
        <w:t>T</w:t>
      </w:r>
      <w:r w:rsidR="61CF1FE9" w:rsidRPr="7E512252">
        <w:rPr>
          <w:b/>
          <w:bCs/>
          <w:sz w:val="24"/>
          <w:szCs w:val="24"/>
          <w:lang w:val="es-ES"/>
        </w:rPr>
        <w:t xml:space="preserve">rabajo para </w:t>
      </w:r>
      <w:r w:rsidR="5F73B828" w:rsidRPr="7E512252">
        <w:rPr>
          <w:b/>
          <w:bCs/>
          <w:sz w:val="24"/>
          <w:szCs w:val="24"/>
          <w:lang w:val="es-ES"/>
        </w:rPr>
        <w:t>A</w:t>
      </w:r>
      <w:r w:rsidR="61CF1FE9" w:rsidRPr="7E512252">
        <w:rPr>
          <w:b/>
          <w:bCs/>
          <w:sz w:val="24"/>
          <w:szCs w:val="24"/>
          <w:lang w:val="es-ES"/>
        </w:rPr>
        <w:t xml:space="preserve">dolescentes y por </w:t>
      </w:r>
      <w:r w:rsidR="4DE6DA42" w:rsidRPr="7E512252">
        <w:rPr>
          <w:b/>
          <w:bCs/>
          <w:sz w:val="24"/>
          <w:szCs w:val="24"/>
          <w:lang w:val="es-ES"/>
        </w:rPr>
        <w:t>E</w:t>
      </w:r>
      <w:r w:rsidR="61CF1FE9" w:rsidRPr="7E512252">
        <w:rPr>
          <w:b/>
          <w:bCs/>
          <w:sz w:val="24"/>
          <w:szCs w:val="24"/>
          <w:lang w:val="es-ES"/>
        </w:rPr>
        <w:t xml:space="preserve">xcepción de </w:t>
      </w:r>
      <w:r w:rsidR="5051FF6A" w:rsidRPr="7E512252">
        <w:rPr>
          <w:b/>
          <w:bCs/>
          <w:sz w:val="24"/>
          <w:szCs w:val="24"/>
          <w:lang w:val="es-ES"/>
        </w:rPr>
        <w:t>N</w:t>
      </w:r>
      <w:r w:rsidR="61CF1FE9" w:rsidRPr="7E512252">
        <w:rPr>
          <w:b/>
          <w:bCs/>
          <w:sz w:val="24"/>
          <w:szCs w:val="24"/>
          <w:lang w:val="es-ES"/>
        </w:rPr>
        <w:t xml:space="preserve">iños y </w:t>
      </w:r>
      <w:r w:rsidR="1885E803" w:rsidRPr="7E512252">
        <w:rPr>
          <w:b/>
          <w:bCs/>
          <w:sz w:val="24"/>
          <w:szCs w:val="24"/>
          <w:lang w:val="es-ES"/>
        </w:rPr>
        <w:t>N</w:t>
      </w:r>
      <w:r w:rsidR="61CF1FE9" w:rsidRPr="7E512252">
        <w:rPr>
          <w:b/>
          <w:bCs/>
          <w:sz w:val="24"/>
          <w:szCs w:val="24"/>
          <w:lang w:val="es-ES"/>
        </w:rPr>
        <w:t>iñas</w:t>
      </w:r>
      <w:r w:rsidR="04A831C2" w:rsidRPr="7E512252">
        <w:rPr>
          <w:b/>
          <w:bCs/>
          <w:sz w:val="24"/>
          <w:szCs w:val="24"/>
          <w:lang w:val="es-ES"/>
        </w:rPr>
        <w:t>”</w:t>
      </w:r>
      <w:r w:rsidR="61CF1FE9" w:rsidRPr="7E512252">
        <w:rPr>
          <w:lang w:val="es-ES"/>
        </w:rPr>
        <w:t xml:space="preserve">, </w:t>
      </w:r>
      <w:r w:rsidR="6FC97ACD" w:rsidRPr="7E512252">
        <w:rPr>
          <w:lang w:val="es-ES"/>
        </w:rPr>
        <w:t xml:space="preserve">o </w:t>
      </w:r>
      <w:r w:rsidR="16DDC92D" w:rsidRPr="7E512252">
        <w:rPr>
          <w:lang w:val="es-ES"/>
        </w:rPr>
        <w:t>aquel</w:t>
      </w:r>
      <w:r w:rsidR="6FC97ACD" w:rsidRPr="7E512252">
        <w:rPr>
          <w:lang w:val="es-ES"/>
        </w:rPr>
        <w:t xml:space="preserve"> que lo modifique o sustituya</w:t>
      </w:r>
      <w:r w:rsidR="339237DB" w:rsidRPr="7E512252">
        <w:rPr>
          <w:lang w:val="es-ES"/>
        </w:rPr>
        <w:t>,</w:t>
      </w:r>
      <w:r w:rsidR="6FC97ACD" w:rsidRPr="7E512252">
        <w:rPr>
          <w:lang w:val="es-ES"/>
        </w:rPr>
        <w:t xml:space="preserve"> </w:t>
      </w:r>
      <w:r w:rsidR="045387BB" w:rsidRPr="7E512252">
        <w:rPr>
          <w:lang w:val="es-ES"/>
        </w:rPr>
        <w:t>establecido</w:t>
      </w:r>
      <w:r w:rsidR="61CF1FE9" w:rsidRPr="7E512252">
        <w:rPr>
          <w:lang w:val="es-ES"/>
        </w:rPr>
        <w:t xml:space="preserve"> por el </w:t>
      </w:r>
      <w:r w:rsidR="5CDAA8FB" w:rsidRPr="7E512252">
        <w:rPr>
          <w:lang w:val="es-ES"/>
        </w:rPr>
        <w:t>M</w:t>
      </w:r>
      <w:r w:rsidR="1B16EA2F" w:rsidRPr="7E512252">
        <w:rPr>
          <w:lang w:val="es-ES"/>
        </w:rPr>
        <w:t>inisterio</w:t>
      </w:r>
      <w:r w:rsidR="61CF1FE9" w:rsidRPr="7E512252">
        <w:rPr>
          <w:lang w:val="es-ES"/>
        </w:rPr>
        <w:t xml:space="preserve"> del </w:t>
      </w:r>
      <w:r w:rsidR="38C0F0DC" w:rsidRPr="7E512252">
        <w:rPr>
          <w:lang w:val="es-ES"/>
        </w:rPr>
        <w:t>T</w:t>
      </w:r>
      <w:r w:rsidR="61CF1FE9" w:rsidRPr="7E512252">
        <w:rPr>
          <w:lang w:val="es-ES"/>
        </w:rPr>
        <w:t xml:space="preserve">rabajo y disponible en la </w:t>
      </w:r>
      <w:r w:rsidR="511D6A4B" w:rsidRPr="7E512252">
        <w:rPr>
          <w:lang w:val="es-ES"/>
        </w:rPr>
        <w:t>página</w:t>
      </w:r>
      <w:r w:rsidR="61CF1FE9" w:rsidRPr="7E512252">
        <w:rPr>
          <w:lang w:val="es-ES"/>
        </w:rPr>
        <w:t xml:space="preserve"> ofic</w:t>
      </w:r>
      <w:r w:rsidR="69086CBD" w:rsidRPr="7E512252">
        <w:rPr>
          <w:lang w:val="es-ES"/>
        </w:rPr>
        <w:t>i</w:t>
      </w:r>
      <w:r w:rsidR="61CF1FE9" w:rsidRPr="7E512252">
        <w:rPr>
          <w:lang w:val="es-ES"/>
        </w:rPr>
        <w:t>al de este. D</w:t>
      </w:r>
      <w:r w:rsidR="555B0032" w:rsidRPr="7E512252">
        <w:rPr>
          <w:lang w:val="es-ES"/>
        </w:rPr>
        <w:t xml:space="preserve">e igual manera, es importante precisar </w:t>
      </w:r>
      <w:r w:rsidR="0E418D9B" w:rsidRPr="7E512252">
        <w:rPr>
          <w:lang w:val="es-ES"/>
        </w:rPr>
        <w:t>que,</w:t>
      </w:r>
      <w:r w:rsidR="532B0E31" w:rsidRPr="7E512252">
        <w:rPr>
          <w:lang w:val="es-ES"/>
        </w:rPr>
        <w:t xml:space="preserve"> </w:t>
      </w:r>
      <w:r w:rsidR="555B0032" w:rsidRPr="7E512252">
        <w:rPr>
          <w:lang w:val="es-ES"/>
        </w:rPr>
        <w:t xml:space="preserve">al momento de </w:t>
      </w:r>
      <w:r w:rsidR="38EB6353" w:rsidRPr="7E512252">
        <w:rPr>
          <w:lang w:val="es-ES"/>
        </w:rPr>
        <w:t xml:space="preserve">radicar el </w:t>
      </w:r>
      <w:r w:rsidR="5C01906D" w:rsidRPr="7E512252">
        <w:rPr>
          <w:lang w:val="es-ES"/>
        </w:rPr>
        <w:t>permiso,</w:t>
      </w:r>
      <w:r w:rsidR="38EB6353" w:rsidRPr="7E512252">
        <w:rPr>
          <w:lang w:val="es-ES"/>
        </w:rPr>
        <w:t xml:space="preserve"> el aprendiz </w:t>
      </w:r>
      <w:r w:rsidR="59AE0C8E" w:rsidRPr="7E512252">
        <w:rPr>
          <w:lang w:val="es-ES"/>
        </w:rPr>
        <w:t>deberá</w:t>
      </w:r>
      <w:r w:rsidR="38EB6353" w:rsidRPr="7E512252">
        <w:rPr>
          <w:lang w:val="es-ES"/>
        </w:rPr>
        <w:t xml:space="preserve"> presentar tanto el </w:t>
      </w:r>
      <w:r w:rsidR="00917886" w:rsidRPr="002A0D84">
        <w:rPr>
          <w:rFonts w:cs="Calibri"/>
          <w:b/>
          <w:bCs/>
          <w:color w:val="000000" w:themeColor="text1"/>
          <w:sz w:val="24"/>
          <w:szCs w:val="24"/>
          <w:lang w:val="es-ES"/>
        </w:rPr>
        <w:t>GFPI-F-203</w:t>
      </w:r>
      <w:r w:rsidR="00917886">
        <w:rPr>
          <w:rFonts w:cs="Calibri"/>
          <w:b/>
          <w:bCs/>
          <w:color w:val="000000" w:themeColor="text1"/>
          <w:sz w:val="24"/>
          <w:szCs w:val="24"/>
          <w:lang w:val="es-ES"/>
        </w:rPr>
        <w:t xml:space="preserve"> </w:t>
      </w:r>
      <w:r w:rsidR="00917886" w:rsidRPr="7E512252">
        <w:rPr>
          <w:b/>
          <w:bCs/>
          <w:lang w:val="es-ES"/>
        </w:rPr>
        <w:t>Carta De Autorización De La Institución De Educación o Formación Para Prácticas Laborales</w:t>
      </w:r>
      <w:proofErr w:type="gramStart"/>
      <w:r w:rsidR="00917886" w:rsidRPr="7E512252">
        <w:rPr>
          <w:b/>
          <w:bCs/>
          <w:lang w:val="es-ES"/>
        </w:rPr>
        <w:t>”</w:t>
      </w:r>
      <w:r w:rsidR="00917886">
        <w:rPr>
          <w:b/>
          <w:bCs/>
          <w:lang w:val="es-ES"/>
        </w:rPr>
        <w:t xml:space="preserve"> </w:t>
      </w:r>
      <w:r w:rsidR="38EB6353" w:rsidRPr="7E512252">
        <w:rPr>
          <w:rFonts w:cs="Calibri"/>
          <w:b/>
          <w:bCs/>
          <w:color w:val="000000" w:themeColor="text1"/>
          <w:sz w:val="24"/>
          <w:szCs w:val="24"/>
          <w:lang w:val="es-ES"/>
        </w:rPr>
        <w:t>,</w:t>
      </w:r>
      <w:proofErr w:type="gramEnd"/>
      <w:r w:rsidR="38EB6353" w:rsidRPr="7E512252">
        <w:rPr>
          <w:rFonts w:cs="Calibri"/>
          <w:b/>
          <w:bCs/>
          <w:color w:val="000000" w:themeColor="text1"/>
          <w:sz w:val="24"/>
          <w:szCs w:val="24"/>
          <w:lang w:val="es-ES"/>
        </w:rPr>
        <w:t xml:space="preserve"> </w:t>
      </w:r>
      <w:r w:rsidR="38EB6353" w:rsidRPr="7E512252">
        <w:rPr>
          <w:rFonts w:cs="Calibri"/>
          <w:color w:val="000000" w:themeColor="text1"/>
          <w:sz w:val="24"/>
          <w:szCs w:val="24"/>
          <w:lang w:val="es-ES"/>
        </w:rPr>
        <w:t>como el</w:t>
      </w:r>
      <w:r w:rsidR="38EB6353" w:rsidRPr="7E512252">
        <w:rPr>
          <w:rFonts w:cs="Calibri"/>
          <w:b/>
          <w:bCs/>
          <w:color w:val="000000" w:themeColor="text1"/>
          <w:sz w:val="24"/>
          <w:szCs w:val="24"/>
          <w:lang w:val="es-ES"/>
        </w:rPr>
        <w:t xml:space="preserve"> </w:t>
      </w:r>
      <w:r w:rsidR="2977B154" w:rsidRPr="7E512252">
        <w:rPr>
          <w:rFonts w:cs="Calibri"/>
          <w:b/>
          <w:bCs/>
          <w:color w:val="000000" w:themeColor="text1"/>
          <w:sz w:val="24"/>
          <w:szCs w:val="24"/>
          <w:lang w:val="es-ES"/>
        </w:rPr>
        <w:t>“</w:t>
      </w:r>
      <w:r w:rsidR="4FEAFA3B" w:rsidRPr="7E512252">
        <w:rPr>
          <w:rFonts w:cs="Calibri"/>
          <w:b/>
          <w:bCs/>
          <w:color w:val="000000" w:themeColor="text1"/>
          <w:sz w:val="24"/>
          <w:szCs w:val="24"/>
          <w:lang w:val="es-ES"/>
        </w:rPr>
        <w:t>F</w:t>
      </w:r>
      <w:r w:rsidR="38EB6353" w:rsidRPr="7E512252">
        <w:rPr>
          <w:rFonts w:cs="Calibri"/>
          <w:b/>
          <w:bCs/>
          <w:color w:val="000000" w:themeColor="text1"/>
          <w:sz w:val="24"/>
          <w:szCs w:val="24"/>
          <w:lang w:val="es-ES"/>
        </w:rPr>
        <w:t xml:space="preserve">ormato </w:t>
      </w:r>
      <w:r w:rsidR="0070AC04" w:rsidRPr="7E512252">
        <w:rPr>
          <w:rFonts w:cs="Calibri"/>
          <w:b/>
          <w:bCs/>
          <w:color w:val="000000" w:themeColor="text1"/>
          <w:sz w:val="24"/>
          <w:szCs w:val="24"/>
          <w:lang w:val="es-ES"/>
        </w:rPr>
        <w:t>Ú</w:t>
      </w:r>
      <w:r w:rsidR="38EB6353" w:rsidRPr="7E512252">
        <w:rPr>
          <w:rFonts w:cs="Calibri"/>
          <w:b/>
          <w:bCs/>
          <w:color w:val="000000" w:themeColor="text1"/>
          <w:sz w:val="24"/>
          <w:szCs w:val="24"/>
          <w:lang w:val="es-ES"/>
        </w:rPr>
        <w:t xml:space="preserve">nico </w:t>
      </w:r>
      <w:r w:rsidR="4132753C" w:rsidRPr="7E512252">
        <w:rPr>
          <w:rFonts w:cs="Calibri"/>
          <w:b/>
          <w:bCs/>
          <w:color w:val="000000" w:themeColor="text1"/>
          <w:sz w:val="24"/>
          <w:szCs w:val="24"/>
          <w:lang w:val="es-ES"/>
        </w:rPr>
        <w:t>N</w:t>
      </w:r>
      <w:r w:rsidR="38EB6353" w:rsidRPr="7E512252">
        <w:rPr>
          <w:rFonts w:cs="Calibri"/>
          <w:b/>
          <w:bCs/>
          <w:color w:val="000000" w:themeColor="text1"/>
          <w:sz w:val="24"/>
          <w:szCs w:val="24"/>
          <w:lang w:val="es-ES"/>
        </w:rPr>
        <w:t xml:space="preserve">acional de </w:t>
      </w:r>
      <w:r w:rsidR="59C60059" w:rsidRPr="7E512252">
        <w:rPr>
          <w:rFonts w:cs="Calibri"/>
          <w:b/>
          <w:bCs/>
          <w:color w:val="000000" w:themeColor="text1"/>
          <w:sz w:val="24"/>
          <w:szCs w:val="24"/>
          <w:lang w:val="es-ES"/>
        </w:rPr>
        <w:t>A</w:t>
      </w:r>
      <w:r w:rsidR="38EB6353" w:rsidRPr="7E512252">
        <w:rPr>
          <w:rFonts w:cs="Calibri"/>
          <w:b/>
          <w:bCs/>
          <w:color w:val="000000" w:themeColor="text1"/>
          <w:sz w:val="24"/>
          <w:szCs w:val="24"/>
          <w:lang w:val="es-ES"/>
        </w:rPr>
        <w:t xml:space="preserve">utorización de </w:t>
      </w:r>
      <w:r w:rsidR="5B7499FC" w:rsidRPr="7E512252">
        <w:rPr>
          <w:rFonts w:cs="Calibri"/>
          <w:b/>
          <w:bCs/>
          <w:color w:val="000000" w:themeColor="text1"/>
          <w:sz w:val="24"/>
          <w:szCs w:val="24"/>
          <w:lang w:val="es-ES"/>
        </w:rPr>
        <w:t>T</w:t>
      </w:r>
      <w:r w:rsidR="38EB6353" w:rsidRPr="7E512252">
        <w:rPr>
          <w:b/>
          <w:bCs/>
          <w:sz w:val="24"/>
          <w:szCs w:val="24"/>
          <w:lang w:val="es-ES"/>
        </w:rPr>
        <w:t xml:space="preserve">rabajo para </w:t>
      </w:r>
      <w:r w:rsidR="0DD6FAF6" w:rsidRPr="7E512252">
        <w:rPr>
          <w:b/>
          <w:bCs/>
          <w:sz w:val="24"/>
          <w:szCs w:val="24"/>
          <w:lang w:val="es-ES"/>
        </w:rPr>
        <w:t>A</w:t>
      </w:r>
      <w:r w:rsidR="38EB6353" w:rsidRPr="7E512252">
        <w:rPr>
          <w:b/>
          <w:bCs/>
          <w:sz w:val="24"/>
          <w:szCs w:val="24"/>
          <w:lang w:val="es-ES"/>
        </w:rPr>
        <w:t xml:space="preserve">dolescentes y por </w:t>
      </w:r>
      <w:r w:rsidR="6A597743" w:rsidRPr="7E512252">
        <w:rPr>
          <w:b/>
          <w:bCs/>
          <w:sz w:val="24"/>
          <w:szCs w:val="24"/>
          <w:lang w:val="es-ES"/>
        </w:rPr>
        <w:t>E</w:t>
      </w:r>
      <w:r w:rsidR="38EB6353" w:rsidRPr="7E512252">
        <w:rPr>
          <w:b/>
          <w:bCs/>
          <w:sz w:val="24"/>
          <w:szCs w:val="24"/>
          <w:lang w:val="es-ES"/>
        </w:rPr>
        <w:t xml:space="preserve">xcepción de </w:t>
      </w:r>
      <w:proofErr w:type="gramStart"/>
      <w:r w:rsidR="30B0EF6B" w:rsidRPr="7E512252">
        <w:rPr>
          <w:b/>
          <w:bCs/>
          <w:sz w:val="24"/>
          <w:szCs w:val="24"/>
          <w:lang w:val="es-ES"/>
        </w:rPr>
        <w:t>N</w:t>
      </w:r>
      <w:r w:rsidR="38EB6353" w:rsidRPr="7E512252">
        <w:rPr>
          <w:b/>
          <w:bCs/>
          <w:sz w:val="24"/>
          <w:szCs w:val="24"/>
          <w:lang w:val="es-ES"/>
        </w:rPr>
        <w:t xml:space="preserve">iños y </w:t>
      </w:r>
      <w:r w:rsidR="7ECD9851" w:rsidRPr="7E512252">
        <w:rPr>
          <w:b/>
          <w:bCs/>
          <w:sz w:val="24"/>
          <w:szCs w:val="24"/>
          <w:lang w:val="es-ES"/>
        </w:rPr>
        <w:t>Ni</w:t>
      </w:r>
      <w:r w:rsidR="38EB6353" w:rsidRPr="7E512252">
        <w:rPr>
          <w:b/>
          <w:bCs/>
          <w:sz w:val="24"/>
          <w:szCs w:val="24"/>
          <w:lang w:val="es-ES"/>
        </w:rPr>
        <w:t>ñas</w:t>
      </w:r>
      <w:proofErr w:type="gramEnd"/>
      <w:r w:rsidR="38EB6353" w:rsidRPr="7E512252">
        <w:rPr>
          <w:b/>
          <w:bCs/>
          <w:sz w:val="24"/>
          <w:szCs w:val="24"/>
          <w:lang w:val="es-ES"/>
        </w:rPr>
        <w:t>”</w:t>
      </w:r>
      <w:r w:rsidR="38EB6353" w:rsidRPr="7E512252">
        <w:rPr>
          <w:sz w:val="24"/>
          <w:szCs w:val="24"/>
          <w:lang w:val="es-ES"/>
        </w:rPr>
        <w:t xml:space="preserve"> y la </w:t>
      </w:r>
      <w:r w:rsidR="7F0F8B8A" w:rsidRPr="7E512252">
        <w:rPr>
          <w:sz w:val="24"/>
          <w:szCs w:val="24"/>
          <w:lang w:val="es-ES"/>
        </w:rPr>
        <w:t>d</w:t>
      </w:r>
      <w:r w:rsidR="6F21297E" w:rsidRPr="7E512252">
        <w:rPr>
          <w:sz w:val="24"/>
          <w:szCs w:val="24"/>
          <w:lang w:val="es-ES"/>
        </w:rPr>
        <w:t>emás</w:t>
      </w:r>
      <w:r w:rsidR="38EB6353" w:rsidRPr="7E512252">
        <w:rPr>
          <w:sz w:val="24"/>
          <w:szCs w:val="24"/>
          <w:lang w:val="es-ES"/>
        </w:rPr>
        <w:t xml:space="preserve"> do</w:t>
      </w:r>
      <w:r w:rsidR="0FDF4FF0" w:rsidRPr="7E512252">
        <w:rPr>
          <w:sz w:val="24"/>
          <w:szCs w:val="24"/>
          <w:lang w:val="es-ES"/>
        </w:rPr>
        <w:t xml:space="preserve">cumentación que le pueda </w:t>
      </w:r>
      <w:r w:rsidR="7D0B9280" w:rsidRPr="7E512252">
        <w:rPr>
          <w:sz w:val="24"/>
          <w:szCs w:val="24"/>
          <w:lang w:val="es-ES"/>
        </w:rPr>
        <w:t>exigir</w:t>
      </w:r>
      <w:r w:rsidR="0FDF4FF0" w:rsidRPr="7E512252">
        <w:rPr>
          <w:sz w:val="24"/>
          <w:szCs w:val="24"/>
          <w:lang w:val="es-ES"/>
        </w:rPr>
        <w:t xml:space="preserve"> el </w:t>
      </w:r>
      <w:r w:rsidR="47A51B8B" w:rsidRPr="7E512252">
        <w:rPr>
          <w:sz w:val="24"/>
          <w:szCs w:val="24"/>
          <w:lang w:val="es-ES"/>
        </w:rPr>
        <w:t>Ministerio</w:t>
      </w:r>
      <w:r w:rsidR="0FDF4FF0" w:rsidRPr="7E512252">
        <w:rPr>
          <w:sz w:val="24"/>
          <w:szCs w:val="24"/>
          <w:lang w:val="es-ES"/>
        </w:rPr>
        <w:t xml:space="preserve"> de Trabajo. En caso de que el </w:t>
      </w:r>
      <w:r w:rsidR="6EE9EDD0" w:rsidRPr="7E512252">
        <w:rPr>
          <w:sz w:val="24"/>
          <w:szCs w:val="24"/>
          <w:lang w:val="es-ES"/>
        </w:rPr>
        <w:t>M</w:t>
      </w:r>
      <w:r w:rsidR="0FDF4FF0" w:rsidRPr="7E512252">
        <w:rPr>
          <w:sz w:val="24"/>
          <w:szCs w:val="24"/>
          <w:lang w:val="es-ES"/>
        </w:rPr>
        <w:t xml:space="preserve">inisterio de </w:t>
      </w:r>
      <w:r w:rsidR="0839D235" w:rsidRPr="7E512252">
        <w:rPr>
          <w:sz w:val="24"/>
          <w:szCs w:val="24"/>
          <w:lang w:val="es-ES"/>
        </w:rPr>
        <w:t>T</w:t>
      </w:r>
      <w:r w:rsidR="0FDF4FF0" w:rsidRPr="7E512252">
        <w:rPr>
          <w:sz w:val="24"/>
          <w:szCs w:val="24"/>
          <w:lang w:val="es-ES"/>
        </w:rPr>
        <w:t xml:space="preserve">rabajo le niegue el permiso al aprendiz, este podrá </w:t>
      </w:r>
      <w:r w:rsidR="0FDF4FF0" w:rsidRPr="7E512252">
        <w:rPr>
          <w:sz w:val="24"/>
          <w:szCs w:val="24"/>
          <w:lang w:val="es-ES"/>
        </w:rPr>
        <w:lastRenderedPageBreak/>
        <w:t xml:space="preserve">realizar la etapa productiva por medio </w:t>
      </w:r>
      <w:r w:rsidR="00A856AF" w:rsidRPr="7E512252">
        <w:rPr>
          <w:sz w:val="24"/>
          <w:szCs w:val="24"/>
          <w:lang w:val="es-ES"/>
        </w:rPr>
        <w:t>de las</w:t>
      </w:r>
      <w:r w:rsidR="0FDF4FF0" w:rsidRPr="7E512252">
        <w:rPr>
          <w:sz w:val="24"/>
          <w:szCs w:val="24"/>
          <w:lang w:val="es-ES"/>
        </w:rPr>
        <w:t xml:space="preserve"> </w:t>
      </w:r>
      <w:r w:rsidR="17871E7C" w:rsidRPr="7E512252">
        <w:rPr>
          <w:sz w:val="24"/>
          <w:szCs w:val="24"/>
          <w:lang w:val="es-ES"/>
        </w:rPr>
        <w:t>alternativas</w:t>
      </w:r>
      <w:r w:rsidR="0FDF4FF0" w:rsidRPr="7E512252">
        <w:rPr>
          <w:sz w:val="24"/>
          <w:szCs w:val="24"/>
          <w:lang w:val="es-ES"/>
        </w:rPr>
        <w:t xml:space="preserve"> de pro</w:t>
      </w:r>
      <w:r w:rsidR="108CBF47" w:rsidRPr="7E512252">
        <w:rPr>
          <w:sz w:val="24"/>
          <w:szCs w:val="24"/>
          <w:lang w:val="es-ES"/>
        </w:rPr>
        <w:t xml:space="preserve">yecto productivo o </w:t>
      </w:r>
      <w:r w:rsidR="11F2374A" w:rsidRPr="7E512252">
        <w:rPr>
          <w:sz w:val="24"/>
          <w:szCs w:val="24"/>
          <w:lang w:val="es-ES"/>
        </w:rPr>
        <w:t>monitoria, las cuales</w:t>
      </w:r>
      <w:r w:rsidR="19587CD6" w:rsidRPr="7E512252">
        <w:rPr>
          <w:sz w:val="24"/>
          <w:szCs w:val="24"/>
          <w:lang w:val="es-ES"/>
        </w:rPr>
        <w:t xml:space="preserve"> están</w:t>
      </w:r>
      <w:r w:rsidR="11F2374A" w:rsidRPr="7E512252">
        <w:rPr>
          <w:sz w:val="24"/>
          <w:szCs w:val="24"/>
          <w:lang w:val="es-ES"/>
        </w:rPr>
        <w:t xml:space="preserve"> exentas de presentar dicho permiso, al no considerar una relación de tipo laboral, subordinación o similar.</w:t>
      </w:r>
      <w:r w:rsidR="25A3EA66" w:rsidRPr="7E512252">
        <w:rPr>
          <w:sz w:val="24"/>
          <w:szCs w:val="24"/>
          <w:lang w:val="es-ES"/>
        </w:rPr>
        <w:t xml:space="preserve"> </w:t>
      </w:r>
    </w:p>
    <w:p w14:paraId="39581D41" w14:textId="32423E0F" w:rsidR="09AA3049" w:rsidRDefault="09AA3049" w:rsidP="759F65CD">
      <w:pPr>
        <w:pStyle w:val="Prrafodelista"/>
        <w:numPr>
          <w:ilvl w:val="0"/>
          <w:numId w:val="22"/>
        </w:numPr>
        <w:tabs>
          <w:tab w:val="left" w:pos="720"/>
        </w:tabs>
        <w:spacing w:after="160" w:line="360" w:lineRule="auto"/>
      </w:pPr>
      <w:r w:rsidRPr="759F65CD">
        <w:rPr>
          <w:rFonts w:cs="Calibri"/>
          <w:sz w:val="24"/>
          <w:szCs w:val="24"/>
        </w:rPr>
        <w:t xml:space="preserve">Para las alternativas de monitoria, </w:t>
      </w:r>
      <w:r w:rsidR="026929B0" w:rsidRPr="759F65CD">
        <w:rPr>
          <w:rFonts w:cs="Calibri"/>
          <w:sz w:val="24"/>
          <w:szCs w:val="24"/>
        </w:rPr>
        <w:t xml:space="preserve">contrato de </w:t>
      </w:r>
      <w:r w:rsidRPr="759F65CD">
        <w:rPr>
          <w:rFonts w:cs="Calibri"/>
          <w:sz w:val="24"/>
          <w:szCs w:val="24"/>
        </w:rPr>
        <w:t xml:space="preserve">vínculo formativo y proyecto productivo, </w:t>
      </w:r>
      <w:r w:rsidR="3A839E79" w:rsidRPr="759F65CD">
        <w:rPr>
          <w:rFonts w:cs="Calibri"/>
          <w:sz w:val="24"/>
          <w:szCs w:val="24"/>
        </w:rPr>
        <w:t xml:space="preserve">el aprendiz debe </w:t>
      </w:r>
      <w:r w:rsidR="04DA3EC9" w:rsidRPr="759F65CD">
        <w:rPr>
          <w:rFonts w:cs="Calibri"/>
          <w:sz w:val="24"/>
          <w:szCs w:val="24"/>
        </w:rPr>
        <w:t>conta</w:t>
      </w:r>
      <w:r w:rsidRPr="759F65CD">
        <w:rPr>
          <w:rFonts w:cs="Calibri"/>
          <w:sz w:val="24"/>
          <w:szCs w:val="24"/>
        </w:rPr>
        <w:t>r</w:t>
      </w:r>
      <w:r w:rsidR="04DA3EC9" w:rsidRPr="759F65CD">
        <w:rPr>
          <w:rFonts w:cs="Calibri"/>
          <w:sz w:val="24"/>
          <w:szCs w:val="24"/>
        </w:rPr>
        <w:t xml:space="preserve"> con una</w:t>
      </w:r>
      <w:r w:rsidRPr="759F65CD">
        <w:rPr>
          <w:rFonts w:cs="Calibri"/>
          <w:sz w:val="24"/>
          <w:szCs w:val="24"/>
        </w:rPr>
        <w:t xml:space="preserve"> afiliación activa a una EPS del régimen contributivo o del régimen subsidiado como cotizante o beneficiario,</w:t>
      </w:r>
      <w:r w:rsidR="0A5AE72D" w:rsidRPr="759F65CD">
        <w:rPr>
          <w:rFonts w:cs="Calibri"/>
          <w:sz w:val="24"/>
          <w:szCs w:val="24"/>
        </w:rPr>
        <w:t xml:space="preserve"> siendo este </w:t>
      </w:r>
      <w:r w:rsidR="4B8336F5" w:rsidRPr="759F65CD">
        <w:rPr>
          <w:rFonts w:cs="Calibri"/>
          <w:sz w:val="24"/>
          <w:szCs w:val="24"/>
        </w:rPr>
        <w:t xml:space="preserve">un </w:t>
      </w:r>
      <w:r w:rsidR="0A5AE72D" w:rsidRPr="759F65CD">
        <w:rPr>
          <w:rFonts w:cs="Calibri"/>
          <w:sz w:val="24"/>
          <w:szCs w:val="24"/>
        </w:rPr>
        <w:t>requisito para la afiliación a la ARL</w:t>
      </w:r>
      <w:r w:rsidR="3A0684D9" w:rsidRPr="759F65CD">
        <w:rPr>
          <w:rFonts w:cs="Calibri"/>
          <w:sz w:val="24"/>
          <w:szCs w:val="24"/>
        </w:rPr>
        <w:t>;</w:t>
      </w:r>
      <w:r w:rsidR="0A5AE72D" w:rsidRPr="759F65CD">
        <w:rPr>
          <w:rFonts w:cs="Calibri"/>
          <w:sz w:val="24"/>
          <w:szCs w:val="24"/>
        </w:rPr>
        <w:t xml:space="preserve"> </w:t>
      </w:r>
      <w:r w:rsidR="47D2D087" w:rsidRPr="759F65CD">
        <w:rPr>
          <w:rFonts w:cs="Calibri"/>
          <w:sz w:val="24"/>
          <w:szCs w:val="24"/>
        </w:rPr>
        <w:t xml:space="preserve">a </w:t>
      </w:r>
      <w:r w:rsidR="47D2D087" w:rsidRPr="759F65CD">
        <w:t>excepción de los aprendices que se encuentren fuera del país, siempre y cuando puedan demostrar su permanencia en el exterior.</w:t>
      </w:r>
    </w:p>
    <w:p w14:paraId="2C8D5D61" w14:textId="69E4DBCD" w:rsidR="7A907312" w:rsidRPr="00153008" w:rsidRDefault="302A926D" w:rsidP="00000AD7">
      <w:pPr>
        <w:pStyle w:val="Prrafodelista"/>
        <w:numPr>
          <w:ilvl w:val="0"/>
          <w:numId w:val="22"/>
        </w:numPr>
        <w:tabs>
          <w:tab w:val="left" w:pos="720"/>
        </w:tabs>
        <w:spacing w:after="160" w:line="360" w:lineRule="auto"/>
        <w:rPr>
          <w:rFonts w:cs="Calibri"/>
          <w:color w:val="000000" w:themeColor="text1"/>
          <w:sz w:val="24"/>
          <w:szCs w:val="24"/>
        </w:rPr>
      </w:pPr>
      <w:r w:rsidRPr="759F65CD">
        <w:rPr>
          <w:rFonts w:cs="Calibri"/>
          <w:color w:val="000000" w:themeColor="text1"/>
          <w:sz w:val="24"/>
          <w:szCs w:val="24"/>
        </w:rPr>
        <w:t xml:space="preserve">El </w:t>
      </w:r>
      <w:r w:rsidR="2701E830" w:rsidRPr="759F65CD">
        <w:rPr>
          <w:rFonts w:cs="Calibri"/>
          <w:color w:val="000000" w:themeColor="text1"/>
          <w:sz w:val="24"/>
          <w:szCs w:val="24"/>
        </w:rPr>
        <w:t>Centro de Formación</w:t>
      </w:r>
      <w:r w:rsidRPr="759F65CD">
        <w:rPr>
          <w:rFonts w:cs="Calibri"/>
          <w:color w:val="000000" w:themeColor="text1"/>
          <w:sz w:val="24"/>
          <w:szCs w:val="24"/>
        </w:rPr>
        <w:t xml:space="preserve"> debe exigirle al </w:t>
      </w:r>
      <w:r w:rsidR="169D2E05" w:rsidRPr="759F65CD">
        <w:rPr>
          <w:rFonts w:cs="Calibri"/>
          <w:color w:val="000000" w:themeColor="text1"/>
          <w:sz w:val="24"/>
          <w:szCs w:val="24"/>
        </w:rPr>
        <w:t xml:space="preserve">ente </w:t>
      </w:r>
      <w:proofErr w:type="spellStart"/>
      <w:r w:rsidR="1823753F" w:rsidRPr="759F65CD">
        <w:rPr>
          <w:rFonts w:cs="Calibri"/>
          <w:color w:val="000000" w:themeColor="text1"/>
          <w:sz w:val="24"/>
          <w:szCs w:val="24"/>
        </w:rPr>
        <w:t>co</w:t>
      </w:r>
      <w:r w:rsidR="31106899" w:rsidRPr="759F65CD">
        <w:rPr>
          <w:rFonts w:cs="Calibri"/>
          <w:color w:val="000000" w:themeColor="text1"/>
          <w:sz w:val="24"/>
          <w:szCs w:val="24"/>
        </w:rPr>
        <w:t>-</w:t>
      </w:r>
      <w:r w:rsidR="1823753F" w:rsidRPr="759F65CD">
        <w:rPr>
          <w:rFonts w:cs="Calibri"/>
          <w:color w:val="000000" w:themeColor="text1"/>
          <w:sz w:val="24"/>
          <w:szCs w:val="24"/>
        </w:rPr>
        <w:t>formador</w:t>
      </w:r>
      <w:proofErr w:type="spellEnd"/>
      <w:r w:rsidR="169D2E05" w:rsidRPr="759F65CD">
        <w:rPr>
          <w:rFonts w:cs="Calibri"/>
          <w:color w:val="000000" w:themeColor="text1"/>
          <w:sz w:val="24"/>
          <w:szCs w:val="24"/>
        </w:rPr>
        <w:t xml:space="preserve"> </w:t>
      </w:r>
      <w:r w:rsidR="168CA530" w:rsidRPr="759F65CD">
        <w:rPr>
          <w:rFonts w:cs="Calibri"/>
          <w:color w:val="000000" w:themeColor="text1"/>
          <w:sz w:val="24"/>
          <w:szCs w:val="24"/>
        </w:rPr>
        <w:t>la afiliación de</w:t>
      </w:r>
      <w:r w:rsidR="33FF4CF4" w:rsidRPr="759F65CD">
        <w:rPr>
          <w:rFonts w:cs="Calibri"/>
          <w:color w:val="000000" w:themeColor="text1"/>
          <w:sz w:val="24"/>
          <w:szCs w:val="24"/>
        </w:rPr>
        <w:t>l a</w:t>
      </w:r>
      <w:r w:rsidR="168CA530" w:rsidRPr="759F65CD">
        <w:rPr>
          <w:rFonts w:cs="Calibri"/>
          <w:color w:val="000000" w:themeColor="text1"/>
          <w:sz w:val="24"/>
          <w:szCs w:val="24"/>
        </w:rPr>
        <w:t>prendiz al Sistema General de Riesgos Laborales,</w:t>
      </w:r>
      <w:r w:rsidR="168CA530" w:rsidRPr="759F65CD">
        <w:rPr>
          <w:rFonts w:cs="Calibri"/>
          <w:b/>
          <w:bCs/>
          <w:color w:val="000000" w:themeColor="text1"/>
          <w:sz w:val="24"/>
          <w:szCs w:val="24"/>
        </w:rPr>
        <w:t xml:space="preserve"> </w:t>
      </w:r>
      <w:r w:rsidR="168CA530" w:rsidRPr="759F65CD">
        <w:rPr>
          <w:rFonts w:cs="Calibri"/>
          <w:color w:val="000000" w:themeColor="text1"/>
          <w:sz w:val="24"/>
          <w:szCs w:val="24"/>
        </w:rPr>
        <w:t>esto es fundamental para</w:t>
      </w:r>
      <w:r w:rsidR="3029627A" w:rsidRPr="759F65CD">
        <w:rPr>
          <w:rFonts w:cs="Calibri"/>
          <w:color w:val="000000" w:themeColor="text1"/>
          <w:sz w:val="24"/>
          <w:szCs w:val="24"/>
        </w:rPr>
        <w:t xml:space="preserve"> lograr su </w:t>
      </w:r>
      <w:r w:rsidR="168CA530" w:rsidRPr="759F65CD">
        <w:rPr>
          <w:rFonts w:cs="Calibri"/>
          <w:color w:val="000000" w:themeColor="text1"/>
          <w:sz w:val="24"/>
          <w:szCs w:val="24"/>
        </w:rPr>
        <w:t>prote</w:t>
      </w:r>
      <w:r w:rsidR="4A9C82C8" w:rsidRPr="759F65CD">
        <w:rPr>
          <w:rFonts w:cs="Calibri"/>
          <w:color w:val="000000" w:themeColor="text1"/>
          <w:sz w:val="24"/>
          <w:szCs w:val="24"/>
        </w:rPr>
        <w:t xml:space="preserve">cción </w:t>
      </w:r>
      <w:r w:rsidR="168CA530" w:rsidRPr="759F65CD">
        <w:rPr>
          <w:rFonts w:cs="Calibri"/>
          <w:color w:val="000000" w:themeColor="text1"/>
          <w:sz w:val="24"/>
          <w:szCs w:val="24"/>
        </w:rPr>
        <w:t xml:space="preserve">en caso de accidentes o enfermedades laborales. El proceso de afiliación está regulado por el Decreto 055 de 2015 y orientado por el documento ABC de la afiliación de estudiantes al Sistema General de Riesgos Laborales, el cual detalla los pasos que deben seguirse para asegurar que </w:t>
      </w:r>
      <w:r w:rsidR="6B552A8E" w:rsidRPr="759F65CD">
        <w:rPr>
          <w:rFonts w:cs="Calibri"/>
          <w:color w:val="000000" w:themeColor="text1"/>
          <w:sz w:val="24"/>
          <w:szCs w:val="24"/>
        </w:rPr>
        <w:t xml:space="preserve">todos los aprendices </w:t>
      </w:r>
      <w:r w:rsidR="168CA530" w:rsidRPr="759F65CD">
        <w:rPr>
          <w:rFonts w:cs="Calibri"/>
          <w:color w:val="000000" w:themeColor="text1"/>
          <w:sz w:val="24"/>
          <w:szCs w:val="24"/>
        </w:rPr>
        <w:t xml:space="preserve">estén debidamente </w:t>
      </w:r>
      <w:r w:rsidR="08EB4710" w:rsidRPr="759F65CD">
        <w:rPr>
          <w:rFonts w:cs="Calibri"/>
          <w:color w:val="000000" w:themeColor="text1"/>
          <w:sz w:val="24"/>
          <w:szCs w:val="24"/>
        </w:rPr>
        <w:t>afiliados</w:t>
      </w:r>
      <w:r w:rsidR="168CA530" w:rsidRPr="759F65CD">
        <w:rPr>
          <w:rFonts w:cs="Calibri"/>
          <w:color w:val="000000" w:themeColor="text1"/>
          <w:sz w:val="24"/>
          <w:szCs w:val="24"/>
        </w:rPr>
        <w:t xml:space="preserve"> antes de comenzar </w:t>
      </w:r>
      <w:r w:rsidR="4EED3BF1" w:rsidRPr="759F65CD">
        <w:rPr>
          <w:rFonts w:cs="Calibri"/>
          <w:color w:val="000000" w:themeColor="text1"/>
          <w:sz w:val="24"/>
          <w:szCs w:val="24"/>
        </w:rPr>
        <w:t>la</w:t>
      </w:r>
      <w:r w:rsidR="168CA530" w:rsidRPr="759F65CD">
        <w:rPr>
          <w:rFonts w:cs="Calibri"/>
          <w:color w:val="000000" w:themeColor="text1"/>
          <w:sz w:val="24"/>
          <w:szCs w:val="24"/>
        </w:rPr>
        <w:t xml:space="preserve"> etapa productiva. </w:t>
      </w:r>
    </w:p>
    <w:p w14:paraId="0261A644" w14:textId="1DD881D7" w:rsidR="73E19C28" w:rsidRPr="00153008" w:rsidRDefault="52F640F6" w:rsidP="00000AD7">
      <w:pPr>
        <w:pStyle w:val="Prrafodelista"/>
        <w:numPr>
          <w:ilvl w:val="0"/>
          <w:numId w:val="22"/>
        </w:numPr>
        <w:tabs>
          <w:tab w:val="left" w:pos="720"/>
        </w:tabs>
        <w:spacing w:after="160" w:line="360" w:lineRule="auto"/>
        <w:rPr>
          <w:rFonts w:cs="Calibri"/>
          <w:sz w:val="24"/>
          <w:szCs w:val="24"/>
        </w:rPr>
      </w:pPr>
      <w:r w:rsidRPr="759F65CD">
        <w:rPr>
          <w:rFonts w:cs="Calibri"/>
          <w:sz w:val="24"/>
          <w:szCs w:val="24"/>
        </w:rPr>
        <w:t xml:space="preserve">En los escenarios de </w:t>
      </w:r>
      <w:r w:rsidR="2DC92429" w:rsidRPr="759F65CD">
        <w:rPr>
          <w:rFonts w:cs="Calibri"/>
          <w:sz w:val="24"/>
          <w:szCs w:val="24"/>
        </w:rPr>
        <w:t xml:space="preserve">ejecución de la etapa productiva </w:t>
      </w:r>
      <w:r w:rsidRPr="759F65CD">
        <w:rPr>
          <w:rFonts w:cs="Calibri"/>
          <w:sz w:val="24"/>
          <w:szCs w:val="24"/>
        </w:rPr>
        <w:t>(</w:t>
      </w:r>
      <w:r w:rsidR="1A53BB44" w:rsidRPr="759F65CD">
        <w:rPr>
          <w:rFonts w:cs="Calibri"/>
          <w:sz w:val="24"/>
          <w:szCs w:val="24"/>
        </w:rPr>
        <w:t>e</w:t>
      </w:r>
      <w:r w:rsidRPr="759F65CD">
        <w:rPr>
          <w:rFonts w:cs="Calibri"/>
          <w:sz w:val="24"/>
          <w:szCs w:val="24"/>
        </w:rPr>
        <w:t>ntidades, empresas, instituciones u organizaciones)</w:t>
      </w:r>
      <w:r w:rsidR="4582DFFD" w:rsidRPr="759F65CD">
        <w:rPr>
          <w:rFonts w:cs="Calibri"/>
          <w:sz w:val="24"/>
          <w:szCs w:val="24"/>
        </w:rPr>
        <w:t xml:space="preserve"> en donde el ente </w:t>
      </w:r>
      <w:proofErr w:type="spellStart"/>
      <w:r w:rsidR="4582DFFD" w:rsidRPr="759F65CD">
        <w:rPr>
          <w:rFonts w:cs="Calibri"/>
          <w:sz w:val="24"/>
          <w:szCs w:val="24"/>
        </w:rPr>
        <w:t>co</w:t>
      </w:r>
      <w:r w:rsidR="7933F297" w:rsidRPr="759F65CD">
        <w:rPr>
          <w:rFonts w:cs="Calibri"/>
          <w:sz w:val="24"/>
          <w:szCs w:val="24"/>
        </w:rPr>
        <w:t>-</w:t>
      </w:r>
      <w:r w:rsidR="4582DFFD" w:rsidRPr="759F65CD">
        <w:rPr>
          <w:rFonts w:cs="Calibri"/>
          <w:sz w:val="24"/>
          <w:szCs w:val="24"/>
        </w:rPr>
        <w:t>formador</w:t>
      </w:r>
      <w:proofErr w:type="spellEnd"/>
      <w:r w:rsidR="4582DFFD" w:rsidRPr="759F65CD">
        <w:rPr>
          <w:rFonts w:cs="Calibri"/>
          <w:sz w:val="24"/>
          <w:szCs w:val="24"/>
        </w:rPr>
        <w:t xml:space="preserve"> </w:t>
      </w:r>
      <w:r w:rsidRPr="759F65CD">
        <w:rPr>
          <w:rFonts w:cs="Calibri"/>
          <w:sz w:val="24"/>
          <w:szCs w:val="24"/>
        </w:rPr>
        <w:t>demuestr</w:t>
      </w:r>
      <w:r w:rsidR="0AB9DEFF" w:rsidRPr="759F65CD">
        <w:rPr>
          <w:rFonts w:cs="Calibri"/>
          <w:sz w:val="24"/>
          <w:szCs w:val="24"/>
        </w:rPr>
        <w:t>e</w:t>
      </w:r>
      <w:r w:rsidRPr="759F65CD">
        <w:rPr>
          <w:rFonts w:cs="Calibri"/>
          <w:sz w:val="24"/>
          <w:szCs w:val="24"/>
        </w:rPr>
        <w:t xml:space="preserve"> </w:t>
      </w:r>
      <w:r w:rsidR="13529762" w:rsidRPr="759F65CD">
        <w:rPr>
          <w:rFonts w:cs="Calibri"/>
          <w:sz w:val="24"/>
          <w:szCs w:val="24"/>
        </w:rPr>
        <w:t xml:space="preserve">no tener capacidad para realizar la afiliación y el pago de los aportes a la ARL del aprendiz, el SENA será </w:t>
      </w:r>
      <w:r w:rsidR="7A1E0BFC" w:rsidRPr="759F65CD">
        <w:rPr>
          <w:rFonts w:cs="Calibri"/>
          <w:sz w:val="24"/>
          <w:szCs w:val="24"/>
        </w:rPr>
        <w:t xml:space="preserve">la entidad </w:t>
      </w:r>
      <w:r w:rsidR="13529762" w:rsidRPr="759F65CD">
        <w:rPr>
          <w:rFonts w:cs="Calibri"/>
          <w:sz w:val="24"/>
          <w:szCs w:val="24"/>
        </w:rPr>
        <w:t xml:space="preserve">responsable </w:t>
      </w:r>
      <w:r w:rsidR="55EEA328" w:rsidRPr="759F65CD">
        <w:rPr>
          <w:rFonts w:cs="Calibri"/>
          <w:sz w:val="24"/>
          <w:szCs w:val="24"/>
        </w:rPr>
        <w:t>de asumir este requisito.</w:t>
      </w:r>
      <w:r w:rsidR="13529762" w:rsidRPr="759F65CD">
        <w:rPr>
          <w:rFonts w:cs="Calibri"/>
          <w:sz w:val="24"/>
          <w:szCs w:val="24"/>
        </w:rPr>
        <w:t xml:space="preserve"> </w:t>
      </w:r>
      <w:r w:rsidR="58F24850" w:rsidRPr="759F65CD">
        <w:rPr>
          <w:rFonts w:cs="Calibri"/>
          <w:sz w:val="24"/>
          <w:szCs w:val="24"/>
        </w:rPr>
        <w:t>E</w:t>
      </w:r>
      <w:r w:rsidR="0940C1B7" w:rsidRPr="759F65CD">
        <w:rPr>
          <w:rFonts w:cs="Calibri"/>
          <w:sz w:val="24"/>
          <w:szCs w:val="24"/>
        </w:rPr>
        <w:t xml:space="preserve">n este contexto, es la </w:t>
      </w:r>
      <w:r w:rsidR="00122AA3" w:rsidRPr="759F65CD">
        <w:rPr>
          <w:rFonts w:cs="Calibri"/>
          <w:sz w:val="24"/>
          <w:szCs w:val="24"/>
        </w:rPr>
        <w:t xml:space="preserve">Coordinación Académica </w:t>
      </w:r>
      <w:r w:rsidR="0940C1B7" w:rsidRPr="759F65CD">
        <w:rPr>
          <w:rFonts w:cs="Calibri"/>
          <w:sz w:val="24"/>
          <w:szCs w:val="24"/>
        </w:rPr>
        <w:t xml:space="preserve">del </w:t>
      </w:r>
      <w:r w:rsidR="661CBCDB" w:rsidRPr="759F65CD">
        <w:rPr>
          <w:rFonts w:cs="Calibri"/>
          <w:sz w:val="24"/>
          <w:szCs w:val="24"/>
        </w:rPr>
        <w:t>Centro de Formación</w:t>
      </w:r>
      <w:r w:rsidR="0940C1B7" w:rsidRPr="759F65CD">
        <w:rPr>
          <w:rFonts w:cs="Calibri"/>
          <w:sz w:val="24"/>
          <w:szCs w:val="24"/>
        </w:rPr>
        <w:t xml:space="preserve"> al cual </w:t>
      </w:r>
      <w:r w:rsidR="67220EF0" w:rsidRPr="759F65CD">
        <w:rPr>
          <w:rFonts w:cs="Calibri"/>
          <w:sz w:val="24"/>
          <w:szCs w:val="24"/>
        </w:rPr>
        <w:t>pertenece</w:t>
      </w:r>
      <w:r w:rsidR="0940C1B7" w:rsidRPr="759F65CD">
        <w:rPr>
          <w:rFonts w:cs="Calibri"/>
          <w:sz w:val="24"/>
          <w:szCs w:val="24"/>
        </w:rPr>
        <w:t xml:space="preserve"> el aprendiz, quien evalúa y determina </w:t>
      </w:r>
      <w:r w:rsidR="1A0F6BC3" w:rsidRPr="759F65CD">
        <w:rPr>
          <w:rFonts w:cs="Calibri"/>
          <w:sz w:val="24"/>
          <w:szCs w:val="24"/>
        </w:rPr>
        <w:t>si el SENA asume</w:t>
      </w:r>
      <w:r w:rsidR="194137B9" w:rsidRPr="759F65CD">
        <w:rPr>
          <w:rFonts w:cs="Calibri"/>
          <w:sz w:val="24"/>
          <w:szCs w:val="24"/>
        </w:rPr>
        <w:t xml:space="preserve"> esta responsabilidad. </w:t>
      </w:r>
    </w:p>
    <w:p w14:paraId="27A1D914" w14:textId="3B453EA0" w:rsidR="45A86113" w:rsidRDefault="45A86113" w:rsidP="759F65CD">
      <w:pPr>
        <w:pStyle w:val="Prrafodelista"/>
        <w:numPr>
          <w:ilvl w:val="0"/>
          <w:numId w:val="22"/>
        </w:numPr>
        <w:tabs>
          <w:tab w:val="left" w:pos="720"/>
        </w:tabs>
        <w:spacing w:after="160" w:line="360" w:lineRule="auto"/>
        <w:rPr>
          <w:rFonts w:eastAsiaTheme="minorEastAsia" w:cs="Calibri"/>
          <w:sz w:val="24"/>
          <w:szCs w:val="24"/>
          <w:lang w:eastAsia="es-ES"/>
        </w:rPr>
      </w:pPr>
      <w:r w:rsidRPr="759F65CD">
        <w:rPr>
          <w:rFonts w:eastAsiaTheme="minorEastAsia" w:cs="Calibri"/>
          <w:sz w:val="24"/>
          <w:szCs w:val="24"/>
          <w:lang w:eastAsia="es-ES"/>
        </w:rPr>
        <w:t>En los programas de nivel tecnológico orientados a la formación de talento humano en salud, los aprendices deben seleccionar la alternativa correspondiente teniendo en cuenta que estos programas están sujetos a los planes de práctica definidos en el registro calificado y a los requisitos establecidos en los convenios relación docencia-servicio.</w:t>
      </w:r>
    </w:p>
    <w:p w14:paraId="39317BB9" w14:textId="11A8A6E8" w:rsidR="4E22BDA1" w:rsidRPr="00153008" w:rsidRDefault="1AAD6175" w:rsidP="00000AD7">
      <w:pPr>
        <w:pStyle w:val="Ttulo3"/>
        <w:spacing w:before="120" w:after="160"/>
        <w:rPr>
          <w:rFonts w:ascii="Calibri" w:hAnsi="Calibri" w:cs="Calibri"/>
          <w:sz w:val="24"/>
          <w:szCs w:val="24"/>
        </w:rPr>
      </w:pPr>
      <w:bookmarkStart w:id="74" w:name="_Toc204675273"/>
      <w:bookmarkStart w:id="75" w:name="_Toc207973433"/>
      <w:r w:rsidRPr="759F65CD">
        <w:rPr>
          <w:rFonts w:ascii="Calibri" w:hAnsi="Calibri" w:cs="Calibri"/>
          <w:sz w:val="24"/>
          <w:szCs w:val="24"/>
        </w:rPr>
        <w:lastRenderedPageBreak/>
        <w:t>9</w:t>
      </w:r>
      <w:r w:rsidR="0232D3E3" w:rsidRPr="759F65CD">
        <w:rPr>
          <w:rFonts w:ascii="Calibri" w:hAnsi="Calibri" w:cs="Calibri"/>
          <w:sz w:val="24"/>
          <w:szCs w:val="24"/>
        </w:rPr>
        <w:t>.</w:t>
      </w:r>
      <w:r w:rsidR="44FF9EDB" w:rsidRPr="759F65CD">
        <w:rPr>
          <w:rFonts w:ascii="Calibri" w:hAnsi="Calibri" w:cs="Calibri"/>
          <w:sz w:val="24"/>
          <w:szCs w:val="24"/>
        </w:rPr>
        <w:t>1</w:t>
      </w:r>
      <w:r w:rsidR="0232D3E3" w:rsidRPr="759F65CD">
        <w:rPr>
          <w:rFonts w:ascii="Calibri" w:hAnsi="Calibri" w:cs="Calibri"/>
          <w:sz w:val="24"/>
          <w:szCs w:val="24"/>
        </w:rPr>
        <w:t>.2 Aval y registro de la alternativa</w:t>
      </w:r>
      <w:r w:rsidR="00176A04" w:rsidRPr="759F65CD">
        <w:rPr>
          <w:rFonts w:ascii="Calibri" w:hAnsi="Calibri" w:cs="Calibri"/>
          <w:sz w:val="24"/>
          <w:szCs w:val="24"/>
        </w:rPr>
        <w:t>.</w:t>
      </w:r>
      <w:bookmarkEnd w:id="74"/>
      <w:bookmarkEnd w:id="75"/>
    </w:p>
    <w:p w14:paraId="0786FD14" w14:textId="1057D0B5" w:rsidR="62BF38C1" w:rsidRPr="00153008" w:rsidRDefault="43016AEB" w:rsidP="00000AD7">
      <w:pPr>
        <w:spacing w:after="160" w:line="360" w:lineRule="auto"/>
        <w:rPr>
          <w:rFonts w:ascii="Calibri" w:eastAsia="Calibri" w:hAnsi="Calibri" w:cs="Calibri"/>
        </w:rPr>
      </w:pPr>
      <w:r w:rsidRPr="759F65CD">
        <w:rPr>
          <w:rFonts w:ascii="Calibri" w:eastAsiaTheme="minorEastAsia" w:hAnsi="Calibri" w:cs="Calibri"/>
          <w:lang w:eastAsia="es-ES"/>
        </w:rPr>
        <w:t xml:space="preserve">Una vez la </w:t>
      </w:r>
      <w:r w:rsidR="00122AA3" w:rsidRPr="759F65CD">
        <w:rPr>
          <w:rFonts w:ascii="Calibri" w:eastAsiaTheme="minorEastAsia" w:hAnsi="Calibri" w:cs="Calibri"/>
          <w:lang w:eastAsia="es-ES"/>
        </w:rPr>
        <w:t xml:space="preserve">Coordinación Académica </w:t>
      </w:r>
      <w:r w:rsidRPr="759F65CD">
        <w:rPr>
          <w:rFonts w:ascii="Calibri" w:eastAsiaTheme="minorEastAsia" w:hAnsi="Calibri" w:cs="Calibri"/>
          <w:lang w:eastAsia="es-ES"/>
        </w:rPr>
        <w:t xml:space="preserve">haya verificado que el aprendiz cumple con los requisitos para ejecutar la etapa productiva por medio de la alternativa seleccionada, deberá emitir el aval que autorice su inicio. Esta verificación y aval aplican para todas las alternativas de etapa productiva, excepto el contrato de aprendizaje, el cual sigue un proceso de validación diferente realizado por la persona </w:t>
      </w:r>
      <w:r w:rsidR="00F22A0C">
        <w:rPr>
          <w:rFonts w:ascii="Calibri" w:eastAsiaTheme="minorEastAsia" w:hAnsi="Calibri" w:cs="Calibri"/>
          <w:lang w:eastAsia="es-ES"/>
        </w:rPr>
        <w:t>responsable</w:t>
      </w:r>
      <w:r w:rsidRPr="759F65CD">
        <w:rPr>
          <w:rFonts w:ascii="Calibri" w:eastAsiaTheme="minorEastAsia" w:hAnsi="Calibri" w:cs="Calibri"/>
          <w:lang w:eastAsia="es-ES"/>
        </w:rPr>
        <w:t xml:space="preserve"> de contrato de aprendizaje del </w:t>
      </w:r>
      <w:r w:rsidR="16224D29" w:rsidRPr="759F65CD">
        <w:rPr>
          <w:rFonts w:ascii="Calibri" w:eastAsiaTheme="minorEastAsia" w:hAnsi="Calibri" w:cs="Calibri"/>
          <w:lang w:eastAsia="es-ES"/>
        </w:rPr>
        <w:t>Centro de Formación</w:t>
      </w:r>
      <w:r w:rsidRPr="759F65CD">
        <w:rPr>
          <w:rFonts w:ascii="Calibri" w:eastAsiaTheme="minorEastAsia" w:hAnsi="Calibri" w:cs="Calibri"/>
          <w:lang w:eastAsia="es-ES"/>
        </w:rPr>
        <w:t>.</w:t>
      </w:r>
    </w:p>
    <w:p w14:paraId="0A17FB10" w14:textId="6EDB0355" w:rsidR="573BD51C" w:rsidRPr="00153008" w:rsidRDefault="573BD51C" w:rsidP="00000AD7">
      <w:pPr>
        <w:spacing w:after="160" w:line="360" w:lineRule="auto"/>
        <w:rPr>
          <w:rFonts w:ascii="Calibri" w:hAnsi="Calibri" w:cs="Calibri"/>
        </w:rPr>
      </w:pPr>
      <w:r w:rsidRPr="759F65CD">
        <w:rPr>
          <w:rFonts w:ascii="Calibri" w:eastAsia="Calibri" w:hAnsi="Calibri" w:cs="Calibri"/>
        </w:rPr>
        <w:t xml:space="preserve">Para garantizar que la etapa productiva se desarrolle adecuadamente, la </w:t>
      </w:r>
      <w:r w:rsidR="00122AA3" w:rsidRPr="759F65CD">
        <w:rPr>
          <w:rFonts w:ascii="Calibri" w:eastAsia="Calibri" w:hAnsi="Calibri" w:cs="Calibri"/>
        </w:rPr>
        <w:t xml:space="preserve">Coordinación Académica </w:t>
      </w:r>
      <w:r w:rsidR="7FB31EC8" w:rsidRPr="759F65CD">
        <w:rPr>
          <w:rFonts w:ascii="Calibri" w:eastAsia="Calibri" w:hAnsi="Calibri" w:cs="Calibri"/>
        </w:rPr>
        <w:t>deberá</w:t>
      </w:r>
      <w:r w:rsidRPr="759F65CD">
        <w:rPr>
          <w:rFonts w:ascii="Calibri" w:eastAsia="Calibri" w:hAnsi="Calibri" w:cs="Calibri"/>
        </w:rPr>
        <w:t xml:space="preserve"> considerar los siguientes aspectos:</w:t>
      </w:r>
    </w:p>
    <w:p w14:paraId="69000635" w14:textId="22E74421" w:rsidR="4E22BDA1" w:rsidRPr="00153008" w:rsidRDefault="6A11567B" w:rsidP="00000AD7">
      <w:pPr>
        <w:pStyle w:val="Prrafodelista"/>
        <w:numPr>
          <w:ilvl w:val="0"/>
          <w:numId w:val="22"/>
        </w:numPr>
        <w:tabs>
          <w:tab w:val="left" w:pos="720"/>
        </w:tabs>
        <w:spacing w:after="160" w:line="360" w:lineRule="auto"/>
        <w:rPr>
          <w:rFonts w:cs="Calibri"/>
          <w:color w:val="000000" w:themeColor="text1"/>
          <w:sz w:val="24"/>
          <w:szCs w:val="24"/>
        </w:rPr>
      </w:pPr>
      <w:r w:rsidRPr="759F65CD">
        <w:rPr>
          <w:rFonts w:cs="Calibri"/>
          <w:color w:val="000000" w:themeColor="text1"/>
          <w:sz w:val="24"/>
          <w:szCs w:val="24"/>
        </w:rPr>
        <w:t xml:space="preserve">En caso de ser procedente el </w:t>
      </w:r>
      <w:r w:rsidR="79305E66" w:rsidRPr="759F65CD">
        <w:rPr>
          <w:rFonts w:cs="Calibri"/>
          <w:color w:val="000000" w:themeColor="text1"/>
          <w:sz w:val="24"/>
          <w:szCs w:val="24"/>
        </w:rPr>
        <w:t xml:space="preserve">aval de la alternativa, </w:t>
      </w:r>
      <w:r w:rsidRPr="759F65CD">
        <w:rPr>
          <w:rFonts w:cs="Calibri"/>
          <w:color w:val="000000" w:themeColor="text1"/>
          <w:sz w:val="24"/>
          <w:szCs w:val="24"/>
        </w:rPr>
        <w:t>debe emitir comunicación</w:t>
      </w:r>
      <w:r w:rsidR="043ABE3E" w:rsidRPr="759F65CD">
        <w:rPr>
          <w:rFonts w:cs="Calibri"/>
          <w:color w:val="000000" w:themeColor="text1"/>
          <w:sz w:val="24"/>
          <w:szCs w:val="24"/>
        </w:rPr>
        <w:t xml:space="preserve"> por correo electrónico </w:t>
      </w:r>
      <w:r w:rsidRPr="759F65CD">
        <w:rPr>
          <w:rFonts w:cs="Calibri"/>
          <w:color w:val="000000" w:themeColor="text1"/>
          <w:sz w:val="24"/>
          <w:szCs w:val="24"/>
        </w:rPr>
        <w:t>a</w:t>
      </w:r>
      <w:r w:rsidR="70D6AA7E" w:rsidRPr="759F65CD">
        <w:rPr>
          <w:rFonts w:cs="Calibri"/>
          <w:color w:val="000000" w:themeColor="text1"/>
          <w:sz w:val="24"/>
          <w:szCs w:val="24"/>
        </w:rPr>
        <w:t>l ap</w:t>
      </w:r>
      <w:r w:rsidRPr="759F65CD">
        <w:rPr>
          <w:rFonts w:cs="Calibri"/>
          <w:color w:val="000000" w:themeColor="text1"/>
          <w:sz w:val="24"/>
          <w:szCs w:val="24"/>
        </w:rPr>
        <w:t>rendiz indicando que su solicitud ha sido aceptada y designando</w:t>
      </w:r>
      <w:r w:rsidR="6701CF45" w:rsidRPr="759F65CD">
        <w:rPr>
          <w:rFonts w:cs="Calibri"/>
          <w:color w:val="000000" w:themeColor="text1"/>
          <w:sz w:val="24"/>
          <w:szCs w:val="24"/>
        </w:rPr>
        <w:t xml:space="preserve"> al </w:t>
      </w:r>
      <w:r w:rsidRPr="759F65CD">
        <w:rPr>
          <w:rFonts w:cs="Calibri"/>
          <w:color w:val="000000" w:themeColor="text1"/>
          <w:sz w:val="24"/>
          <w:szCs w:val="24"/>
        </w:rPr>
        <w:t xml:space="preserve">instructor de seguimiento que acompañará el proceso de ejecución de la etapa productiva.  </w:t>
      </w:r>
    </w:p>
    <w:p w14:paraId="6EDBCF44" w14:textId="39C727DD" w:rsidR="4E22BDA1" w:rsidRPr="00153008" w:rsidRDefault="14DF1F4B" w:rsidP="00000AD7">
      <w:pPr>
        <w:pStyle w:val="Prrafodelista"/>
        <w:numPr>
          <w:ilvl w:val="0"/>
          <w:numId w:val="22"/>
        </w:numPr>
        <w:tabs>
          <w:tab w:val="left" w:pos="720"/>
        </w:tabs>
        <w:spacing w:after="160" w:line="360" w:lineRule="auto"/>
        <w:rPr>
          <w:rFonts w:cs="Calibri"/>
          <w:color w:val="000000" w:themeColor="text1"/>
          <w:sz w:val="24"/>
          <w:szCs w:val="24"/>
        </w:rPr>
      </w:pPr>
      <w:r w:rsidRPr="759F65CD">
        <w:rPr>
          <w:rFonts w:cs="Calibri"/>
          <w:color w:val="000000" w:themeColor="text1"/>
          <w:sz w:val="24"/>
          <w:szCs w:val="24"/>
        </w:rPr>
        <w:t xml:space="preserve">En caso de no ser procedente el aval, la </w:t>
      </w:r>
      <w:r w:rsidR="00122AA3" w:rsidRPr="759F65CD">
        <w:rPr>
          <w:rFonts w:cs="Calibri"/>
          <w:color w:val="000000" w:themeColor="text1"/>
          <w:sz w:val="24"/>
          <w:szCs w:val="24"/>
        </w:rPr>
        <w:t xml:space="preserve">Coordinación Académica </w:t>
      </w:r>
      <w:r w:rsidRPr="759F65CD">
        <w:rPr>
          <w:rFonts w:cs="Calibri"/>
          <w:color w:val="000000" w:themeColor="text1"/>
          <w:sz w:val="24"/>
          <w:szCs w:val="24"/>
        </w:rPr>
        <w:t>emit</w:t>
      </w:r>
      <w:r w:rsidR="3991F514" w:rsidRPr="759F65CD">
        <w:rPr>
          <w:rFonts w:cs="Calibri"/>
          <w:color w:val="000000" w:themeColor="text1"/>
          <w:sz w:val="24"/>
          <w:szCs w:val="24"/>
        </w:rPr>
        <w:t>irá</w:t>
      </w:r>
      <w:r w:rsidRPr="759F65CD">
        <w:rPr>
          <w:rFonts w:cs="Calibri"/>
          <w:color w:val="000000" w:themeColor="text1"/>
          <w:sz w:val="24"/>
          <w:szCs w:val="24"/>
        </w:rPr>
        <w:t xml:space="preserve"> comunicación</w:t>
      </w:r>
      <w:r w:rsidR="1C7DF33D" w:rsidRPr="759F65CD">
        <w:rPr>
          <w:rFonts w:cs="Calibri"/>
          <w:color w:val="000000" w:themeColor="text1"/>
          <w:sz w:val="24"/>
          <w:szCs w:val="24"/>
        </w:rPr>
        <w:t xml:space="preserve"> al </w:t>
      </w:r>
      <w:r w:rsidRPr="759F65CD">
        <w:rPr>
          <w:rFonts w:cs="Calibri"/>
          <w:color w:val="000000" w:themeColor="text1"/>
          <w:sz w:val="24"/>
          <w:szCs w:val="24"/>
        </w:rPr>
        <w:t xml:space="preserve">aprendiz, indicando las razones de la decisión. </w:t>
      </w:r>
    </w:p>
    <w:p w14:paraId="2232A318" w14:textId="6724C45E" w:rsidR="6E5290ED" w:rsidRPr="00153008" w:rsidRDefault="0B20A932" w:rsidP="00000AD7">
      <w:pPr>
        <w:pStyle w:val="Prrafodelista"/>
        <w:numPr>
          <w:ilvl w:val="0"/>
          <w:numId w:val="22"/>
        </w:numPr>
        <w:tabs>
          <w:tab w:val="left" w:pos="720"/>
        </w:tabs>
        <w:spacing w:after="160" w:line="360" w:lineRule="auto"/>
        <w:rPr>
          <w:rFonts w:cs="Calibri"/>
          <w:color w:val="000000" w:themeColor="text1"/>
          <w:sz w:val="24"/>
          <w:szCs w:val="24"/>
        </w:rPr>
      </w:pPr>
      <w:r w:rsidRPr="759F65CD">
        <w:rPr>
          <w:rFonts w:eastAsiaTheme="minorEastAsia" w:cs="Calibri"/>
          <w:color w:val="000000" w:themeColor="text1"/>
          <w:sz w:val="24"/>
          <w:szCs w:val="24"/>
        </w:rPr>
        <w:t>En caso de que</w:t>
      </w:r>
      <w:r w:rsidR="2568FBEC" w:rsidRPr="759F65CD">
        <w:rPr>
          <w:rFonts w:eastAsiaTheme="minorEastAsia" w:cs="Calibri"/>
          <w:color w:val="000000" w:themeColor="text1"/>
          <w:sz w:val="24"/>
          <w:szCs w:val="24"/>
        </w:rPr>
        <w:t xml:space="preserve"> no se otorgue el aval debido a la falta de presentación </w:t>
      </w:r>
      <w:r w:rsidR="47F7D34E" w:rsidRPr="759F65CD">
        <w:rPr>
          <w:rFonts w:eastAsiaTheme="minorEastAsia" w:cs="Calibri"/>
          <w:color w:val="000000" w:themeColor="text1"/>
          <w:sz w:val="24"/>
          <w:szCs w:val="24"/>
        </w:rPr>
        <w:t>de</w:t>
      </w:r>
      <w:r w:rsidR="71528C97" w:rsidRPr="759F65CD">
        <w:rPr>
          <w:rFonts w:eastAsiaTheme="minorEastAsia" w:cs="Calibri"/>
          <w:color w:val="000000" w:themeColor="text1"/>
          <w:sz w:val="24"/>
          <w:szCs w:val="24"/>
        </w:rPr>
        <w:t>l</w:t>
      </w:r>
      <w:r w:rsidR="47F7D34E" w:rsidRPr="759F65CD">
        <w:rPr>
          <w:rFonts w:eastAsiaTheme="minorEastAsia" w:cs="Calibri"/>
          <w:color w:val="000000" w:themeColor="text1"/>
          <w:sz w:val="24"/>
          <w:szCs w:val="24"/>
        </w:rPr>
        <w:t xml:space="preserve"> </w:t>
      </w:r>
      <w:r w:rsidR="130B1210" w:rsidRPr="759F65CD">
        <w:rPr>
          <w:rFonts w:cs="Calibri"/>
          <w:b/>
          <w:bCs/>
          <w:color w:val="000000" w:themeColor="text1"/>
          <w:sz w:val="24"/>
          <w:szCs w:val="24"/>
        </w:rPr>
        <w:t>GFPI-F-165 Formato Selección Modificación Alternativa Etapa Productiva</w:t>
      </w:r>
      <w:r w:rsidR="1BD7DBFD" w:rsidRPr="759F65CD">
        <w:rPr>
          <w:rFonts w:eastAsiaTheme="majorEastAsia" w:cs="Calibri"/>
          <w:color w:val="000000" w:themeColor="text1"/>
          <w:sz w:val="24"/>
          <w:szCs w:val="24"/>
          <w:lang w:eastAsia="es-ES"/>
        </w:rPr>
        <w:t>,</w:t>
      </w:r>
      <w:r w:rsidR="1BD7DBFD" w:rsidRPr="759F65CD">
        <w:rPr>
          <w:rFonts w:eastAsiaTheme="majorEastAsia" w:cs="Calibri"/>
          <w:b/>
          <w:bCs/>
          <w:color w:val="000000" w:themeColor="text1"/>
          <w:sz w:val="24"/>
          <w:szCs w:val="24"/>
          <w:lang w:eastAsia="es-ES"/>
        </w:rPr>
        <w:t xml:space="preserve"> </w:t>
      </w:r>
      <w:r w:rsidR="1BD7DBFD" w:rsidRPr="759F65CD">
        <w:rPr>
          <w:rFonts w:eastAsiaTheme="majorEastAsia" w:cs="Calibri"/>
          <w:color w:val="000000" w:themeColor="text1"/>
          <w:sz w:val="24"/>
          <w:szCs w:val="24"/>
          <w:lang w:eastAsia="es-ES"/>
        </w:rPr>
        <w:t xml:space="preserve">el cual aplica </w:t>
      </w:r>
      <w:r w:rsidR="1BD7DBFD" w:rsidRPr="759F65CD">
        <w:rPr>
          <w:rFonts w:eastAsiaTheme="minorEastAsia" w:cs="Calibri"/>
          <w:color w:val="000000" w:themeColor="text1"/>
          <w:sz w:val="24"/>
          <w:szCs w:val="24"/>
        </w:rPr>
        <w:t xml:space="preserve">para todas las alternativas </w:t>
      </w:r>
      <w:r w:rsidR="73236CC5" w:rsidRPr="759F65CD">
        <w:rPr>
          <w:rFonts w:eastAsiaTheme="minorEastAsia" w:cs="Calibri"/>
          <w:color w:val="000000" w:themeColor="text1"/>
          <w:sz w:val="24"/>
          <w:szCs w:val="24"/>
        </w:rPr>
        <w:t>y</w:t>
      </w:r>
      <w:r w:rsidR="65E5E74B" w:rsidRPr="759F65CD">
        <w:rPr>
          <w:rFonts w:eastAsiaTheme="minorEastAsia" w:cs="Calibri"/>
          <w:color w:val="000000" w:themeColor="text1"/>
          <w:sz w:val="24"/>
          <w:szCs w:val="24"/>
        </w:rPr>
        <w:t>/o</w:t>
      </w:r>
      <w:r w:rsidR="1BD7DBFD" w:rsidRPr="759F65CD">
        <w:rPr>
          <w:rFonts w:eastAsiaTheme="minorEastAsia" w:cs="Calibri"/>
          <w:color w:val="000000" w:themeColor="text1"/>
          <w:sz w:val="24"/>
          <w:szCs w:val="24"/>
        </w:rPr>
        <w:t xml:space="preserve"> los</w:t>
      </w:r>
      <w:r w:rsidR="5DA9D8FA" w:rsidRPr="759F65CD">
        <w:rPr>
          <w:rFonts w:eastAsiaTheme="minorEastAsia" w:cs="Calibri"/>
          <w:color w:val="000000" w:themeColor="text1"/>
          <w:sz w:val="24"/>
          <w:szCs w:val="24"/>
        </w:rPr>
        <w:t xml:space="preserve"> requeridos según la alternativa específica seleccionada como </w:t>
      </w:r>
      <w:r w:rsidR="524A600F" w:rsidRPr="759F65CD">
        <w:rPr>
          <w:rFonts w:eastAsiaTheme="minorEastAsia" w:cs="Calibri"/>
          <w:color w:val="000000" w:themeColor="text1"/>
          <w:sz w:val="24"/>
          <w:szCs w:val="24"/>
        </w:rPr>
        <w:t xml:space="preserve">pueden ser: </w:t>
      </w:r>
      <w:r w:rsidR="5DA9D8FA" w:rsidRPr="759F65CD">
        <w:rPr>
          <w:rFonts w:eastAsiaTheme="minorEastAsia" w:cs="Calibri"/>
          <w:color w:val="000000" w:themeColor="text1"/>
          <w:sz w:val="24"/>
          <w:szCs w:val="24"/>
        </w:rPr>
        <w:t xml:space="preserve"> </w:t>
      </w:r>
      <w:r w:rsidR="7A5B76B9" w:rsidRPr="759F65CD">
        <w:rPr>
          <w:rFonts w:eastAsiaTheme="minorEastAsia" w:cs="Calibri"/>
          <w:b/>
          <w:bCs/>
          <w:color w:val="000000" w:themeColor="text1"/>
          <w:sz w:val="24"/>
          <w:szCs w:val="24"/>
        </w:rPr>
        <w:t>GFPI-F-191 Formato Contrato Vínculo Formativo Práctica Laboral</w:t>
      </w:r>
      <w:r w:rsidR="7A5B76B9" w:rsidRPr="759F65CD">
        <w:rPr>
          <w:rFonts w:eastAsiaTheme="minorEastAsia" w:cs="Calibri"/>
          <w:color w:val="000000" w:themeColor="text1"/>
          <w:sz w:val="24"/>
          <w:szCs w:val="24"/>
        </w:rPr>
        <w:t>,</w:t>
      </w:r>
      <w:r w:rsidR="316FD076" w:rsidRPr="759F65CD">
        <w:rPr>
          <w:rFonts w:cs="Calibri"/>
          <w:b/>
          <w:bCs/>
          <w:color w:val="000000" w:themeColor="text1"/>
          <w:sz w:val="24"/>
          <w:szCs w:val="24"/>
        </w:rPr>
        <w:t xml:space="preserve"> </w:t>
      </w:r>
      <w:r w:rsidR="316FD076" w:rsidRPr="759F65CD">
        <w:rPr>
          <w:rFonts w:cs="Calibri"/>
          <w:color w:val="000000" w:themeColor="text1"/>
          <w:sz w:val="24"/>
          <w:szCs w:val="24"/>
        </w:rPr>
        <w:t xml:space="preserve">la afiliación activa al </w:t>
      </w:r>
      <w:r w:rsidR="4F8E0206" w:rsidRPr="759F65CD">
        <w:rPr>
          <w:rFonts w:cs="Calibri"/>
          <w:color w:val="000000" w:themeColor="text1"/>
          <w:sz w:val="24"/>
          <w:szCs w:val="24"/>
        </w:rPr>
        <w:t>S</w:t>
      </w:r>
      <w:r w:rsidR="316FD076" w:rsidRPr="759F65CD">
        <w:rPr>
          <w:rFonts w:cs="Calibri"/>
          <w:color w:val="000000" w:themeColor="text1"/>
          <w:sz w:val="24"/>
          <w:szCs w:val="24"/>
        </w:rPr>
        <w:t xml:space="preserve">istema de </w:t>
      </w:r>
      <w:r w:rsidR="26690CCA" w:rsidRPr="759F65CD">
        <w:rPr>
          <w:rFonts w:cs="Calibri"/>
          <w:color w:val="000000" w:themeColor="text1"/>
          <w:sz w:val="24"/>
          <w:szCs w:val="24"/>
        </w:rPr>
        <w:t>S</w:t>
      </w:r>
      <w:r w:rsidR="316FD076" w:rsidRPr="759F65CD">
        <w:rPr>
          <w:rFonts w:cs="Calibri"/>
          <w:color w:val="000000" w:themeColor="text1"/>
          <w:sz w:val="24"/>
          <w:szCs w:val="24"/>
        </w:rPr>
        <w:t xml:space="preserve">eguridad </w:t>
      </w:r>
      <w:r w:rsidR="04600642" w:rsidRPr="759F65CD">
        <w:rPr>
          <w:rFonts w:cs="Calibri"/>
          <w:color w:val="000000" w:themeColor="text1"/>
          <w:sz w:val="24"/>
          <w:szCs w:val="24"/>
        </w:rPr>
        <w:t>S</w:t>
      </w:r>
      <w:r w:rsidR="316FD076" w:rsidRPr="759F65CD">
        <w:rPr>
          <w:rFonts w:cs="Calibri"/>
          <w:color w:val="000000" w:themeColor="text1"/>
          <w:sz w:val="24"/>
          <w:szCs w:val="24"/>
        </w:rPr>
        <w:t>ocial</w:t>
      </w:r>
      <w:r w:rsidR="2AD986B0" w:rsidRPr="759F65CD">
        <w:rPr>
          <w:rFonts w:cs="Calibri"/>
          <w:color w:val="000000" w:themeColor="text1"/>
          <w:sz w:val="24"/>
          <w:szCs w:val="24"/>
        </w:rPr>
        <w:t xml:space="preserve"> (</w:t>
      </w:r>
      <w:r w:rsidR="2AD986B0" w:rsidRPr="759F65CD">
        <w:rPr>
          <w:rFonts w:cs="Calibri"/>
          <w:sz w:val="24"/>
          <w:szCs w:val="24"/>
        </w:rPr>
        <w:t xml:space="preserve">que incluye </w:t>
      </w:r>
      <w:r w:rsidR="7693883D" w:rsidRPr="759F65CD">
        <w:rPr>
          <w:rFonts w:cs="Calibri"/>
          <w:sz w:val="24"/>
          <w:szCs w:val="24"/>
        </w:rPr>
        <w:t>s</w:t>
      </w:r>
      <w:r w:rsidR="316FD076" w:rsidRPr="759F65CD">
        <w:rPr>
          <w:rFonts w:cs="Calibri"/>
          <w:sz w:val="24"/>
          <w:szCs w:val="24"/>
        </w:rPr>
        <w:t>alud, pensión</w:t>
      </w:r>
      <w:r w:rsidR="751C6D87" w:rsidRPr="759F65CD">
        <w:rPr>
          <w:rFonts w:cs="Calibri"/>
          <w:sz w:val="24"/>
          <w:szCs w:val="24"/>
        </w:rPr>
        <w:t xml:space="preserve"> y </w:t>
      </w:r>
      <w:r w:rsidR="316FD076" w:rsidRPr="759F65CD">
        <w:rPr>
          <w:rFonts w:cs="Calibri"/>
          <w:sz w:val="24"/>
          <w:szCs w:val="24"/>
        </w:rPr>
        <w:t>ARL</w:t>
      </w:r>
      <w:r w:rsidR="362B2024" w:rsidRPr="759F65CD">
        <w:rPr>
          <w:rFonts w:cs="Calibri"/>
          <w:sz w:val="24"/>
          <w:szCs w:val="24"/>
        </w:rPr>
        <w:t>)</w:t>
      </w:r>
      <w:r w:rsidR="362B2024" w:rsidRPr="759F65CD">
        <w:rPr>
          <w:rFonts w:cs="Calibri"/>
          <w:color w:val="000000" w:themeColor="text1"/>
          <w:sz w:val="24"/>
          <w:szCs w:val="24"/>
        </w:rPr>
        <w:t xml:space="preserve">, </w:t>
      </w:r>
      <w:r w:rsidR="03DEE709" w:rsidRPr="759F65CD">
        <w:rPr>
          <w:rFonts w:cs="Calibri"/>
          <w:color w:val="000000" w:themeColor="text1"/>
          <w:sz w:val="24"/>
          <w:szCs w:val="24"/>
        </w:rPr>
        <w:t>y</w:t>
      </w:r>
      <w:r w:rsidR="53AB3B05" w:rsidRPr="759F65CD">
        <w:rPr>
          <w:rFonts w:cs="Calibri"/>
          <w:color w:val="000000" w:themeColor="text1"/>
          <w:sz w:val="24"/>
          <w:szCs w:val="24"/>
        </w:rPr>
        <w:t xml:space="preserve"> el </w:t>
      </w:r>
      <w:r w:rsidR="03DEE709" w:rsidRPr="759F65CD">
        <w:rPr>
          <w:rFonts w:cs="Calibri"/>
          <w:color w:val="000000" w:themeColor="text1"/>
          <w:sz w:val="24"/>
          <w:szCs w:val="24"/>
        </w:rPr>
        <w:t>documento</w:t>
      </w:r>
      <w:r w:rsidR="6B17F25A" w:rsidRPr="759F65CD">
        <w:rPr>
          <w:rFonts w:cs="Calibri"/>
          <w:color w:val="000000" w:themeColor="text1"/>
          <w:sz w:val="24"/>
          <w:szCs w:val="24"/>
        </w:rPr>
        <w:t xml:space="preserve"> </w:t>
      </w:r>
      <w:r w:rsidR="03DEE709" w:rsidRPr="759F65CD">
        <w:rPr>
          <w:rFonts w:cs="Calibri"/>
          <w:color w:val="000000" w:themeColor="text1"/>
          <w:sz w:val="24"/>
          <w:szCs w:val="24"/>
        </w:rPr>
        <w:t>que</w:t>
      </w:r>
      <w:r w:rsidR="18546D94" w:rsidRPr="759F65CD">
        <w:rPr>
          <w:rFonts w:cs="Calibri"/>
          <w:color w:val="000000" w:themeColor="text1"/>
          <w:sz w:val="24"/>
          <w:szCs w:val="24"/>
        </w:rPr>
        <w:t xml:space="preserve"> detalle </w:t>
      </w:r>
      <w:r w:rsidR="03DEE709" w:rsidRPr="759F65CD">
        <w:rPr>
          <w:rFonts w:cs="Calibri"/>
          <w:color w:val="000000" w:themeColor="text1"/>
          <w:sz w:val="24"/>
          <w:szCs w:val="24"/>
        </w:rPr>
        <w:t>las funciones desempeñadas por el aprendiz en la empresa</w:t>
      </w:r>
      <w:r w:rsidR="6148B36E" w:rsidRPr="759F65CD">
        <w:rPr>
          <w:rFonts w:cs="Calibri"/>
          <w:color w:val="000000" w:themeColor="text1"/>
          <w:sz w:val="24"/>
          <w:szCs w:val="24"/>
        </w:rPr>
        <w:t>. C</w:t>
      </w:r>
      <w:r w:rsidR="03DEE709" w:rsidRPr="759F65CD">
        <w:rPr>
          <w:rFonts w:cs="Calibri"/>
          <w:color w:val="000000" w:themeColor="text1"/>
          <w:sz w:val="24"/>
          <w:szCs w:val="24"/>
        </w:rPr>
        <w:t>uando la alternativa seleccionada corresponde a Vínculo laboral</w:t>
      </w:r>
      <w:r w:rsidR="76B5B6D7" w:rsidRPr="759F65CD">
        <w:rPr>
          <w:rFonts w:cs="Calibri"/>
          <w:color w:val="000000" w:themeColor="text1"/>
          <w:sz w:val="24"/>
          <w:szCs w:val="24"/>
        </w:rPr>
        <w:t xml:space="preserve"> </w:t>
      </w:r>
      <w:r w:rsidRPr="759F65CD">
        <w:rPr>
          <w:rFonts w:eastAsiaTheme="minorEastAsia" w:cs="Calibri"/>
          <w:color w:val="000000" w:themeColor="text1"/>
          <w:sz w:val="24"/>
          <w:szCs w:val="24"/>
        </w:rPr>
        <w:t xml:space="preserve">la </w:t>
      </w:r>
      <w:r w:rsidR="1611DA19" w:rsidRPr="759F65CD">
        <w:rPr>
          <w:rFonts w:eastAsiaTheme="minorEastAsia" w:cs="Calibri"/>
          <w:color w:val="000000" w:themeColor="text1"/>
          <w:sz w:val="24"/>
          <w:szCs w:val="24"/>
        </w:rPr>
        <w:t xml:space="preserve">Coordinación Académica </w:t>
      </w:r>
      <w:r w:rsidRPr="759F65CD">
        <w:rPr>
          <w:rFonts w:eastAsiaTheme="minorEastAsia" w:cs="Calibri"/>
          <w:color w:val="000000" w:themeColor="text1"/>
          <w:sz w:val="24"/>
          <w:szCs w:val="24"/>
        </w:rPr>
        <w:t>solicitará a</w:t>
      </w:r>
      <w:r w:rsidR="733D5ED1" w:rsidRPr="759F65CD">
        <w:rPr>
          <w:rFonts w:eastAsiaTheme="minorEastAsia" w:cs="Calibri"/>
          <w:color w:val="000000" w:themeColor="text1"/>
          <w:sz w:val="24"/>
          <w:szCs w:val="24"/>
        </w:rPr>
        <w:t xml:space="preserve">l </w:t>
      </w:r>
      <w:r w:rsidRPr="759F65CD">
        <w:rPr>
          <w:rFonts w:eastAsiaTheme="minorEastAsia" w:cs="Calibri"/>
          <w:color w:val="000000" w:themeColor="text1"/>
          <w:sz w:val="24"/>
          <w:szCs w:val="24"/>
        </w:rPr>
        <w:t>aprendiz</w:t>
      </w:r>
      <w:r w:rsidR="23693E4C" w:rsidRPr="759F65CD">
        <w:rPr>
          <w:rFonts w:eastAsiaTheme="minorEastAsia" w:cs="Calibri"/>
          <w:color w:val="000000" w:themeColor="text1"/>
          <w:sz w:val="24"/>
          <w:szCs w:val="24"/>
        </w:rPr>
        <w:t xml:space="preserve"> que complete y reenvíe la documentación necesaria para su </w:t>
      </w:r>
      <w:r w:rsidRPr="759F65CD">
        <w:rPr>
          <w:rFonts w:eastAsiaTheme="minorEastAsia" w:cs="Calibri"/>
          <w:color w:val="000000" w:themeColor="text1"/>
          <w:sz w:val="24"/>
          <w:szCs w:val="24"/>
        </w:rPr>
        <w:t>revisión.</w:t>
      </w:r>
      <w:r w:rsidR="540A9ADC" w:rsidRPr="759F65CD">
        <w:rPr>
          <w:rFonts w:eastAsiaTheme="minorEastAsia" w:cs="Calibri"/>
          <w:color w:val="000000" w:themeColor="text1"/>
          <w:sz w:val="24"/>
          <w:szCs w:val="24"/>
        </w:rPr>
        <w:t xml:space="preserve"> </w:t>
      </w:r>
    </w:p>
    <w:p w14:paraId="10107E54" w14:textId="52CF0866" w:rsidR="7C41B82A" w:rsidRPr="00153008" w:rsidRDefault="7C41B82A" w:rsidP="00000AD7">
      <w:pPr>
        <w:pStyle w:val="Prrafodelista"/>
        <w:numPr>
          <w:ilvl w:val="0"/>
          <w:numId w:val="22"/>
        </w:numPr>
        <w:tabs>
          <w:tab w:val="left" w:pos="720"/>
        </w:tabs>
        <w:spacing w:after="160" w:line="360" w:lineRule="auto"/>
        <w:rPr>
          <w:rFonts w:cs="Calibri"/>
          <w:color w:val="000000" w:themeColor="text1"/>
          <w:sz w:val="24"/>
          <w:szCs w:val="24"/>
        </w:rPr>
      </w:pPr>
      <w:r w:rsidRPr="759F65CD">
        <w:rPr>
          <w:rFonts w:cs="Calibri"/>
          <w:color w:val="000000" w:themeColor="text1"/>
          <w:sz w:val="24"/>
          <w:szCs w:val="24"/>
        </w:rPr>
        <w:t>El tiempo máximo de respuesta a la solicitud de</w:t>
      </w:r>
      <w:r w:rsidR="7FD90E02" w:rsidRPr="759F65CD">
        <w:rPr>
          <w:rFonts w:cs="Calibri"/>
          <w:color w:val="000000" w:themeColor="text1"/>
          <w:sz w:val="24"/>
          <w:szCs w:val="24"/>
        </w:rPr>
        <w:t xml:space="preserve">l </w:t>
      </w:r>
      <w:r w:rsidRPr="759F65CD">
        <w:rPr>
          <w:rFonts w:cs="Calibri"/>
          <w:color w:val="000000" w:themeColor="text1"/>
          <w:sz w:val="24"/>
          <w:szCs w:val="24"/>
        </w:rPr>
        <w:t>aprendiz es de 8 días hábiles, una</w:t>
      </w:r>
      <w:r w:rsidR="62E79E98" w:rsidRPr="759F65CD">
        <w:rPr>
          <w:rFonts w:cs="Calibri"/>
          <w:color w:val="000000" w:themeColor="text1"/>
          <w:sz w:val="24"/>
          <w:szCs w:val="24"/>
        </w:rPr>
        <w:t xml:space="preserve"> vez</w:t>
      </w:r>
      <w:r w:rsidRPr="759F65CD">
        <w:rPr>
          <w:rFonts w:cs="Calibri"/>
          <w:color w:val="000000" w:themeColor="text1"/>
          <w:sz w:val="24"/>
          <w:szCs w:val="24"/>
        </w:rPr>
        <w:t xml:space="preserve"> recibida la solicitud</w:t>
      </w:r>
      <w:r w:rsidR="52D9E3F0" w:rsidRPr="759F65CD">
        <w:rPr>
          <w:rFonts w:cs="Calibri"/>
          <w:color w:val="000000" w:themeColor="text1"/>
          <w:sz w:val="24"/>
          <w:szCs w:val="24"/>
        </w:rPr>
        <w:t>.</w:t>
      </w:r>
    </w:p>
    <w:p w14:paraId="3ACD1D08" w14:textId="4555484A" w:rsidR="56860461" w:rsidRDefault="56860461" w:rsidP="759F65CD">
      <w:pPr>
        <w:pStyle w:val="Prrafodelista"/>
        <w:numPr>
          <w:ilvl w:val="0"/>
          <w:numId w:val="22"/>
        </w:numPr>
        <w:tabs>
          <w:tab w:val="left" w:pos="720"/>
        </w:tabs>
        <w:spacing w:after="160" w:line="360" w:lineRule="auto"/>
        <w:rPr>
          <w:rFonts w:cs="Calibri"/>
          <w:color w:val="000000" w:themeColor="text1"/>
          <w:sz w:val="24"/>
          <w:szCs w:val="24"/>
        </w:rPr>
      </w:pPr>
      <w:r w:rsidRPr="759F65CD">
        <w:rPr>
          <w:rFonts w:cs="Calibri"/>
          <w:color w:val="000000" w:themeColor="text1"/>
          <w:sz w:val="24"/>
          <w:szCs w:val="24"/>
        </w:rPr>
        <w:lastRenderedPageBreak/>
        <w:t xml:space="preserve">Es responsabilidad de la </w:t>
      </w:r>
      <w:r w:rsidR="1611DA19" w:rsidRPr="759F65CD">
        <w:rPr>
          <w:rFonts w:cs="Calibri"/>
          <w:color w:val="000000" w:themeColor="text1"/>
          <w:sz w:val="24"/>
          <w:szCs w:val="24"/>
        </w:rPr>
        <w:t xml:space="preserve">Coordinación Académica </w:t>
      </w:r>
      <w:r w:rsidRPr="759F65CD">
        <w:rPr>
          <w:rFonts w:cs="Calibri"/>
          <w:color w:val="000000" w:themeColor="text1"/>
          <w:sz w:val="24"/>
          <w:szCs w:val="24"/>
        </w:rPr>
        <w:t>verificar que la alternativa de etapa productiva seleccionada por</w:t>
      </w:r>
      <w:r w:rsidR="22DD2AB4" w:rsidRPr="759F65CD">
        <w:rPr>
          <w:rFonts w:cs="Calibri"/>
          <w:color w:val="000000" w:themeColor="text1"/>
          <w:sz w:val="24"/>
          <w:szCs w:val="24"/>
        </w:rPr>
        <w:t xml:space="preserve"> el ap</w:t>
      </w:r>
      <w:r w:rsidRPr="759F65CD">
        <w:rPr>
          <w:rFonts w:cs="Calibri"/>
          <w:color w:val="000000" w:themeColor="text1"/>
          <w:sz w:val="24"/>
          <w:szCs w:val="24"/>
        </w:rPr>
        <w:t xml:space="preserve">rendiz y diligenciada en el </w:t>
      </w:r>
      <w:r w:rsidR="7AD0405F" w:rsidRPr="759F65CD">
        <w:rPr>
          <w:rFonts w:cs="Calibri"/>
          <w:b/>
          <w:bCs/>
          <w:color w:val="000000" w:themeColor="text1"/>
          <w:sz w:val="24"/>
          <w:szCs w:val="24"/>
        </w:rPr>
        <w:t>GFPI-F-165 Formato Selección Modificación Alternativa Etapa Productiva</w:t>
      </w:r>
      <w:r w:rsidR="2977E346" w:rsidRPr="759F65CD">
        <w:rPr>
          <w:rFonts w:cs="Calibri"/>
          <w:color w:val="000000" w:themeColor="text1"/>
          <w:sz w:val="24"/>
          <w:szCs w:val="24"/>
        </w:rPr>
        <w:t xml:space="preserve"> </w:t>
      </w:r>
      <w:r w:rsidR="6D947BAC" w:rsidRPr="759F65CD">
        <w:rPr>
          <w:rFonts w:cs="Calibri"/>
          <w:color w:val="000000" w:themeColor="text1"/>
          <w:sz w:val="24"/>
          <w:szCs w:val="24"/>
        </w:rPr>
        <w:t>corresponda efectivamente</w:t>
      </w:r>
      <w:r w:rsidR="525C50C6" w:rsidRPr="759F65CD">
        <w:rPr>
          <w:rFonts w:cs="Calibri"/>
          <w:color w:val="000000" w:themeColor="text1"/>
          <w:sz w:val="24"/>
          <w:szCs w:val="24"/>
        </w:rPr>
        <w:t xml:space="preserve"> a la</w:t>
      </w:r>
      <w:r w:rsidR="160E3732" w:rsidRPr="759F65CD">
        <w:rPr>
          <w:rFonts w:cs="Calibri"/>
          <w:color w:val="000000" w:themeColor="text1"/>
          <w:sz w:val="24"/>
          <w:szCs w:val="24"/>
        </w:rPr>
        <w:t xml:space="preserve">s </w:t>
      </w:r>
      <w:r w:rsidR="0B31B4F1" w:rsidRPr="759F65CD">
        <w:rPr>
          <w:rFonts w:cs="Calibri"/>
          <w:color w:val="000000" w:themeColor="text1"/>
          <w:sz w:val="24"/>
          <w:szCs w:val="24"/>
        </w:rPr>
        <w:t>características y requerimientos</w:t>
      </w:r>
      <w:r w:rsidR="160E3732" w:rsidRPr="759F65CD">
        <w:rPr>
          <w:rFonts w:cs="Calibri"/>
          <w:color w:val="000000" w:themeColor="text1"/>
          <w:sz w:val="24"/>
          <w:szCs w:val="24"/>
        </w:rPr>
        <w:t xml:space="preserve"> de la</w:t>
      </w:r>
      <w:r w:rsidR="525C50C6" w:rsidRPr="759F65CD">
        <w:rPr>
          <w:rFonts w:cs="Calibri"/>
          <w:color w:val="000000" w:themeColor="text1"/>
          <w:sz w:val="24"/>
          <w:szCs w:val="24"/>
        </w:rPr>
        <w:t xml:space="preserve"> alternativa</w:t>
      </w:r>
      <w:r w:rsidR="354D9DA7" w:rsidRPr="759F65CD">
        <w:rPr>
          <w:rFonts w:cs="Calibri"/>
          <w:color w:val="000000" w:themeColor="text1"/>
          <w:sz w:val="24"/>
          <w:szCs w:val="24"/>
        </w:rPr>
        <w:t>.</w:t>
      </w:r>
    </w:p>
    <w:p w14:paraId="3B35B644" w14:textId="44B4BD10" w:rsidR="4AEE0F44" w:rsidRDefault="4AEE0F44" w:rsidP="759F65CD">
      <w:pPr>
        <w:pStyle w:val="Prrafodelista"/>
        <w:numPr>
          <w:ilvl w:val="0"/>
          <w:numId w:val="22"/>
        </w:numPr>
        <w:tabs>
          <w:tab w:val="left" w:pos="720"/>
        </w:tabs>
        <w:spacing w:after="160" w:line="360" w:lineRule="auto"/>
        <w:rPr>
          <w:sz w:val="24"/>
          <w:szCs w:val="24"/>
          <w:lang w:val="es-ES"/>
        </w:rPr>
      </w:pPr>
      <w:r w:rsidRPr="759F65CD">
        <w:rPr>
          <w:sz w:val="24"/>
          <w:szCs w:val="24"/>
          <w:lang w:val="es-ES"/>
        </w:rPr>
        <w:t>En caso de que el aprendiz sea menor de edad, e</w:t>
      </w:r>
      <w:r w:rsidR="60DBA352" w:rsidRPr="759F65CD">
        <w:rPr>
          <w:sz w:val="24"/>
          <w:szCs w:val="24"/>
          <w:lang w:val="es-ES"/>
        </w:rPr>
        <w:t>l trámite ante el Ministerio de Trabajo para la autorización de ejecución de la práctica laboral o etapa productiva</w:t>
      </w:r>
      <w:r w:rsidR="5EB9385C" w:rsidRPr="759F65CD">
        <w:rPr>
          <w:sz w:val="24"/>
          <w:szCs w:val="24"/>
          <w:lang w:val="es-ES"/>
        </w:rPr>
        <w:t xml:space="preserve"> </w:t>
      </w:r>
      <w:r w:rsidR="60DBA352" w:rsidRPr="759F65CD">
        <w:rPr>
          <w:sz w:val="24"/>
          <w:szCs w:val="24"/>
          <w:lang w:val="es-ES"/>
        </w:rPr>
        <w:t>deberá realizarse una vez la Coordinación Académica haya verificado que las actividades que realizará el aprendiz en el escenario de practica están acordes con el programa de formación y antes de inicio de la ejecución de esta.</w:t>
      </w:r>
      <w:r w:rsidR="215126D2" w:rsidRPr="759F65CD">
        <w:rPr>
          <w:sz w:val="24"/>
          <w:szCs w:val="24"/>
          <w:lang w:val="es-ES"/>
        </w:rPr>
        <w:t xml:space="preserve"> En caso de que el Ministerio de Trabajo </w:t>
      </w:r>
      <w:r w:rsidR="215126D2" w:rsidRPr="759F65CD">
        <w:rPr>
          <w:b/>
          <w:bCs/>
          <w:sz w:val="24"/>
          <w:szCs w:val="24"/>
          <w:lang w:val="es-ES"/>
        </w:rPr>
        <w:t>rechace la solicitud</w:t>
      </w:r>
      <w:r w:rsidR="215126D2" w:rsidRPr="759F65CD">
        <w:rPr>
          <w:sz w:val="24"/>
          <w:szCs w:val="24"/>
          <w:lang w:val="es-ES"/>
        </w:rPr>
        <w:t xml:space="preserve">, la Coordinación Académica </w:t>
      </w:r>
      <w:r w:rsidR="215126D2" w:rsidRPr="759F65CD">
        <w:rPr>
          <w:b/>
          <w:bCs/>
          <w:sz w:val="24"/>
          <w:szCs w:val="24"/>
          <w:lang w:val="es-ES"/>
        </w:rPr>
        <w:t xml:space="preserve">no brindará el aval </w:t>
      </w:r>
      <w:r w:rsidR="215126D2" w:rsidRPr="759F65CD">
        <w:rPr>
          <w:sz w:val="24"/>
          <w:szCs w:val="24"/>
          <w:lang w:val="es-ES"/>
        </w:rPr>
        <w:t xml:space="preserve">para que el aprendiz </w:t>
      </w:r>
      <w:r w:rsidR="13130F33" w:rsidRPr="759F65CD">
        <w:rPr>
          <w:sz w:val="24"/>
          <w:szCs w:val="24"/>
          <w:lang w:val="es-ES"/>
        </w:rPr>
        <w:t>ejecute la etapa productiva por medio de alternativa anteriormente seleccionada por el aprendiz.</w:t>
      </w:r>
    </w:p>
    <w:p w14:paraId="07D82F8A" w14:textId="531BEC3C" w:rsidR="1EF498E0" w:rsidRPr="00153008" w:rsidRDefault="18766013" w:rsidP="00000AD7">
      <w:pPr>
        <w:tabs>
          <w:tab w:val="left" w:pos="720"/>
        </w:tabs>
        <w:spacing w:after="160" w:line="360" w:lineRule="auto"/>
        <w:rPr>
          <w:rFonts w:ascii="Calibri" w:eastAsia="Calibri" w:hAnsi="Calibri" w:cs="Calibri"/>
          <w:lang w:val="es-CO"/>
        </w:rPr>
      </w:pPr>
      <w:r w:rsidRPr="759F65CD">
        <w:rPr>
          <w:rFonts w:ascii="Calibri" w:eastAsia="Calibri" w:hAnsi="Calibri" w:cs="Calibri"/>
          <w:lang w:val="es-CO"/>
        </w:rPr>
        <w:t xml:space="preserve">Para las alternativas </w:t>
      </w:r>
      <w:r w:rsidR="1500E986" w:rsidRPr="759F65CD">
        <w:rPr>
          <w:rFonts w:ascii="Calibri" w:eastAsia="Calibri" w:hAnsi="Calibri" w:cs="Calibri"/>
          <w:lang w:val="es-CO"/>
        </w:rPr>
        <w:t>diferentes</w:t>
      </w:r>
      <w:r w:rsidRPr="759F65CD">
        <w:rPr>
          <w:rFonts w:ascii="Calibri" w:eastAsia="Calibri" w:hAnsi="Calibri" w:cs="Calibri"/>
          <w:lang w:val="es-CO"/>
        </w:rPr>
        <w:t xml:space="preserve"> a contrato de aprendizaje, u</w:t>
      </w:r>
      <w:r w:rsidR="092EDE5D" w:rsidRPr="759F65CD">
        <w:rPr>
          <w:rFonts w:ascii="Calibri" w:eastAsia="Calibri" w:hAnsi="Calibri" w:cs="Calibri"/>
          <w:lang w:val="es-CO"/>
        </w:rPr>
        <w:t xml:space="preserve">na vez la </w:t>
      </w:r>
      <w:r w:rsidR="5ADE906F" w:rsidRPr="759F65CD">
        <w:rPr>
          <w:rFonts w:ascii="Calibri" w:eastAsia="Calibri" w:hAnsi="Calibri" w:cs="Calibri"/>
          <w:lang w:val="es-CO"/>
        </w:rPr>
        <w:t>C</w:t>
      </w:r>
      <w:r w:rsidR="092EDE5D" w:rsidRPr="759F65CD">
        <w:rPr>
          <w:rFonts w:ascii="Calibri" w:eastAsia="Calibri" w:hAnsi="Calibri" w:cs="Calibri"/>
          <w:lang w:val="es-CO"/>
        </w:rPr>
        <w:t xml:space="preserve">oordinación </w:t>
      </w:r>
      <w:r w:rsidR="6EDEF67A" w:rsidRPr="759F65CD">
        <w:rPr>
          <w:rFonts w:ascii="Calibri" w:eastAsia="Calibri" w:hAnsi="Calibri" w:cs="Calibri"/>
          <w:lang w:val="es-CO"/>
        </w:rPr>
        <w:t>A</w:t>
      </w:r>
      <w:r w:rsidR="092EDE5D" w:rsidRPr="759F65CD">
        <w:rPr>
          <w:rFonts w:ascii="Calibri" w:eastAsia="Calibri" w:hAnsi="Calibri" w:cs="Calibri"/>
          <w:lang w:val="es-CO"/>
        </w:rPr>
        <w:t>cadémica otorgue el aval para comenzar la etapa productiva,</w:t>
      </w:r>
      <w:r w:rsidR="7E4E4237" w:rsidRPr="759F65CD">
        <w:rPr>
          <w:rFonts w:ascii="Calibri" w:eastAsia="Calibri" w:hAnsi="Calibri" w:cs="Calibri"/>
          <w:lang w:val="es-CO"/>
        </w:rPr>
        <w:t xml:space="preserve"> deberá asignar </w:t>
      </w:r>
      <w:r w:rsidR="1F153997" w:rsidRPr="759F65CD">
        <w:rPr>
          <w:rFonts w:ascii="Calibri" w:eastAsia="Calibri" w:hAnsi="Calibri" w:cs="Calibri"/>
          <w:lang w:val="es-CO"/>
        </w:rPr>
        <w:t>e</w:t>
      </w:r>
      <w:r w:rsidR="7E4E4237" w:rsidRPr="759F65CD">
        <w:rPr>
          <w:rFonts w:ascii="Calibri" w:eastAsia="Calibri" w:hAnsi="Calibri" w:cs="Calibri"/>
          <w:lang w:val="es-CO"/>
        </w:rPr>
        <w:t xml:space="preserve">l </w:t>
      </w:r>
      <w:r w:rsidR="52AAC23E" w:rsidRPr="759F65CD">
        <w:rPr>
          <w:rFonts w:ascii="Calibri" w:eastAsia="Calibri" w:hAnsi="Calibri" w:cs="Calibri"/>
          <w:lang w:val="es-CO"/>
        </w:rPr>
        <w:t>instructor</w:t>
      </w:r>
      <w:r w:rsidR="7E4E4237" w:rsidRPr="759F65CD">
        <w:rPr>
          <w:rFonts w:ascii="Calibri" w:eastAsia="Calibri" w:hAnsi="Calibri" w:cs="Calibri"/>
          <w:lang w:val="es-CO"/>
        </w:rPr>
        <w:t xml:space="preserve"> de seguimiento y </w:t>
      </w:r>
      <w:r w:rsidR="0D53851A" w:rsidRPr="759F65CD">
        <w:rPr>
          <w:rFonts w:ascii="Calibri" w:eastAsia="Calibri" w:hAnsi="Calibri" w:cs="Calibri"/>
          <w:lang w:val="es-CO"/>
        </w:rPr>
        <w:t xml:space="preserve">gestionará con </w:t>
      </w:r>
      <w:r w:rsidR="797AE557" w:rsidRPr="759F65CD">
        <w:rPr>
          <w:rFonts w:ascii="Calibri" w:eastAsia="Calibri" w:hAnsi="Calibri" w:cs="Calibri"/>
          <w:lang w:val="es-CO"/>
        </w:rPr>
        <w:t>la</w:t>
      </w:r>
      <w:r w:rsidR="0D53851A" w:rsidRPr="759F65CD">
        <w:rPr>
          <w:rFonts w:ascii="Calibri" w:eastAsia="Calibri" w:hAnsi="Calibri" w:cs="Calibri"/>
          <w:lang w:val="es-CO"/>
        </w:rPr>
        <w:t xml:space="preserve"> </w:t>
      </w:r>
      <w:r w:rsidR="681EDC39" w:rsidRPr="759F65CD">
        <w:rPr>
          <w:rFonts w:ascii="Calibri" w:eastAsia="Calibri" w:hAnsi="Calibri" w:cs="Calibri"/>
          <w:lang w:val="es-CO"/>
        </w:rPr>
        <w:t>C</w:t>
      </w:r>
      <w:r w:rsidR="0D53851A" w:rsidRPr="759F65CD">
        <w:rPr>
          <w:rFonts w:ascii="Calibri" w:eastAsia="Calibri" w:hAnsi="Calibri" w:cs="Calibri"/>
          <w:lang w:val="es-CO"/>
        </w:rPr>
        <w:t>oordina</w:t>
      </w:r>
      <w:r w:rsidR="56DD0255" w:rsidRPr="759F65CD">
        <w:rPr>
          <w:rFonts w:ascii="Calibri" w:eastAsia="Calibri" w:hAnsi="Calibri" w:cs="Calibri"/>
          <w:lang w:val="es-CO"/>
        </w:rPr>
        <w:t>ción</w:t>
      </w:r>
      <w:r w:rsidR="0D53851A" w:rsidRPr="759F65CD">
        <w:rPr>
          <w:rFonts w:ascii="Calibri" w:eastAsia="Calibri" w:hAnsi="Calibri" w:cs="Calibri"/>
          <w:lang w:val="es-CO"/>
        </w:rPr>
        <w:t xml:space="preserve"> de </w:t>
      </w:r>
      <w:r w:rsidR="57557FF4" w:rsidRPr="759F65CD">
        <w:rPr>
          <w:rFonts w:ascii="Calibri" w:eastAsia="Calibri" w:hAnsi="Calibri" w:cs="Calibri"/>
          <w:lang w:val="es-CO"/>
        </w:rPr>
        <w:t>F</w:t>
      </w:r>
      <w:r w:rsidR="0D53851A" w:rsidRPr="759F65CD">
        <w:rPr>
          <w:rFonts w:ascii="Calibri" w:eastAsia="Calibri" w:hAnsi="Calibri" w:cs="Calibri"/>
          <w:lang w:val="es-CO"/>
        </w:rPr>
        <w:t xml:space="preserve">ormación </w:t>
      </w:r>
      <w:r w:rsidR="280661BA" w:rsidRPr="759F65CD">
        <w:rPr>
          <w:rFonts w:ascii="Calibri" w:eastAsia="Calibri" w:hAnsi="Calibri" w:cs="Calibri"/>
          <w:lang w:val="es-CO"/>
        </w:rPr>
        <w:t>Pr</w:t>
      </w:r>
      <w:r w:rsidR="215C7F68" w:rsidRPr="759F65CD">
        <w:rPr>
          <w:rFonts w:ascii="Calibri" w:eastAsia="Calibri" w:hAnsi="Calibri" w:cs="Calibri"/>
          <w:lang w:val="es-CO"/>
        </w:rPr>
        <w:t>ofesional, el</w:t>
      </w:r>
      <w:r w:rsidR="092EDE5D" w:rsidRPr="759F65CD">
        <w:rPr>
          <w:rFonts w:ascii="Calibri" w:eastAsia="Calibri" w:hAnsi="Calibri" w:cs="Calibri"/>
          <w:lang w:val="es-CO"/>
        </w:rPr>
        <w:t xml:space="preserve"> registro de la alternativa </w:t>
      </w:r>
      <w:r w:rsidR="62E8A456" w:rsidRPr="759F65CD">
        <w:rPr>
          <w:rFonts w:ascii="Calibri" w:eastAsia="Calibri" w:hAnsi="Calibri" w:cs="Calibri"/>
          <w:lang w:val="es-CO"/>
        </w:rPr>
        <w:t>seleccionada, para</w:t>
      </w:r>
      <w:r w:rsidR="46BB457B" w:rsidRPr="759F65CD">
        <w:rPr>
          <w:rFonts w:ascii="Calibri" w:eastAsia="Calibri" w:hAnsi="Calibri" w:cs="Calibri"/>
          <w:lang w:val="es-CO"/>
        </w:rPr>
        <w:t xml:space="preserve"> que se </w:t>
      </w:r>
      <w:r w:rsidR="22F76482" w:rsidRPr="759F65CD">
        <w:rPr>
          <w:rFonts w:ascii="Calibri" w:eastAsia="Calibri" w:hAnsi="Calibri" w:cs="Calibri"/>
          <w:lang w:val="es-CO"/>
        </w:rPr>
        <w:t>evidencie</w:t>
      </w:r>
      <w:r w:rsidR="2330AFA9" w:rsidRPr="759F65CD">
        <w:rPr>
          <w:rFonts w:ascii="Calibri" w:eastAsia="Calibri" w:hAnsi="Calibri" w:cs="Calibri"/>
          <w:lang w:val="es-CO"/>
        </w:rPr>
        <w:t xml:space="preserve"> dentro</w:t>
      </w:r>
      <w:r w:rsidR="092EDE5D" w:rsidRPr="759F65CD">
        <w:rPr>
          <w:rFonts w:ascii="Calibri" w:eastAsia="Calibri" w:hAnsi="Calibri" w:cs="Calibri"/>
          <w:lang w:val="es-CO"/>
        </w:rPr>
        <w:t xml:space="preserve"> de un plazo máximo de </w:t>
      </w:r>
      <w:r w:rsidR="5F52BCFE" w:rsidRPr="759F65CD">
        <w:rPr>
          <w:rFonts w:ascii="Calibri" w:eastAsia="Calibri" w:hAnsi="Calibri" w:cs="Calibri"/>
          <w:lang w:val="es-CO"/>
        </w:rPr>
        <w:t>ocho (</w:t>
      </w:r>
      <w:r w:rsidR="092EDE5D" w:rsidRPr="759F65CD">
        <w:rPr>
          <w:rFonts w:ascii="Calibri" w:eastAsia="Calibri" w:hAnsi="Calibri" w:cs="Calibri"/>
          <w:lang w:val="es-CO"/>
        </w:rPr>
        <w:t>8</w:t>
      </w:r>
      <w:r w:rsidR="74470AF2" w:rsidRPr="759F65CD">
        <w:rPr>
          <w:rFonts w:ascii="Calibri" w:eastAsia="Calibri" w:hAnsi="Calibri" w:cs="Calibri"/>
          <w:lang w:val="es-CO"/>
        </w:rPr>
        <w:t>)</w:t>
      </w:r>
      <w:r w:rsidR="092EDE5D" w:rsidRPr="759F65CD">
        <w:rPr>
          <w:rFonts w:ascii="Calibri" w:eastAsia="Calibri" w:hAnsi="Calibri" w:cs="Calibri"/>
          <w:lang w:val="es-CO"/>
        </w:rPr>
        <w:t xml:space="preserve"> días hábiles en el Sistema de Gestión Académico</w:t>
      </w:r>
      <w:r w:rsidR="4EAF3286" w:rsidRPr="759F65CD">
        <w:rPr>
          <w:rFonts w:ascii="Calibri" w:eastAsia="Calibri" w:hAnsi="Calibri" w:cs="Calibri"/>
          <w:lang w:val="es-CO"/>
        </w:rPr>
        <w:t xml:space="preserve"> </w:t>
      </w:r>
      <w:r w:rsidR="092EDE5D" w:rsidRPr="759F65CD">
        <w:rPr>
          <w:rFonts w:ascii="Calibri" w:eastAsia="Calibri" w:hAnsi="Calibri" w:cs="Calibri"/>
          <w:lang w:val="es-CO"/>
        </w:rPr>
        <w:t xml:space="preserve">Administrativo </w:t>
      </w:r>
      <w:proofErr w:type="spellStart"/>
      <w:r w:rsidR="092EDE5D" w:rsidRPr="759F65CD">
        <w:rPr>
          <w:rFonts w:ascii="Calibri" w:eastAsia="Calibri" w:hAnsi="Calibri" w:cs="Calibri"/>
          <w:lang w:val="es-CO"/>
        </w:rPr>
        <w:t>SofiaPlus</w:t>
      </w:r>
      <w:proofErr w:type="spellEnd"/>
      <w:r w:rsidR="670D0564" w:rsidRPr="759F65CD">
        <w:rPr>
          <w:rFonts w:ascii="Calibri" w:eastAsia="Calibri" w:hAnsi="Calibri" w:cs="Calibri"/>
          <w:lang w:val="es-CO"/>
        </w:rPr>
        <w:t>.</w:t>
      </w:r>
    </w:p>
    <w:p w14:paraId="4AAB37E2" w14:textId="73E74FFC" w:rsidR="1EF498E0" w:rsidRPr="00153008" w:rsidRDefault="6FF6A48C" w:rsidP="00000AD7">
      <w:pPr>
        <w:tabs>
          <w:tab w:val="left" w:pos="720"/>
        </w:tabs>
        <w:spacing w:after="160" w:line="360" w:lineRule="auto"/>
        <w:rPr>
          <w:rFonts w:ascii="Calibri" w:eastAsia="Calibri" w:hAnsi="Calibri" w:cs="Calibri"/>
          <w:strike/>
        </w:rPr>
      </w:pPr>
      <w:r w:rsidRPr="759F65CD">
        <w:rPr>
          <w:rFonts w:ascii="Calibri" w:eastAsia="Calibri" w:hAnsi="Calibri" w:cs="Calibri"/>
        </w:rPr>
        <w:t>En el caso de la alternativa de contrato de aprendizaje, durante el proceso de inducción,</w:t>
      </w:r>
      <w:r w:rsidR="2B8563CE" w:rsidRPr="759F65CD">
        <w:rPr>
          <w:rFonts w:ascii="Calibri" w:eastAsia="Calibri" w:hAnsi="Calibri" w:cs="Calibri"/>
        </w:rPr>
        <w:t xml:space="preserve"> </w:t>
      </w:r>
      <w:r w:rsidR="2D1D5329" w:rsidRPr="759F65CD">
        <w:rPr>
          <w:rFonts w:ascii="Calibri" w:eastAsia="Calibri" w:hAnsi="Calibri" w:cs="Calibri"/>
        </w:rPr>
        <w:t xml:space="preserve">el </w:t>
      </w:r>
      <w:r w:rsidR="00F22A0C">
        <w:rPr>
          <w:rFonts w:ascii="Calibri" w:eastAsia="Calibri" w:hAnsi="Calibri" w:cs="Calibri"/>
        </w:rPr>
        <w:t>responsable</w:t>
      </w:r>
      <w:r w:rsidR="2D1D5329" w:rsidRPr="759F65CD">
        <w:rPr>
          <w:rFonts w:ascii="Calibri" w:eastAsia="Calibri" w:hAnsi="Calibri" w:cs="Calibri"/>
        </w:rPr>
        <w:t xml:space="preserve"> de contrato </w:t>
      </w:r>
      <w:r w:rsidRPr="759F65CD">
        <w:rPr>
          <w:rFonts w:ascii="Calibri" w:eastAsia="Calibri" w:hAnsi="Calibri" w:cs="Calibri"/>
        </w:rPr>
        <w:t xml:space="preserve">identificará a los aprendices interesados en esta </w:t>
      </w:r>
      <w:r w:rsidR="007D4242" w:rsidRPr="759F65CD">
        <w:rPr>
          <w:rFonts w:ascii="Calibri" w:eastAsia="Calibri" w:hAnsi="Calibri" w:cs="Calibri"/>
        </w:rPr>
        <w:t xml:space="preserve">alternativa </w:t>
      </w:r>
      <w:r w:rsidRPr="759F65CD">
        <w:rPr>
          <w:rFonts w:ascii="Calibri" w:eastAsia="Calibri" w:hAnsi="Calibri" w:cs="Calibri"/>
        </w:rPr>
        <w:t xml:space="preserve">para gestionar el registro </w:t>
      </w:r>
      <w:r w:rsidR="580A63DF" w:rsidRPr="759F65CD">
        <w:rPr>
          <w:rFonts w:ascii="Calibri" w:eastAsia="Calibri" w:hAnsi="Calibri" w:cs="Calibri"/>
        </w:rPr>
        <w:t xml:space="preserve">de </w:t>
      </w:r>
      <w:r w:rsidR="60F78061" w:rsidRPr="759F65CD">
        <w:rPr>
          <w:rFonts w:ascii="Calibri" w:eastAsia="Calibri" w:hAnsi="Calibri" w:cs="Calibri"/>
        </w:rPr>
        <w:t xml:space="preserve">esta </w:t>
      </w:r>
      <w:r w:rsidR="580A63DF" w:rsidRPr="759F65CD">
        <w:rPr>
          <w:rFonts w:ascii="Calibri" w:eastAsia="Calibri" w:hAnsi="Calibri" w:cs="Calibri"/>
        </w:rPr>
        <w:t>una vez aprueben la inducción y sean asociados a la ruta de aprendizaje</w:t>
      </w:r>
      <w:r w:rsidR="24B1AEF2" w:rsidRPr="759F65CD">
        <w:rPr>
          <w:rFonts w:ascii="Calibri" w:eastAsia="Calibri" w:hAnsi="Calibri" w:cs="Calibri"/>
        </w:rPr>
        <w:t xml:space="preserve"> en el Sistema de Gestión Académico Administrativo </w:t>
      </w:r>
      <w:proofErr w:type="spellStart"/>
      <w:r w:rsidR="24B1AEF2" w:rsidRPr="759F65CD">
        <w:rPr>
          <w:rFonts w:ascii="Calibri" w:eastAsia="Calibri" w:hAnsi="Calibri" w:cs="Calibri"/>
        </w:rPr>
        <w:t>SofiaPlus</w:t>
      </w:r>
      <w:proofErr w:type="spellEnd"/>
      <w:r w:rsidR="4EEE271D" w:rsidRPr="759F65CD">
        <w:rPr>
          <w:rFonts w:ascii="Calibri" w:eastAsia="Calibri" w:hAnsi="Calibri" w:cs="Calibri"/>
        </w:rPr>
        <w:t xml:space="preserve">. </w:t>
      </w:r>
      <w:r w:rsidRPr="759F65CD">
        <w:rPr>
          <w:rFonts w:ascii="Calibri" w:eastAsia="Calibri" w:hAnsi="Calibri" w:cs="Calibri"/>
        </w:rPr>
        <w:t xml:space="preserve">Esto permitirá a los aprendices acceder al Sistema de Gestión Virtual de Aprendizajes </w:t>
      </w:r>
      <w:r w:rsidR="1A6D8ACA" w:rsidRPr="759F65CD">
        <w:rPr>
          <w:rFonts w:ascii="Calibri" w:eastAsia="Calibri" w:hAnsi="Calibri" w:cs="Calibri"/>
        </w:rPr>
        <w:t xml:space="preserve">- </w:t>
      </w:r>
      <w:r w:rsidRPr="759F65CD">
        <w:rPr>
          <w:rFonts w:ascii="Calibri" w:eastAsia="Calibri" w:hAnsi="Calibri" w:cs="Calibri"/>
        </w:rPr>
        <w:t>SGVA y obtener un patrocinio</w:t>
      </w:r>
      <w:r w:rsidR="3AFAB040" w:rsidRPr="759F65CD">
        <w:rPr>
          <w:rFonts w:ascii="Calibri" w:eastAsia="Calibri" w:hAnsi="Calibri" w:cs="Calibri"/>
        </w:rPr>
        <w:t xml:space="preserve">, teniendo en cuenta </w:t>
      </w:r>
      <w:r w:rsidRPr="759F65CD">
        <w:rPr>
          <w:rFonts w:ascii="Calibri" w:eastAsia="Calibri" w:hAnsi="Calibri" w:cs="Calibri"/>
        </w:rPr>
        <w:t xml:space="preserve">que la duración del contrato de aprendizaje no debe superar los </w:t>
      </w:r>
      <w:r w:rsidR="55F3465E" w:rsidRPr="759F65CD">
        <w:rPr>
          <w:rFonts w:ascii="Calibri" w:eastAsia="Calibri" w:hAnsi="Calibri" w:cs="Calibri"/>
        </w:rPr>
        <w:t>tres (3) a</w:t>
      </w:r>
      <w:r w:rsidRPr="759F65CD">
        <w:rPr>
          <w:rFonts w:ascii="Calibri" w:eastAsia="Calibri" w:hAnsi="Calibri" w:cs="Calibri"/>
        </w:rPr>
        <w:t xml:space="preserve">ños. </w:t>
      </w:r>
    </w:p>
    <w:p w14:paraId="095B5904" w14:textId="3D4F66E5" w:rsidR="7156B9EF" w:rsidRPr="00153008" w:rsidRDefault="7E5A8A1C"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El aprendiz será responsable de actualizar permanentemente los datos que registra en el Sistema de Gestión Académico Administrativo </w:t>
      </w:r>
      <w:proofErr w:type="spellStart"/>
      <w:r w:rsidRPr="759F65CD">
        <w:rPr>
          <w:rFonts w:ascii="Calibri" w:hAnsi="Calibri" w:cs="Calibri"/>
          <w:color w:val="000000" w:themeColor="text1"/>
        </w:rPr>
        <w:t>SofiaPlus</w:t>
      </w:r>
      <w:proofErr w:type="spellEnd"/>
      <w:r w:rsidRPr="759F65CD">
        <w:rPr>
          <w:rFonts w:ascii="Calibri" w:hAnsi="Calibri" w:cs="Calibri"/>
          <w:color w:val="000000" w:themeColor="text1"/>
        </w:rPr>
        <w:t xml:space="preserve">, verificando que haya quedado </w:t>
      </w:r>
      <w:r w:rsidRPr="759F65CD">
        <w:rPr>
          <w:rFonts w:ascii="Calibri" w:hAnsi="Calibri" w:cs="Calibri"/>
          <w:color w:val="000000" w:themeColor="text1"/>
        </w:rPr>
        <w:lastRenderedPageBreak/>
        <w:t xml:space="preserve">correctamente registrada la selección de la alternativa y en caso contrario, adelantar la gestión ante la Coordinación de Formación o el área de Promoción y Relaciones Corporativas, para gestionar el adecuado registro en el Sistema de Gestión Virtual de Aprendices </w:t>
      </w:r>
      <w:r w:rsidR="32FC2C63" w:rsidRPr="759F65CD">
        <w:rPr>
          <w:rFonts w:ascii="Calibri" w:hAnsi="Calibri" w:cs="Calibri"/>
          <w:color w:val="000000" w:themeColor="text1"/>
        </w:rPr>
        <w:t xml:space="preserve">- </w:t>
      </w:r>
      <w:r w:rsidRPr="759F65CD">
        <w:rPr>
          <w:rFonts w:ascii="Calibri" w:hAnsi="Calibri" w:cs="Calibri"/>
          <w:color w:val="000000" w:themeColor="text1"/>
        </w:rPr>
        <w:t>SGVA.</w:t>
      </w:r>
      <w:r w:rsidR="48E18117" w:rsidRPr="759F65CD">
        <w:rPr>
          <w:rFonts w:ascii="Calibri" w:hAnsi="Calibri" w:cs="Calibri"/>
          <w:color w:val="000000" w:themeColor="text1"/>
        </w:rPr>
        <w:t xml:space="preserve"> </w:t>
      </w:r>
    </w:p>
    <w:p w14:paraId="47AC93D6" w14:textId="17776E82" w:rsidR="002C26C0" w:rsidRPr="00153008" w:rsidRDefault="02F64607" w:rsidP="00000AD7">
      <w:pPr>
        <w:pStyle w:val="Ttulo3"/>
        <w:spacing w:before="120" w:after="160"/>
        <w:rPr>
          <w:rFonts w:ascii="Calibri" w:hAnsi="Calibri" w:cs="Calibri"/>
          <w:sz w:val="24"/>
          <w:szCs w:val="24"/>
        </w:rPr>
      </w:pPr>
      <w:bookmarkStart w:id="76" w:name="_Toc204675274"/>
      <w:bookmarkStart w:id="77" w:name="_Toc207973434"/>
      <w:r w:rsidRPr="759F65CD">
        <w:rPr>
          <w:rFonts w:ascii="Calibri" w:hAnsi="Calibri" w:cs="Calibri"/>
          <w:sz w:val="24"/>
          <w:szCs w:val="24"/>
        </w:rPr>
        <w:t>9</w:t>
      </w:r>
      <w:r w:rsidR="386B1119" w:rsidRPr="759F65CD">
        <w:rPr>
          <w:rFonts w:ascii="Calibri" w:hAnsi="Calibri" w:cs="Calibri"/>
          <w:sz w:val="24"/>
          <w:szCs w:val="24"/>
        </w:rPr>
        <w:t>.</w:t>
      </w:r>
      <w:r w:rsidR="52EC57EA" w:rsidRPr="759F65CD">
        <w:rPr>
          <w:rFonts w:ascii="Calibri" w:hAnsi="Calibri" w:cs="Calibri"/>
          <w:sz w:val="24"/>
          <w:szCs w:val="24"/>
        </w:rPr>
        <w:t>1</w:t>
      </w:r>
      <w:r w:rsidR="386B1119" w:rsidRPr="759F65CD">
        <w:rPr>
          <w:rFonts w:ascii="Calibri" w:hAnsi="Calibri" w:cs="Calibri"/>
          <w:sz w:val="24"/>
          <w:szCs w:val="24"/>
        </w:rPr>
        <w:t>.3 Designación</w:t>
      </w:r>
      <w:r w:rsidR="5CF5CBBA" w:rsidRPr="759F65CD">
        <w:rPr>
          <w:rFonts w:ascii="Calibri" w:hAnsi="Calibri" w:cs="Calibri"/>
          <w:sz w:val="24"/>
          <w:szCs w:val="24"/>
        </w:rPr>
        <w:t xml:space="preserve"> de</w:t>
      </w:r>
      <w:r w:rsidR="764284D1" w:rsidRPr="759F65CD">
        <w:rPr>
          <w:rFonts w:ascii="Calibri" w:hAnsi="Calibri" w:cs="Calibri"/>
          <w:sz w:val="24"/>
          <w:szCs w:val="24"/>
        </w:rPr>
        <w:t>l</w:t>
      </w:r>
      <w:r w:rsidR="5CF5CBBA" w:rsidRPr="759F65CD">
        <w:rPr>
          <w:rFonts w:ascii="Calibri" w:hAnsi="Calibri" w:cs="Calibri"/>
          <w:sz w:val="24"/>
          <w:szCs w:val="24"/>
        </w:rPr>
        <w:t xml:space="preserve"> instructor</w:t>
      </w:r>
      <w:r w:rsidR="386B1119" w:rsidRPr="759F65CD">
        <w:rPr>
          <w:rFonts w:ascii="Calibri" w:hAnsi="Calibri" w:cs="Calibri"/>
          <w:sz w:val="24"/>
          <w:szCs w:val="24"/>
        </w:rPr>
        <w:t xml:space="preserve"> de seguimiento a etapa productiva</w:t>
      </w:r>
      <w:r w:rsidR="07EBAD12" w:rsidRPr="759F65CD">
        <w:rPr>
          <w:rFonts w:ascii="Calibri" w:hAnsi="Calibri" w:cs="Calibri"/>
          <w:sz w:val="24"/>
          <w:szCs w:val="24"/>
        </w:rPr>
        <w:t>.</w:t>
      </w:r>
      <w:bookmarkEnd w:id="76"/>
      <w:bookmarkEnd w:id="77"/>
    </w:p>
    <w:p w14:paraId="13C4895C" w14:textId="72DE8F30" w:rsidR="292170AA" w:rsidRPr="00153008" w:rsidRDefault="6233D6CC" w:rsidP="00000AD7">
      <w:pPr>
        <w:spacing w:after="160" w:line="360" w:lineRule="auto"/>
        <w:rPr>
          <w:rFonts w:ascii="Calibri" w:hAnsi="Calibri" w:cs="Calibri"/>
          <w:color w:val="000000" w:themeColor="text1"/>
        </w:rPr>
      </w:pPr>
      <w:r w:rsidRPr="759F65CD">
        <w:rPr>
          <w:rFonts w:ascii="Calibri" w:hAnsi="Calibri" w:cs="Calibri"/>
          <w:color w:val="000000" w:themeColor="text1"/>
        </w:rPr>
        <w:t>Un aspecto clave para el éxito de la etapa productiva es la designación de un instructor de seguimiento que cuente con experiencia en el programa de formación en el que está matriculado el aprendiz. Esto permite ofrecer una orientación pertinente y coherente con su proceso formativo, garantizando un acompañamiento adecuado durante la planeación, el desarrollo y la evaluación de esta fase. El instructor será el encargado de guiar al aprendiz desde el inicio hasta la finalización de la etapa productiva</w:t>
      </w:r>
      <w:r w:rsidR="3D2F4121" w:rsidRPr="759F65CD">
        <w:rPr>
          <w:rFonts w:ascii="Calibri" w:hAnsi="Calibri" w:cs="Calibri"/>
          <w:color w:val="000000" w:themeColor="text1"/>
        </w:rPr>
        <w:t>, en caso</w:t>
      </w:r>
      <w:r w:rsidR="21355635" w:rsidRPr="759F65CD">
        <w:rPr>
          <w:rFonts w:ascii="Calibri" w:hAnsi="Calibri" w:cs="Calibri"/>
          <w:color w:val="000000" w:themeColor="text1"/>
        </w:rPr>
        <w:t xml:space="preserve"> de requerirse </w:t>
      </w:r>
      <w:r w:rsidR="21355635" w:rsidRPr="759F65CD">
        <w:rPr>
          <w:rFonts w:ascii="Calibri" w:eastAsia="Calibri" w:hAnsi="Calibri" w:cs="Calibri"/>
          <w:color w:val="000000" w:themeColor="text1"/>
          <w:lang w:val="es-CO"/>
        </w:rPr>
        <w:t>un plan de mejora en la parte técnica se solicitará el acompañamiento de un instructor técnico</w:t>
      </w:r>
      <w:r w:rsidR="698E62A3" w:rsidRPr="759F65CD">
        <w:rPr>
          <w:rFonts w:ascii="Calibri" w:eastAsia="Calibri" w:hAnsi="Calibri" w:cs="Calibri"/>
          <w:color w:val="000000" w:themeColor="text1"/>
          <w:lang w:val="es-CO"/>
        </w:rPr>
        <w:t>.</w:t>
      </w:r>
    </w:p>
    <w:p w14:paraId="56F04931" w14:textId="0DA5111E" w:rsidR="10CF92F5" w:rsidRPr="00153008" w:rsidRDefault="292170AA" w:rsidP="00000AD7">
      <w:pPr>
        <w:spacing w:after="160" w:line="360" w:lineRule="auto"/>
        <w:rPr>
          <w:rFonts w:ascii="Calibri" w:hAnsi="Calibri" w:cs="Calibri"/>
          <w:color w:val="000000" w:themeColor="text1"/>
        </w:rPr>
      </w:pPr>
      <w:r w:rsidRPr="759F65CD">
        <w:rPr>
          <w:rFonts w:ascii="Calibri" w:hAnsi="Calibri" w:cs="Calibri"/>
          <w:color w:val="000000" w:themeColor="text1"/>
        </w:rPr>
        <w:t>En la designación de</w:t>
      </w:r>
      <w:r w:rsidR="2C57D618" w:rsidRPr="759F65CD">
        <w:rPr>
          <w:rFonts w:ascii="Calibri" w:hAnsi="Calibri" w:cs="Calibri"/>
          <w:color w:val="000000" w:themeColor="text1"/>
        </w:rPr>
        <w:t xml:space="preserve">l </w:t>
      </w:r>
      <w:r w:rsidR="26B5B54F" w:rsidRPr="759F65CD">
        <w:rPr>
          <w:rFonts w:ascii="Calibri" w:hAnsi="Calibri" w:cs="Calibri"/>
          <w:color w:val="000000" w:themeColor="text1"/>
        </w:rPr>
        <w:t>instructor seguimiento</w:t>
      </w:r>
      <w:r w:rsidRPr="759F65CD">
        <w:rPr>
          <w:rFonts w:ascii="Calibri" w:hAnsi="Calibri" w:cs="Calibri"/>
          <w:color w:val="000000" w:themeColor="text1"/>
        </w:rPr>
        <w:t xml:space="preserve">, </w:t>
      </w:r>
      <w:r w:rsidR="7FA6393A" w:rsidRPr="759F65CD">
        <w:rPr>
          <w:rFonts w:ascii="Calibri" w:hAnsi="Calibri" w:cs="Calibri"/>
          <w:color w:val="000000" w:themeColor="text1"/>
        </w:rPr>
        <w:t>es necesario</w:t>
      </w:r>
      <w:r w:rsidRPr="759F65CD">
        <w:rPr>
          <w:rFonts w:ascii="Calibri" w:hAnsi="Calibri" w:cs="Calibri"/>
          <w:color w:val="000000" w:themeColor="text1"/>
        </w:rPr>
        <w:t xml:space="preserve"> tener en cuenta la cantidad máxima </w:t>
      </w:r>
      <w:r w:rsidR="165ED482" w:rsidRPr="759F65CD">
        <w:rPr>
          <w:rFonts w:ascii="Calibri" w:hAnsi="Calibri" w:cs="Calibri"/>
          <w:color w:val="000000" w:themeColor="text1"/>
        </w:rPr>
        <w:t xml:space="preserve">de </w:t>
      </w:r>
      <w:r w:rsidR="17574AFA" w:rsidRPr="759F65CD">
        <w:rPr>
          <w:rFonts w:ascii="Calibri" w:hAnsi="Calibri" w:cs="Calibri"/>
          <w:color w:val="000000" w:themeColor="text1"/>
        </w:rPr>
        <w:t>aprendices</w:t>
      </w:r>
      <w:r w:rsidRPr="759F65CD">
        <w:rPr>
          <w:rFonts w:ascii="Calibri" w:hAnsi="Calibri" w:cs="Calibri"/>
          <w:color w:val="000000" w:themeColor="text1"/>
        </w:rPr>
        <w:t xml:space="preserve"> a su cargo, </w:t>
      </w:r>
      <w:r w:rsidR="0B993A6B" w:rsidRPr="759F65CD">
        <w:rPr>
          <w:rFonts w:ascii="Calibri" w:hAnsi="Calibri" w:cs="Calibri"/>
          <w:color w:val="000000" w:themeColor="text1"/>
        </w:rPr>
        <w:t xml:space="preserve">considerando </w:t>
      </w:r>
      <w:r w:rsidR="475773F7" w:rsidRPr="759F65CD">
        <w:rPr>
          <w:rFonts w:ascii="Calibri" w:hAnsi="Calibri" w:cs="Calibri"/>
          <w:color w:val="000000" w:themeColor="text1"/>
        </w:rPr>
        <w:t xml:space="preserve">la </w:t>
      </w:r>
      <w:r w:rsidR="73CD55A1" w:rsidRPr="759F65CD">
        <w:rPr>
          <w:rFonts w:ascii="Calibri" w:hAnsi="Calibri" w:cs="Calibri"/>
          <w:color w:val="000000" w:themeColor="text1"/>
        </w:rPr>
        <w:t>asignación</w:t>
      </w:r>
      <w:r w:rsidRPr="759F65CD">
        <w:rPr>
          <w:rFonts w:ascii="Calibri" w:hAnsi="Calibri" w:cs="Calibri"/>
          <w:color w:val="000000" w:themeColor="text1"/>
        </w:rPr>
        <w:t xml:space="preserve"> </w:t>
      </w:r>
      <w:r w:rsidR="6A923339" w:rsidRPr="759F65CD">
        <w:rPr>
          <w:rFonts w:ascii="Calibri" w:hAnsi="Calibri" w:cs="Calibri"/>
          <w:color w:val="000000" w:themeColor="text1"/>
        </w:rPr>
        <w:t xml:space="preserve">del </w:t>
      </w:r>
      <w:r w:rsidRPr="759F65CD">
        <w:rPr>
          <w:rFonts w:ascii="Calibri" w:hAnsi="Calibri" w:cs="Calibri"/>
          <w:color w:val="000000" w:themeColor="text1"/>
        </w:rPr>
        <w:t xml:space="preserve">tiempo </w:t>
      </w:r>
      <w:r w:rsidR="3C466940" w:rsidRPr="759F65CD">
        <w:rPr>
          <w:rFonts w:ascii="Calibri" w:hAnsi="Calibri" w:cs="Calibri"/>
          <w:color w:val="000000" w:themeColor="text1"/>
        </w:rPr>
        <w:t>del</w:t>
      </w:r>
      <w:r w:rsidR="776AABC1" w:rsidRPr="759F65CD">
        <w:rPr>
          <w:rFonts w:ascii="Calibri" w:hAnsi="Calibri" w:cs="Calibri"/>
          <w:color w:val="000000" w:themeColor="text1"/>
        </w:rPr>
        <w:t xml:space="preserve"> </w:t>
      </w:r>
      <w:r w:rsidRPr="759F65CD">
        <w:rPr>
          <w:rFonts w:ascii="Calibri" w:hAnsi="Calibri" w:cs="Calibri"/>
          <w:color w:val="000000" w:themeColor="text1"/>
        </w:rPr>
        <w:t xml:space="preserve">instructor, </w:t>
      </w:r>
      <w:r w:rsidR="35B17B7F" w:rsidRPr="759F65CD">
        <w:rPr>
          <w:rFonts w:ascii="Calibri" w:hAnsi="Calibri" w:cs="Calibri"/>
          <w:color w:val="000000" w:themeColor="text1"/>
        </w:rPr>
        <w:t xml:space="preserve">para lo cual </w:t>
      </w:r>
      <w:r w:rsidRPr="759F65CD">
        <w:rPr>
          <w:rFonts w:ascii="Calibri" w:hAnsi="Calibri" w:cs="Calibri"/>
          <w:color w:val="000000" w:themeColor="text1"/>
        </w:rPr>
        <w:t xml:space="preserve">se </w:t>
      </w:r>
      <w:r w:rsidR="5F6921A6" w:rsidRPr="759F65CD">
        <w:rPr>
          <w:rFonts w:ascii="Calibri" w:hAnsi="Calibri" w:cs="Calibri"/>
          <w:color w:val="000000" w:themeColor="text1"/>
        </w:rPr>
        <w:t xml:space="preserve">establecen </w:t>
      </w:r>
      <w:r w:rsidR="27475768" w:rsidRPr="759F65CD">
        <w:rPr>
          <w:rFonts w:ascii="Calibri" w:hAnsi="Calibri" w:cs="Calibri"/>
          <w:b/>
          <w:bCs/>
          <w:color w:val="000000" w:themeColor="text1"/>
        </w:rPr>
        <w:t>dos (</w:t>
      </w:r>
      <w:r w:rsidRPr="759F65CD">
        <w:rPr>
          <w:rFonts w:ascii="Calibri" w:hAnsi="Calibri" w:cs="Calibri"/>
          <w:b/>
          <w:bCs/>
          <w:color w:val="000000" w:themeColor="text1"/>
        </w:rPr>
        <w:t>2</w:t>
      </w:r>
      <w:r w:rsidR="30FAA0C1" w:rsidRPr="759F65CD">
        <w:rPr>
          <w:rFonts w:ascii="Calibri" w:hAnsi="Calibri" w:cs="Calibri"/>
          <w:b/>
          <w:bCs/>
          <w:color w:val="000000" w:themeColor="text1"/>
        </w:rPr>
        <w:t>)</w:t>
      </w:r>
      <w:r w:rsidR="30FAA0C1" w:rsidRPr="759F65CD">
        <w:rPr>
          <w:rFonts w:ascii="Calibri" w:hAnsi="Calibri" w:cs="Calibri"/>
          <w:color w:val="000000" w:themeColor="text1"/>
        </w:rPr>
        <w:t xml:space="preserve"> </w:t>
      </w:r>
      <w:r w:rsidRPr="759F65CD">
        <w:rPr>
          <w:rFonts w:ascii="Calibri" w:hAnsi="Calibri" w:cs="Calibri"/>
          <w:color w:val="000000" w:themeColor="text1"/>
        </w:rPr>
        <w:t>horas mensuales por cada aprendiz que se encuentre ejecutando la alternativa seleccionada, durante el tiempo definido en el diseño curricular del programa de formación. Por consiguiente, el número total de</w:t>
      </w:r>
      <w:r w:rsidR="3CF28980" w:rsidRPr="759F65CD">
        <w:rPr>
          <w:rFonts w:ascii="Calibri" w:hAnsi="Calibri" w:cs="Calibri"/>
          <w:color w:val="000000" w:themeColor="text1"/>
        </w:rPr>
        <w:t xml:space="preserve"> </w:t>
      </w:r>
      <w:r w:rsidR="1D89CE70" w:rsidRPr="759F65CD">
        <w:rPr>
          <w:rFonts w:ascii="Calibri" w:hAnsi="Calibri" w:cs="Calibri"/>
          <w:color w:val="000000" w:themeColor="text1"/>
        </w:rPr>
        <w:t>aprendices</w:t>
      </w:r>
      <w:r w:rsidRPr="759F65CD">
        <w:rPr>
          <w:rFonts w:ascii="Calibri" w:hAnsi="Calibri" w:cs="Calibri"/>
          <w:color w:val="000000" w:themeColor="text1"/>
        </w:rPr>
        <w:t xml:space="preserve"> para etapa productiva se calcula de acuerdo con las horas que la coordinación académica, defina para esta actividad.   </w:t>
      </w:r>
      <w:r w:rsidR="37DF3C63" w:rsidRPr="759F65CD">
        <w:rPr>
          <w:rFonts w:ascii="Calibri" w:hAnsi="Calibri" w:cs="Calibri"/>
          <w:color w:val="000000" w:themeColor="text1"/>
        </w:rPr>
        <w:t xml:space="preserve">Para la </w:t>
      </w:r>
      <w:r w:rsidR="0B61A036" w:rsidRPr="759F65CD">
        <w:rPr>
          <w:rFonts w:ascii="Calibri" w:hAnsi="Calibri" w:cs="Calibri"/>
          <w:color w:val="000000" w:themeColor="text1"/>
        </w:rPr>
        <w:t xml:space="preserve">programación </w:t>
      </w:r>
      <w:r w:rsidR="50A10A30" w:rsidRPr="759F65CD">
        <w:rPr>
          <w:rFonts w:ascii="Calibri" w:hAnsi="Calibri" w:cs="Calibri"/>
          <w:color w:val="000000" w:themeColor="text1"/>
        </w:rPr>
        <w:t>de 160 horas al mes de</w:t>
      </w:r>
      <w:r w:rsidR="37DF3C63" w:rsidRPr="759F65CD">
        <w:rPr>
          <w:rFonts w:ascii="Calibri" w:hAnsi="Calibri" w:cs="Calibri"/>
          <w:color w:val="000000" w:themeColor="text1"/>
        </w:rPr>
        <w:t xml:space="preserve"> </w:t>
      </w:r>
      <w:r w:rsidR="2662B6B1" w:rsidRPr="759F65CD">
        <w:rPr>
          <w:rFonts w:ascii="Calibri" w:hAnsi="Calibri" w:cs="Calibri"/>
          <w:color w:val="000000" w:themeColor="text1"/>
        </w:rPr>
        <w:t>l</w:t>
      </w:r>
      <w:r w:rsidR="628FE1C7" w:rsidRPr="759F65CD">
        <w:rPr>
          <w:rFonts w:ascii="Calibri" w:hAnsi="Calibri" w:cs="Calibri"/>
          <w:color w:val="000000" w:themeColor="text1"/>
        </w:rPr>
        <w:t>os</w:t>
      </w:r>
      <w:r w:rsidR="2662B6B1" w:rsidRPr="759F65CD">
        <w:rPr>
          <w:rFonts w:ascii="Calibri" w:hAnsi="Calibri" w:cs="Calibri"/>
          <w:color w:val="000000" w:themeColor="text1"/>
        </w:rPr>
        <w:t xml:space="preserve"> </w:t>
      </w:r>
      <w:r w:rsidR="37DF3C63" w:rsidRPr="759F65CD">
        <w:rPr>
          <w:rFonts w:ascii="Calibri" w:hAnsi="Calibri" w:cs="Calibri"/>
          <w:color w:val="000000" w:themeColor="text1"/>
        </w:rPr>
        <w:t>instructor</w:t>
      </w:r>
      <w:r w:rsidR="130E93F8" w:rsidRPr="759F65CD">
        <w:rPr>
          <w:rFonts w:ascii="Calibri" w:hAnsi="Calibri" w:cs="Calibri"/>
          <w:color w:val="000000" w:themeColor="text1"/>
        </w:rPr>
        <w:t>es</w:t>
      </w:r>
      <w:r w:rsidR="37DF3C63" w:rsidRPr="759F65CD">
        <w:rPr>
          <w:rFonts w:ascii="Calibri" w:hAnsi="Calibri" w:cs="Calibri"/>
          <w:color w:val="000000" w:themeColor="text1"/>
        </w:rPr>
        <w:t xml:space="preserve"> que realizan el acompañamiento de la etapa productiva, se deberá </w:t>
      </w:r>
      <w:r w:rsidR="327C4FB2" w:rsidRPr="759F65CD">
        <w:rPr>
          <w:rFonts w:ascii="Calibri" w:hAnsi="Calibri" w:cs="Calibri"/>
          <w:color w:val="000000" w:themeColor="text1"/>
        </w:rPr>
        <w:t xml:space="preserve">asignar </w:t>
      </w:r>
      <w:r w:rsidR="5CE2AC42" w:rsidRPr="759F65CD">
        <w:rPr>
          <w:rFonts w:ascii="Calibri" w:hAnsi="Calibri" w:cs="Calibri"/>
          <w:color w:val="000000" w:themeColor="text1"/>
        </w:rPr>
        <w:t xml:space="preserve">a cada instructor, </w:t>
      </w:r>
      <w:r w:rsidR="03DFD25C" w:rsidRPr="759F65CD">
        <w:rPr>
          <w:rFonts w:ascii="Calibri" w:hAnsi="Calibri" w:cs="Calibri"/>
          <w:color w:val="000000" w:themeColor="text1"/>
        </w:rPr>
        <w:t xml:space="preserve">como máximo </w:t>
      </w:r>
      <w:r w:rsidR="2337F3B5" w:rsidRPr="759F65CD">
        <w:rPr>
          <w:rFonts w:ascii="Calibri" w:hAnsi="Calibri" w:cs="Calibri"/>
          <w:color w:val="000000" w:themeColor="text1"/>
        </w:rPr>
        <w:t xml:space="preserve">80 </w:t>
      </w:r>
      <w:r w:rsidR="1FB733BE" w:rsidRPr="759F65CD">
        <w:rPr>
          <w:rFonts w:ascii="Calibri" w:hAnsi="Calibri" w:cs="Calibri"/>
          <w:color w:val="000000" w:themeColor="text1"/>
        </w:rPr>
        <w:t>aprendices</w:t>
      </w:r>
      <w:r w:rsidR="2E414C76" w:rsidRPr="759F65CD">
        <w:rPr>
          <w:rFonts w:ascii="Calibri" w:hAnsi="Calibri" w:cs="Calibri"/>
          <w:color w:val="000000" w:themeColor="text1"/>
        </w:rPr>
        <w:t xml:space="preserve"> </w:t>
      </w:r>
      <w:r w:rsidR="7C73A3E4" w:rsidRPr="759F65CD">
        <w:rPr>
          <w:rFonts w:ascii="Calibri" w:hAnsi="Calibri" w:cs="Calibri"/>
          <w:color w:val="000000" w:themeColor="text1"/>
        </w:rPr>
        <w:t>que se encuentren ejecutando la etapa productiva</w:t>
      </w:r>
      <w:r w:rsidR="08C8ACD5" w:rsidRPr="759F65CD">
        <w:rPr>
          <w:rFonts w:ascii="Calibri" w:hAnsi="Calibri" w:cs="Calibri"/>
          <w:color w:val="000000" w:themeColor="text1"/>
        </w:rPr>
        <w:t xml:space="preserve">. </w:t>
      </w:r>
      <w:r w:rsidR="3657D80C" w:rsidRPr="759F65CD">
        <w:rPr>
          <w:rFonts w:ascii="Calibri" w:hAnsi="Calibri" w:cs="Calibri"/>
          <w:color w:val="000000" w:themeColor="text1"/>
        </w:rPr>
        <w:t xml:space="preserve"> </w:t>
      </w:r>
    </w:p>
    <w:p w14:paraId="430D7732" w14:textId="3081F428" w:rsidR="10CF92F5" w:rsidRPr="00153008" w:rsidRDefault="4865995B"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Para el Grupo Ocupacional de </w:t>
      </w:r>
      <w:r w:rsidR="0A0F262B" w:rsidRPr="759F65CD">
        <w:rPr>
          <w:rFonts w:ascii="Calibri" w:hAnsi="Calibri" w:cs="Calibri"/>
          <w:color w:val="000000" w:themeColor="text1"/>
        </w:rPr>
        <w:t>Instructores del</w:t>
      </w:r>
      <w:r w:rsidRPr="759F65CD">
        <w:rPr>
          <w:rFonts w:ascii="Calibri" w:hAnsi="Calibri" w:cs="Calibri"/>
          <w:color w:val="000000" w:themeColor="text1"/>
        </w:rPr>
        <w:t xml:space="preserve"> SENA, de conformidad con lo establecido en la Resolución 642 de 2004, la jornada laboral semanal es de cuarenta y dos y media</w:t>
      </w:r>
      <w:r w:rsidR="52EC4892" w:rsidRPr="759F65CD">
        <w:rPr>
          <w:rFonts w:ascii="Calibri" w:hAnsi="Calibri" w:cs="Calibri"/>
          <w:color w:val="000000" w:themeColor="text1"/>
        </w:rPr>
        <w:t xml:space="preserve"> horas (</w:t>
      </w:r>
      <w:r w:rsidRPr="759F65CD">
        <w:rPr>
          <w:rFonts w:ascii="Calibri" w:hAnsi="Calibri" w:cs="Calibri"/>
          <w:color w:val="000000" w:themeColor="text1"/>
        </w:rPr>
        <w:t>42.5), de las cuales se dedicarán treinta y dos</w:t>
      </w:r>
      <w:r w:rsidR="5A653B77" w:rsidRPr="759F65CD">
        <w:rPr>
          <w:rFonts w:ascii="Calibri" w:hAnsi="Calibri" w:cs="Calibri"/>
          <w:color w:val="000000" w:themeColor="text1"/>
        </w:rPr>
        <w:t xml:space="preserve"> horas </w:t>
      </w:r>
      <w:r w:rsidRPr="759F65CD">
        <w:rPr>
          <w:rFonts w:ascii="Calibri" w:hAnsi="Calibri" w:cs="Calibri"/>
          <w:color w:val="000000" w:themeColor="text1"/>
        </w:rPr>
        <w:t>(32)</w:t>
      </w:r>
      <w:r w:rsidR="4DFC228C" w:rsidRPr="759F65CD">
        <w:rPr>
          <w:rFonts w:ascii="Calibri" w:hAnsi="Calibri" w:cs="Calibri"/>
          <w:color w:val="000000" w:themeColor="text1"/>
        </w:rPr>
        <w:t xml:space="preserve"> </w:t>
      </w:r>
      <w:r w:rsidRPr="759F65CD">
        <w:rPr>
          <w:rFonts w:ascii="Calibri" w:hAnsi="Calibri" w:cs="Calibri"/>
          <w:color w:val="000000" w:themeColor="text1"/>
        </w:rPr>
        <w:t>a las actividades directas de</w:t>
      </w:r>
      <w:r w:rsidR="35A3405D" w:rsidRPr="759F65CD">
        <w:rPr>
          <w:rFonts w:ascii="Calibri" w:hAnsi="Calibri" w:cs="Calibri"/>
          <w:color w:val="000000" w:themeColor="text1"/>
        </w:rPr>
        <w:t xml:space="preserve"> la</w:t>
      </w:r>
      <w:r w:rsidRPr="759F65CD">
        <w:rPr>
          <w:rFonts w:ascii="Calibri" w:hAnsi="Calibri" w:cs="Calibri"/>
          <w:color w:val="000000" w:themeColor="text1"/>
        </w:rPr>
        <w:t xml:space="preserve"> </w:t>
      </w:r>
      <w:r w:rsidR="2C541C87" w:rsidRPr="759F65CD">
        <w:rPr>
          <w:rFonts w:ascii="Calibri" w:hAnsi="Calibri" w:cs="Calibri"/>
          <w:color w:val="000000" w:themeColor="text1"/>
        </w:rPr>
        <w:t>F</w:t>
      </w:r>
      <w:r w:rsidRPr="759F65CD">
        <w:rPr>
          <w:rFonts w:ascii="Calibri" w:hAnsi="Calibri" w:cs="Calibri"/>
          <w:color w:val="000000" w:themeColor="text1"/>
        </w:rPr>
        <w:t xml:space="preserve">ormación </w:t>
      </w:r>
      <w:r w:rsidR="6B6B23AC" w:rsidRPr="759F65CD">
        <w:rPr>
          <w:rFonts w:ascii="Calibri" w:hAnsi="Calibri" w:cs="Calibri"/>
          <w:color w:val="000000" w:themeColor="text1"/>
        </w:rPr>
        <w:t>P</w:t>
      </w:r>
      <w:r w:rsidRPr="759F65CD">
        <w:rPr>
          <w:rFonts w:ascii="Calibri" w:hAnsi="Calibri" w:cs="Calibri"/>
          <w:color w:val="000000" w:themeColor="text1"/>
        </w:rPr>
        <w:t xml:space="preserve">rofesional </w:t>
      </w:r>
      <w:r w:rsidR="3B334D8C" w:rsidRPr="759F65CD">
        <w:rPr>
          <w:rFonts w:ascii="Calibri" w:hAnsi="Calibri" w:cs="Calibri"/>
          <w:color w:val="000000" w:themeColor="text1"/>
        </w:rPr>
        <w:t>I</w:t>
      </w:r>
      <w:r w:rsidRPr="759F65CD">
        <w:rPr>
          <w:rFonts w:ascii="Calibri" w:hAnsi="Calibri" w:cs="Calibri"/>
          <w:color w:val="000000" w:themeColor="text1"/>
        </w:rPr>
        <w:t xml:space="preserve">ntegral. En ese sentido, para efectos del seguimiento formativo a la etapa productiva, la </w:t>
      </w:r>
      <w:r w:rsidR="00FE528E" w:rsidRPr="759F65CD">
        <w:rPr>
          <w:rFonts w:ascii="Calibri" w:hAnsi="Calibri" w:cs="Calibri"/>
          <w:color w:val="000000" w:themeColor="text1"/>
        </w:rPr>
        <w:t>Subdirección</w:t>
      </w:r>
      <w:r w:rsidRPr="759F65CD">
        <w:rPr>
          <w:rFonts w:ascii="Calibri" w:hAnsi="Calibri" w:cs="Calibri"/>
          <w:color w:val="000000" w:themeColor="text1"/>
        </w:rPr>
        <w:t xml:space="preserve"> de</w:t>
      </w:r>
      <w:r w:rsidR="00FE528E" w:rsidRPr="759F65CD">
        <w:rPr>
          <w:rFonts w:ascii="Calibri" w:hAnsi="Calibri" w:cs="Calibri"/>
          <w:color w:val="000000" w:themeColor="text1"/>
        </w:rPr>
        <w:t>l</w:t>
      </w:r>
      <w:r w:rsidRPr="759F65CD">
        <w:rPr>
          <w:rFonts w:ascii="Calibri" w:hAnsi="Calibri" w:cs="Calibri"/>
          <w:color w:val="000000" w:themeColor="text1"/>
        </w:rPr>
        <w:t xml:space="preserve"> </w:t>
      </w:r>
      <w:r w:rsidR="0D4A4020" w:rsidRPr="759F65CD">
        <w:rPr>
          <w:rFonts w:ascii="Calibri" w:hAnsi="Calibri" w:cs="Calibri"/>
          <w:color w:val="000000" w:themeColor="text1"/>
        </w:rPr>
        <w:t>Centro de Formación</w:t>
      </w:r>
      <w:r w:rsidRPr="759F65CD">
        <w:rPr>
          <w:rFonts w:ascii="Calibri" w:hAnsi="Calibri" w:cs="Calibri"/>
          <w:color w:val="000000" w:themeColor="text1"/>
        </w:rPr>
        <w:t xml:space="preserve"> programará hasta el diez por </w:t>
      </w:r>
      <w:r w:rsidRPr="759F65CD">
        <w:rPr>
          <w:rFonts w:ascii="Calibri" w:hAnsi="Calibri" w:cs="Calibri"/>
          <w:color w:val="000000" w:themeColor="text1"/>
        </w:rPr>
        <w:lastRenderedPageBreak/>
        <w:t xml:space="preserve">ciento (10%) del total de las </w:t>
      </w:r>
      <w:r w:rsidR="6F8E74A3" w:rsidRPr="759F65CD">
        <w:rPr>
          <w:rFonts w:ascii="Calibri" w:hAnsi="Calibri" w:cs="Calibri"/>
          <w:color w:val="000000" w:themeColor="text1"/>
        </w:rPr>
        <w:t xml:space="preserve">horas mensuales </w:t>
      </w:r>
      <w:r w:rsidRPr="759F65CD">
        <w:rPr>
          <w:rFonts w:ascii="Calibri" w:hAnsi="Calibri" w:cs="Calibri"/>
          <w:color w:val="000000" w:themeColor="text1"/>
        </w:rPr>
        <w:t>directas dedicadas po</w:t>
      </w:r>
      <w:r w:rsidR="66B4A745" w:rsidRPr="759F65CD">
        <w:rPr>
          <w:rFonts w:ascii="Calibri" w:hAnsi="Calibri" w:cs="Calibri"/>
          <w:color w:val="000000" w:themeColor="text1"/>
        </w:rPr>
        <w:t xml:space="preserve">r </w:t>
      </w:r>
      <w:r w:rsidR="6B494A0F" w:rsidRPr="759F65CD">
        <w:rPr>
          <w:rFonts w:ascii="Calibri" w:hAnsi="Calibri" w:cs="Calibri"/>
          <w:color w:val="000000" w:themeColor="text1"/>
        </w:rPr>
        <w:t>el</w:t>
      </w:r>
      <w:r w:rsidR="66B4A745" w:rsidRPr="759F65CD">
        <w:rPr>
          <w:rFonts w:ascii="Calibri" w:hAnsi="Calibri" w:cs="Calibri"/>
          <w:color w:val="000000" w:themeColor="text1"/>
        </w:rPr>
        <w:t xml:space="preserve"> instructor de seguimiento para</w:t>
      </w:r>
      <w:r w:rsidRPr="759F65CD">
        <w:rPr>
          <w:rFonts w:ascii="Calibri" w:hAnsi="Calibri" w:cs="Calibri"/>
          <w:color w:val="000000" w:themeColor="text1"/>
        </w:rPr>
        <w:t xml:space="preserve"> su cumplimiento.</w:t>
      </w:r>
    </w:p>
    <w:p w14:paraId="45D2CA9D" w14:textId="7F39751A" w:rsidR="5AF9274E" w:rsidRPr="00153008" w:rsidRDefault="46AB3B6D" w:rsidP="00000AD7">
      <w:pPr>
        <w:spacing w:after="160" w:line="360" w:lineRule="auto"/>
        <w:rPr>
          <w:rFonts w:ascii="Calibri" w:hAnsi="Calibri" w:cs="Calibri"/>
          <w:color w:val="000000" w:themeColor="text1"/>
        </w:rPr>
      </w:pPr>
      <w:r w:rsidRPr="759F65CD">
        <w:rPr>
          <w:rFonts w:ascii="Calibri" w:hAnsi="Calibri" w:cs="Calibri"/>
          <w:color w:val="000000" w:themeColor="text1"/>
        </w:rPr>
        <w:t>Dado el caso de programación de l</w:t>
      </w:r>
      <w:r w:rsidR="381993FD" w:rsidRPr="759F65CD">
        <w:rPr>
          <w:rFonts w:ascii="Calibri" w:hAnsi="Calibri" w:cs="Calibri"/>
          <w:color w:val="000000" w:themeColor="text1"/>
        </w:rPr>
        <w:t xml:space="preserve">os </w:t>
      </w:r>
      <w:r w:rsidRPr="759F65CD">
        <w:rPr>
          <w:rFonts w:ascii="Calibri" w:hAnsi="Calibri" w:cs="Calibri"/>
          <w:color w:val="000000" w:themeColor="text1"/>
        </w:rPr>
        <w:t>instructor</w:t>
      </w:r>
      <w:r w:rsidR="0066E6C5" w:rsidRPr="759F65CD">
        <w:rPr>
          <w:rFonts w:ascii="Calibri" w:hAnsi="Calibri" w:cs="Calibri"/>
          <w:color w:val="000000" w:themeColor="text1"/>
        </w:rPr>
        <w:t>es</w:t>
      </w:r>
      <w:r w:rsidRPr="759F65CD">
        <w:rPr>
          <w:rFonts w:ascii="Calibri" w:hAnsi="Calibri" w:cs="Calibri"/>
          <w:color w:val="000000" w:themeColor="text1"/>
        </w:rPr>
        <w:t xml:space="preserve"> de seguimiento a etapa productiva a</w:t>
      </w:r>
      <w:r w:rsidR="6CE2376D" w:rsidRPr="759F65CD">
        <w:rPr>
          <w:rFonts w:ascii="Calibri" w:hAnsi="Calibri" w:cs="Calibri"/>
          <w:color w:val="000000" w:themeColor="text1"/>
        </w:rPr>
        <w:t xml:space="preserve"> grupos</w:t>
      </w:r>
      <w:r w:rsidR="5D4EF91B" w:rsidRPr="759F65CD">
        <w:rPr>
          <w:rFonts w:ascii="Calibri" w:hAnsi="Calibri" w:cs="Calibri"/>
          <w:color w:val="000000" w:themeColor="text1"/>
        </w:rPr>
        <w:t xml:space="preserve"> </w:t>
      </w:r>
      <w:r w:rsidRPr="759F65CD">
        <w:rPr>
          <w:rFonts w:ascii="Calibri" w:hAnsi="Calibri" w:cs="Calibri"/>
          <w:color w:val="000000" w:themeColor="text1"/>
        </w:rPr>
        <w:t xml:space="preserve">que tienen un estado “terminada por fecha”, se sugiere que la </w:t>
      </w:r>
      <w:r w:rsidR="00FC702A" w:rsidRPr="759F65CD">
        <w:rPr>
          <w:rFonts w:ascii="Calibri" w:hAnsi="Calibri" w:cs="Calibri"/>
          <w:color w:val="000000" w:themeColor="text1"/>
        </w:rPr>
        <w:t xml:space="preserve">Coordinación Académica </w:t>
      </w:r>
      <w:r w:rsidRPr="759F65CD">
        <w:rPr>
          <w:rFonts w:ascii="Calibri" w:hAnsi="Calibri" w:cs="Calibri"/>
          <w:color w:val="000000" w:themeColor="text1"/>
        </w:rPr>
        <w:t>o</w:t>
      </w:r>
      <w:r w:rsidR="0CF2D832" w:rsidRPr="759F65CD">
        <w:rPr>
          <w:rFonts w:ascii="Calibri" w:hAnsi="Calibri" w:cs="Calibri"/>
          <w:color w:val="000000" w:themeColor="text1"/>
        </w:rPr>
        <w:t xml:space="preserve"> </w:t>
      </w:r>
      <w:r w:rsidR="65B2DC36" w:rsidRPr="759F65CD">
        <w:rPr>
          <w:rFonts w:ascii="Calibri" w:hAnsi="Calibri" w:cs="Calibri"/>
          <w:color w:val="000000" w:themeColor="text1"/>
        </w:rPr>
        <w:t>el</w:t>
      </w:r>
      <w:r w:rsidRPr="759F65CD">
        <w:rPr>
          <w:rFonts w:ascii="Calibri" w:hAnsi="Calibri" w:cs="Calibri"/>
          <w:color w:val="000000" w:themeColor="text1"/>
        </w:rPr>
        <w:t xml:space="preserve"> instructor</w:t>
      </w:r>
      <w:r w:rsidR="40B32EEC" w:rsidRPr="759F65CD">
        <w:rPr>
          <w:rFonts w:ascii="Calibri" w:hAnsi="Calibri" w:cs="Calibri"/>
          <w:color w:val="000000" w:themeColor="text1"/>
        </w:rPr>
        <w:t xml:space="preserve"> </w:t>
      </w:r>
      <w:r w:rsidRPr="759F65CD">
        <w:rPr>
          <w:rFonts w:ascii="Calibri" w:hAnsi="Calibri" w:cs="Calibri"/>
          <w:color w:val="000000" w:themeColor="text1"/>
        </w:rPr>
        <w:t xml:space="preserve">de seguimiento, registre el acompañamiento realizado directamente en </w:t>
      </w:r>
      <w:proofErr w:type="spellStart"/>
      <w:r w:rsidR="48378587" w:rsidRPr="759F65CD">
        <w:rPr>
          <w:rFonts w:ascii="Calibri" w:hAnsi="Calibri" w:cs="Calibri"/>
          <w:color w:val="000000" w:themeColor="text1"/>
        </w:rPr>
        <w:t>S</w:t>
      </w:r>
      <w:r w:rsidR="1A9BAAF3" w:rsidRPr="759F65CD">
        <w:rPr>
          <w:rFonts w:ascii="Calibri" w:hAnsi="Calibri" w:cs="Calibri"/>
          <w:color w:val="000000" w:themeColor="text1"/>
        </w:rPr>
        <w:t>ofia</w:t>
      </w:r>
      <w:r w:rsidR="48378587" w:rsidRPr="759F65CD">
        <w:rPr>
          <w:rFonts w:ascii="Calibri" w:hAnsi="Calibri" w:cs="Calibri"/>
          <w:color w:val="000000" w:themeColor="text1"/>
        </w:rPr>
        <w:t>Plus</w:t>
      </w:r>
      <w:proofErr w:type="spellEnd"/>
      <w:r w:rsidRPr="759F65CD">
        <w:rPr>
          <w:rFonts w:ascii="Calibri" w:hAnsi="Calibri" w:cs="Calibri"/>
          <w:color w:val="000000" w:themeColor="text1"/>
        </w:rPr>
        <w:t xml:space="preserve">, mediante el tipo de actividad “apoyo a la formación”, tipo de actividad adicional “otros”, indicando la cantidad de horas, fecha de inicio y fin, en los campos correspondientes y relacionando en el espacio denominado “justificación”, el </w:t>
      </w:r>
      <w:r w:rsidR="7951B094" w:rsidRPr="759F65CD">
        <w:rPr>
          <w:rFonts w:ascii="Calibri" w:hAnsi="Calibri" w:cs="Calibri"/>
          <w:color w:val="000000" w:themeColor="text1"/>
        </w:rPr>
        <w:t>ID</w:t>
      </w:r>
      <w:r w:rsidR="37BA1707" w:rsidRPr="759F65CD">
        <w:rPr>
          <w:rFonts w:ascii="Calibri" w:hAnsi="Calibri" w:cs="Calibri"/>
          <w:color w:val="000000" w:themeColor="text1"/>
        </w:rPr>
        <w:t xml:space="preserve"> </w:t>
      </w:r>
      <w:r w:rsidR="7951B094" w:rsidRPr="759F65CD">
        <w:rPr>
          <w:rFonts w:ascii="Calibri" w:hAnsi="Calibri" w:cs="Calibri"/>
          <w:color w:val="000000" w:themeColor="text1"/>
        </w:rPr>
        <w:t>del grupo</w:t>
      </w:r>
      <w:r w:rsidRPr="759F65CD">
        <w:rPr>
          <w:rFonts w:ascii="Calibri" w:hAnsi="Calibri" w:cs="Calibri"/>
          <w:color w:val="000000" w:themeColor="text1"/>
        </w:rPr>
        <w:t xml:space="preserve"> y el número de </w:t>
      </w:r>
      <w:r w:rsidR="5D80AE83" w:rsidRPr="759F65CD">
        <w:rPr>
          <w:rFonts w:ascii="Calibri" w:hAnsi="Calibri" w:cs="Calibri"/>
          <w:color w:val="000000" w:themeColor="text1"/>
        </w:rPr>
        <w:t xml:space="preserve"> </w:t>
      </w:r>
      <w:r w:rsidR="2D069213" w:rsidRPr="759F65CD">
        <w:rPr>
          <w:rFonts w:ascii="Calibri" w:hAnsi="Calibri" w:cs="Calibri"/>
          <w:color w:val="000000" w:themeColor="text1"/>
        </w:rPr>
        <w:t>aprendices</w:t>
      </w:r>
      <w:r w:rsidRPr="759F65CD">
        <w:rPr>
          <w:rFonts w:ascii="Calibri" w:hAnsi="Calibri" w:cs="Calibri"/>
          <w:color w:val="000000" w:themeColor="text1"/>
        </w:rPr>
        <w:t xml:space="preserve"> asignados</w:t>
      </w:r>
      <w:r w:rsidR="033F93A8" w:rsidRPr="759F65CD">
        <w:rPr>
          <w:rFonts w:ascii="Calibri" w:hAnsi="Calibri" w:cs="Calibri"/>
          <w:color w:val="000000" w:themeColor="text1"/>
        </w:rPr>
        <w:t>.</w:t>
      </w:r>
      <w:bookmarkStart w:id="78" w:name="_Toc190075807"/>
      <w:bookmarkEnd w:id="78"/>
    </w:p>
    <w:p w14:paraId="7A0EA724" w14:textId="760F1AD3" w:rsidR="5AF9274E" w:rsidRPr="00153008" w:rsidRDefault="5AF9274E" w:rsidP="00000AD7">
      <w:pPr>
        <w:spacing w:after="160" w:line="360" w:lineRule="auto"/>
        <w:rPr>
          <w:rFonts w:ascii="Calibri" w:hAnsi="Calibri" w:cs="Calibri"/>
          <w:color w:val="000000" w:themeColor="text1"/>
        </w:rPr>
      </w:pPr>
      <w:r w:rsidRPr="759F65CD">
        <w:rPr>
          <w:rFonts w:ascii="Calibri" w:eastAsia="Calibri" w:hAnsi="Calibri" w:cs="Calibri"/>
          <w:color w:val="000000" w:themeColor="text1"/>
          <w:lang w:val="es-CO"/>
        </w:rPr>
        <w:t>Ahora bien, e</w:t>
      </w:r>
      <w:r w:rsidR="46FA39D3" w:rsidRPr="759F65CD">
        <w:rPr>
          <w:rFonts w:ascii="Calibri" w:eastAsia="Calibri" w:hAnsi="Calibri" w:cs="Calibri"/>
          <w:color w:val="000000" w:themeColor="text1"/>
          <w:lang w:val="es-CO"/>
        </w:rPr>
        <w:t xml:space="preserve">l </w:t>
      </w:r>
      <w:r w:rsidRPr="759F65CD">
        <w:rPr>
          <w:rFonts w:ascii="Calibri" w:eastAsia="Calibri" w:hAnsi="Calibri" w:cs="Calibri"/>
          <w:color w:val="000000" w:themeColor="text1"/>
          <w:lang w:val="es-CO"/>
        </w:rPr>
        <w:t>instructor de seguimiento</w:t>
      </w:r>
      <w:r w:rsidR="0265515C" w:rsidRPr="759F65CD">
        <w:rPr>
          <w:rFonts w:ascii="Calibri" w:eastAsia="Calibri" w:hAnsi="Calibri" w:cs="Calibri"/>
          <w:color w:val="000000" w:themeColor="text1"/>
          <w:lang w:val="es-CO"/>
        </w:rPr>
        <w:t xml:space="preserve"> designado </w:t>
      </w:r>
      <w:r w:rsidR="63767B32" w:rsidRPr="759F65CD">
        <w:rPr>
          <w:rFonts w:ascii="Calibri" w:eastAsia="Calibri" w:hAnsi="Calibri" w:cs="Calibri"/>
          <w:color w:val="000000" w:themeColor="text1"/>
          <w:lang w:val="es-CO"/>
        </w:rPr>
        <w:t xml:space="preserve">por la </w:t>
      </w:r>
      <w:r w:rsidR="00FC702A" w:rsidRPr="759F65CD">
        <w:rPr>
          <w:rFonts w:ascii="Calibri" w:eastAsia="Calibri" w:hAnsi="Calibri" w:cs="Calibri"/>
          <w:color w:val="000000" w:themeColor="text1"/>
          <w:lang w:val="es-CO"/>
        </w:rPr>
        <w:t xml:space="preserve">Coordinación Académica </w:t>
      </w:r>
      <w:r w:rsidR="235C2D3A" w:rsidRPr="759F65CD">
        <w:rPr>
          <w:rFonts w:ascii="Calibri" w:eastAsia="Calibri" w:hAnsi="Calibri" w:cs="Calibri"/>
          <w:color w:val="000000" w:themeColor="text1"/>
          <w:lang w:val="es-CO"/>
        </w:rPr>
        <w:t>deberá</w:t>
      </w:r>
      <w:r w:rsidR="0265515C" w:rsidRPr="759F65CD">
        <w:rPr>
          <w:rFonts w:ascii="Calibri" w:eastAsia="Calibri" w:hAnsi="Calibri" w:cs="Calibri"/>
          <w:color w:val="000000" w:themeColor="text1"/>
          <w:lang w:val="es-CO"/>
        </w:rPr>
        <w:t xml:space="preserve"> realizar las siguientes acciones durante el proceso</w:t>
      </w:r>
      <w:r w:rsidR="016B1934" w:rsidRPr="759F65CD">
        <w:rPr>
          <w:rFonts w:ascii="Calibri" w:eastAsia="Calibri" w:hAnsi="Calibri" w:cs="Calibri"/>
          <w:color w:val="000000" w:themeColor="text1"/>
          <w:lang w:val="es-CO"/>
        </w:rPr>
        <w:t xml:space="preserve"> de acompañamiento y seguimiento a la etapa productiva de l</w:t>
      </w:r>
      <w:r w:rsidR="4616862F" w:rsidRPr="759F65CD">
        <w:rPr>
          <w:rFonts w:ascii="Calibri" w:eastAsia="Calibri" w:hAnsi="Calibri" w:cs="Calibri"/>
          <w:color w:val="000000" w:themeColor="text1"/>
          <w:lang w:val="es-CO"/>
        </w:rPr>
        <w:t>os aprendices</w:t>
      </w:r>
      <w:r w:rsidR="0265515C" w:rsidRPr="759F65CD">
        <w:rPr>
          <w:rFonts w:ascii="Calibri" w:eastAsia="Calibri" w:hAnsi="Calibri" w:cs="Calibri"/>
          <w:color w:val="000000" w:themeColor="text1"/>
          <w:lang w:val="es-CO"/>
        </w:rPr>
        <w:t xml:space="preserve">: </w:t>
      </w:r>
    </w:p>
    <w:p w14:paraId="52A68CE7" w14:textId="475ED0BD" w:rsidR="0265515C" w:rsidRPr="00153008" w:rsidRDefault="0265515C" w:rsidP="00000AD7">
      <w:pPr>
        <w:pStyle w:val="Prrafodelista"/>
        <w:numPr>
          <w:ilvl w:val="0"/>
          <w:numId w:val="32"/>
        </w:numPr>
        <w:shd w:val="clear" w:color="auto" w:fill="FFFFFF" w:themeFill="background1"/>
        <w:spacing w:after="160" w:line="360" w:lineRule="auto"/>
        <w:rPr>
          <w:rFonts w:cs="Calibri"/>
          <w:color w:val="000000" w:themeColor="text1"/>
          <w:sz w:val="24"/>
          <w:szCs w:val="24"/>
        </w:rPr>
      </w:pPr>
      <w:r w:rsidRPr="759F65CD">
        <w:rPr>
          <w:rFonts w:cs="Calibri"/>
          <w:color w:val="000000" w:themeColor="text1"/>
          <w:sz w:val="24"/>
          <w:szCs w:val="24"/>
        </w:rPr>
        <w:t>Notificar a</w:t>
      </w:r>
      <w:r w:rsidR="11169330" w:rsidRPr="759F65CD">
        <w:rPr>
          <w:rFonts w:cs="Calibri"/>
          <w:color w:val="000000" w:themeColor="text1"/>
          <w:sz w:val="24"/>
          <w:szCs w:val="24"/>
        </w:rPr>
        <w:t xml:space="preserve"> los aprendices</w:t>
      </w:r>
      <w:r w:rsidR="75886A81" w:rsidRPr="759F65CD">
        <w:rPr>
          <w:rFonts w:cs="Calibri"/>
          <w:color w:val="000000" w:themeColor="text1"/>
          <w:sz w:val="24"/>
          <w:szCs w:val="24"/>
        </w:rPr>
        <w:t xml:space="preserve"> </w:t>
      </w:r>
      <w:r w:rsidR="08F156AE" w:rsidRPr="759F65CD">
        <w:rPr>
          <w:rFonts w:cs="Calibri"/>
          <w:color w:val="000000" w:themeColor="text1"/>
          <w:sz w:val="24"/>
          <w:szCs w:val="24"/>
        </w:rPr>
        <w:t>sus datos</w:t>
      </w:r>
      <w:r w:rsidRPr="759F65CD">
        <w:rPr>
          <w:rFonts w:cs="Calibri"/>
          <w:color w:val="000000" w:themeColor="text1"/>
          <w:sz w:val="24"/>
          <w:szCs w:val="24"/>
        </w:rPr>
        <w:t xml:space="preserve"> completos: el nombre y correo electrónico</w:t>
      </w:r>
      <w:r w:rsidR="3FB34C28" w:rsidRPr="759F65CD">
        <w:rPr>
          <w:rFonts w:cs="Calibri"/>
          <w:color w:val="000000" w:themeColor="text1"/>
          <w:sz w:val="24"/>
          <w:szCs w:val="24"/>
        </w:rPr>
        <w:t xml:space="preserve">. </w:t>
      </w:r>
      <w:r w:rsidRPr="759F65CD">
        <w:rPr>
          <w:rFonts w:cs="Calibri"/>
          <w:color w:val="000000" w:themeColor="text1"/>
          <w:sz w:val="24"/>
          <w:szCs w:val="24"/>
        </w:rPr>
        <w:t xml:space="preserve"> </w:t>
      </w:r>
    </w:p>
    <w:p w14:paraId="34211982" w14:textId="3D6DD7C2" w:rsidR="0265515C" w:rsidRPr="00153008" w:rsidRDefault="13024AB6" w:rsidP="00000AD7">
      <w:pPr>
        <w:pStyle w:val="Prrafodelista"/>
        <w:numPr>
          <w:ilvl w:val="0"/>
          <w:numId w:val="32"/>
        </w:numPr>
        <w:shd w:val="clear" w:color="auto" w:fill="FFFFFF" w:themeFill="background1"/>
        <w:spacing w:after="160" w:line="360" w:lineRule="auto"/>
        <w:rPr>
          <w:rFonts w:cs="Calibri"/>
          <w:color w:val="000000" w:themeColor="text1"/>
          <w:sz w:val="24"/>
          <w:szCs w:val="24"/>
        </w:rPr>
      </w:pPr>
      <w:r w:rsidRPr="759F65CD">
        <w:rPr>
          <w:rFonts w:cs="Calibri"/>
          <w:color w:val="000000" w:themeColor="text1"/>
          <w:sz w:val="24"/>
          <w:szCs w:val="24"/>
        </w:rPr>
        <w:t xml:space="preserve">Dar a conocer los formatos correspondientes </w:t>
      </w:r>
      <w:r w:rsidRPr="759F65CD">
        <w:rPr>
          <w:rFonts w:cs="Calibri"/>
          <w:b/>
          <w:bCs/>
          <w:color w:val="000000" w:themeColor="text1"/>
          <w:sz w:val="24"/>
          <w:szCs w:val="24"/>
        </w:rPr>
        <w:t xml:space="preserve">GFPI-F-147 Formato Bitácora de </w:t>
      </w:r>
      <w:r w:rsidR="2977E346" w:rsidRPr="759F65CD">
        <w:rPr>
          <w:rFonts w:cs="Calibri"/>
          <w:b/>
          <w:bCs/>
          <w:color w:val="000000" w:themeColor="text1"/>
          <w:sz w:val="24"/>
          <w:szCs w:val="24"/>
        </w:rPr>
        <w:t>S</w:t>
      </w:r>
      <w:r w:rsidRPr="759F65CD">
        <w:rPr>
          <w:rFonts w:cs="Calibri"/>
          <w:b/>
          <w:bCs/>
          <w:color w:val="000000" w:themeColor="text1"/>
          <w:sz w:val="24"/>
          <w:szCs w:val="24"/>
        </w:rPr>
        <w:t xml:space="preserve">eguimiento </w:t>
      </w:r>
      <w:r w:rsidR="2977E346" w:rsidRPr="759F65CD">
        <w:rPr>
          <w:rFonts w:cs="Calibri"/>
          <w:b/>
          <w:bCs/>
          <w:color w:val="000000" w:themeColor="text1"/>
          <w:sz w:val="24"/>
          <w:szCs w:val="24"/>
        </w:rPr>
        <w:t>E</w:t>
      </w:r>
      <w:r w:rsidRPr="759F65CD">
        <w:rPr>
          <w:rFonts w:cs="Calibri"/>
          <w:b/>
          <w:bCs/>
          <w:color w:val="000000" w:themeColor="text1"/>
          <w:sz w:val="24"/>
          <w:szCs w:val="24"/>
        </w:rPr>
        <w:t xml:space="preserve">tapa </w:t>
      </w:r>
      <w:r w:rsidR="2977E346" w:rsidRPr="759F65CD">
        <w:rPr>
          <w:rFonts w:cs="Calibri"/>
          <w:b/>
          <w:bCs/>
          <w:color w:val="000000" w:themeColor="text1"/>
          <w:sz w:val="24"/>
          <w:szCs w:val="24"/>
        </w:rPr>
        <w:t>P</w:t>
      </w:r>
      <w:r w:rsidRPr="759F65CD">
        <w:rPr>
          <w:rFonts w:cs="Calibri"/>
          <w:b/>
          <w:bCs/>
          <w:color w:val="000000" w:themeColor="text1"/>
          <w:sz w:val="24"/>
          <w:szCs w:val="24"/>
        </w:rPr>
        <w:t xml:space="preserve">roductiva </w:t>
      </w:r>
      <w:r w:rsidRPr="759F65CD">
        <w:rPr>
          <w:rFonts w:cs="Calibri"/>
          <w:color w:val="000000" w:themeColor="text1"/>
          <w:sz w:val="24"/>
          <w:szCs w:val="24"/>
        </w:rPr>
        <w:t>y</w:t>
      </w:r>
      <w:r w:rsidRPr="759F65CD">
        <w:rPr>
          <w:rFonts w:cs="Calibri"/>
          <w:b/>
          <w:bCs/>
          <w:color w:val="000000" w:themeColor="text1"/>
          <w:sz w:val="24"/>
          <w:szCs w:val="24"/>
        </w:rPr>
        <w:t xml:space="preserve"> GPFI-F-023 Formato Planeación,</w:t>
      </w:r>
      <w:r w:rsidRPr="759F65CD">
        <w:rPr>
          <w:rFonts w:cs="Calibri"/>
          <w:color w:val="000000" w:themeColor="text1"/>
          <w:sz w:val="24"/>
          <w:szCs w:val="24"/>
        </w:rPr>
        <w:t xml:space="preserve"> </w:t>
      </w:r>
      <w:r w:rsidR="2977E346" w:rsidRPr="759F65CD">
        <w:rPr>
          <w:rFonts w:cs="Calibri"/>
          <w:b/>
          <w:bCs/>
          <w:color w:val="000000" w:themeColor="text1"/>
          <w:sz w:val="24"/>
          <w:szCs w:val="24"/>
        </w:rPr>
        <w:t>S</w:t>
      </w:r>
      <w:r w:rsidRPr="759F65CD">
        <w:rPr>
          <w:rFonts w:cs="Calibri"/>
          <w:b/>
          <w:bCs/>
          <w:color w:val="000000" w:themeColor="text1"/>
          <w:sz w:val="24"/>
          <w:szCs w:val="24"/>
        </w:rPr>
        <w:t xml:space="preserve">eguimiento y </w:t>
      </w:r>
      <w:r w:rsidR="2977E346" w:rsidRPr="759F65CD">
        <w:rPr>
          <w:rFonts w:cs="Calibri"/>
          <w:b/>
          <w:bCs/>
          <w:color w:val="000000" w:themeColor="text1"/>
          <w:sz w:val="24"/>
          <w:szCs w:val="24"/>
        </w:rPr>
        <w:t>E</w:t>
      </w:r>
      <w:r w:rsidRPr="759F65CD">
        <w:rPr>
          <w:rFonts w:cs="Calibri"/>
          <w:b/>
          <w:bCs/>
          <w:color w:val="000000" w:themeColor="text1"/>
          <w:sz w:val="24"/>
          <w:szCs w:val="24"/>
        </w:rPr>
        <w:t xml:space="preserve">valuación etapa </w:t>
      </w:r>
      <w:r w:rsidR="2977E346" w:rsidRPr="759F65CD">
        <w:rPr>
          <w:rFonts w:cs="Calibri"/>
          <w:b/>
          <w:bCs/>
          <w:color w:val="000000" w:themeColor="text1"/>
          <w:sz w:val="24"/>
          <w:szCs w:val="24"/>
        </w:rPr>
        <w:t>P</w:t>
      </w:r>
      <w:r w:rsidR="63853662" w:rsidRPr="759F65CD">
        <w:rPr>
          <w:rFonts w:cs="Calibri"/>
          <w:b/>
          <w:bCs/>
          <w:color w:val="000000" w:themeColor="text1"/>
          <w:sz w:val="24"/>
          <w:szCs w:val="24"/>
        </w:rPr>
        <w:t>roductiva,</w:t>
      </w:r>
      <w:r w:rsidRPr="759F65CD">
        <w:rPr>
          <w:rFonts w:cs="Calibri"/>
          <w:color w:val="000000" w:themeColor="text1"/>
          <w:sz w:val="24"/>
          <w:szCs w:val="24"/>
        </w:rPr>
        <w:t xml:space="preserve"> además de dar las claridades que se consideren pertinentes para su buen diligenciamiento.</w:t>
      </w:r>
    </w:p>
    <w:p w14:paraId="106CDB32" w14:textId="1AB1859C" w:rsidR="0265515C" w:rsidRPr="00153008" w:rsidRDefault="0265515C" w:rsidP="00000AD7">
      <w:pPr>
        <w:pStyle w:val="Prrafodelista"/>
        <w:numPr>
          <w:ilvl w:val="0"/>
          <w:numId w:val="32"/>
        </w:numPr>
        <w:shd w:val="clear" w:color="auto" w:fill="FFFFFF" w:themeFill="background1"/>
        <w:spacing w:after="160" w:line="360" w:lineRule="auto"/>
        <w:rPr>
          <w:rFonts w:cs="Calibri"/>
          <w:color w:val="000000" w:themeColor="text1"/>
          <w:sz w:val="24"/>
          <w:szCs w:val="24"/>
        </w:rPr>
      </w:pPr>
      <w:r w:rsidRPr="759F65CD">
        <w:rPr>
          <w:rFonts w:cs="Calibri"/>
          <w:color w:val="000000" w:themeColor="text1"/>
          <w:sz w:val="24"/>
          <w:szCs w:val="24"/>
        </w:rPr>
        <w:t xml:space="preserve">Verificar que los </w:t>
      </w:r>
      <w:r w:rsidR="12AB08CA" w:rsidRPr="759F65CD">
        <w:rPr>
          <w:rFonts w:cs="Calibri"/>
          <w:color w:val="000000" w:themeColor="text1"/>
          <w:sz w:val="24"/>
          <w:szCs w:val="24"/>
        </w:rPr>
        <w:t>formatos</w:t>
      </w:r>
      <w:r w:rsidR="1AF1DDFA" w:rsidRPr="759F65CD">
        <w:rPr>
          <w:rFonts w:cs="Calibri"/>
          <w:color w:val="000000" w:themeColor="text1"/>
          <w:sz w:val="24"/>
          <w:szCs w:val="24"/>
        </w:rPr>
        <w:t xml:space="preserve"> establecidos </w:t>
      </w:r>
      <w:r w:rsidR="4892BF80" w:rsidRPr="759F65CD">
        <w:rPr>
          <w:rFonts w:cs="Calibri"/>
          <w:color w:val="000000" w:themeColor="text1"/>
          <w:sz w:val="24"/>
          <w:szCs w:val="24"/>
        </w:rPr>
        <w:t xml:space="preserve">durante todo el </w:t>
      </w:r>
      <w:r w:rsidR="51CFE1EF" w:rsidRPr="759F65CD">
        <w:rPr>
          <w:rFonts w:cs="Calibri"/>
          <w:color w:val="000000" w:themeColor="text1"/>
          <w:sz w:val="24"/>
          <w:szCs w:val="24"/>
        </w:rPr>
        <w:t>proceso</w:t>
      </w:r>
      <w:r w:rsidRPr="759F65CD">
        <w:rPr>
          <w:rFonts w:cs="Calibri"/>
          <w:color w:val="000000" w:themeColor="text1"/>
          <w:sz w:val="24"/>
          <w:szCs w:val="24"/>
        </w:rPr>
        <w:t xml:space="preserve"> estén debidamente diligenciados. </w:t>
      </w:r>
    </w:p>
    <w:p w14:paraId="6820B706" w14:textId="11FEA8E1" w:rsidR="651597E7" w:rsidRPr="00153008" w:rsidRDefault="406C0D7C" w:rsidP="00000AD7">
      <w:pPr>
        <w:pStyle w:val="Prrafodelista"/>
        <w:numPr>
          <w:ilvl w:val="0"/>
          <w:numId w:val="32"/>
        </w:numPr>
        <w:shd w:val="clear" w:color="auto" w:fill="FFFFFF" w:themeFill="background1"/>
        <w:spacing w:after="160" w:line="360" w:lineRule="auto"/>
        <w:rPr>
          <w:rFonts w:cs="Calibri"/>
          <w:color w:val="000000" w:themeColor="text1"/>
          <w:sz w:val="24"/>
          <w:szCs w:val="24"/>
        </w:rPr>
      </w:pPr>
      <w:r w:rsidRPr="759F65CD">
        <w:rPr>
          <w:rFonts w:cs="Calibri"/>
          <w:color w:val="000000" w:themeColor="text1"/>
          <w:sz w:val="24"/>
          <w:szCs w:val="24"/>
        </w:rPr>
        <w:t>Realizar el debido acompañamiento a l</w:t>
      </w:r>
      <w:r w:rsidR="671EBE3C" w:rsidRPr="759F65CD">
        <w:rPr>
          <w:rFonts w:cs="Calibri"/>
          <w:color w:val="000000" w:themeColor="text1"/>
          <w:sz w:val="24"/>
          <w:szCs w:val="24"/>
        </w:rPr>
        <w:t>o</w:t>
      </w:r>
      <w:r w:rsidRPr="759F65CD">
        <w:rPr>
          <w:rFonts w:cs="Calibri"/>
          <w:color w:val="000000" w:themeColor="text1"/>
          <w:sz w:val="24"/>
          <w:szCs w:val="24"/>
        </w:rPr>
        <w:t xml:space="preserve">s </w:t>
      </w:r>
      <w:r w:rsidR="78C34601" w:rsidRPr="759F65CD">
        <w:rPr>
          <w:rFonts w:cs="Calibri"/>
          <w:color w:val="000000" w:themeColor="text1"/>
          <w:sz w:val="24"/>
          <w:szCs w:val="24"/>
        </w:rPr>
        <w:t>aprendices que</w:t>
      </w:r>
      <w:r w:rsidRPr="759F65CD">
        <w:rPr>
          <w:rFonts w:cs="Calibri"/>
          <w:color w:val="000000" w:themeColor="text1"/>
          <w:sz w:val="24"/>
          <w:szCs w:val="24"/>
        </w:rPr>
        <w:t xml:space="preserve"> le designe la coordinación académica, </w:t>
      </w:r>
      <w:r w:rsidR="22B18CC2" w:rsidRPr="759F65CD">
        <w:rPr>
          <w:rFonts w:cs="Calibri"/>
          <w:color w:val="000000" w:themeColor="text1"/>
          <w:sz w:val="24"/>
          <w:szCs w:val="24"/>
        </w:rPr>
        <w:t xml:space="preserve">considerando </w:t>
      </w:r>
      <w:r w:rsidR="6DEF2666" w:rsidRPr="759F65CD">
        <w:rPr>
          <w:rFonts w:cs="Calibri"/>
          <w:color w:val="000000" w:themeColor="text1"/>
          <w:sz w:val="24"/>
          <w:szCs w:val="24"/>
        </w:rPr>
        <w:t>los lineamientos establecidos en la presente guía.</w:t>
      </w:r>
    </w:p>
    <w:p w14:paraId="57658D7B" w14:textId="546F9A04" w:rsidR="5E0D29FB" w:rsidRPr="00153008" w:rsidRDefault="5E0D29FB" w:rsidP="759F65CD">
      <w:pPr>
        <w:pStyle w:val="Prrafodelista"/>
        <w:numPr>
          <w:ilvl w:val="0"/>
          <w:numId w:val="32"/>
        </w:numPr>
        <w:shd w:val="clear" w:color="auto" w:fill="FFFFFF" w:themeFill="background1"/>
        <w:spacing w:after="160" w:line="360" w:lineRule="auto"/>
        <w:rPr>
          <w:rFonts w:cs="Calibri"/>
          <w:sz w:val="24"/>
          <w:szCs w:val="24"/>
          <w:lang w:val="es-ES"/>
        </w:rPr>
      </w:pPr>
      <w:r w:rsidRPr="759F65CD">
        <w:rPr>
          <w:rFonts w:cs="Calibri"/>
          <w:color w:val="000000" w:themeColor="text1"/>
          <w:sz w:val="24"/>
          <w:szCs w:val="24"/>
          <w:lang w:val="es-ES"/>
        </w:rPr>
        <w:t>Notificar a la Coordinación Académica,</w:t>
      </w:r>
      <w:r w:rsidRPr="759F65CD">
        <w:rPr>
          <w:rFonts w:cs="Calibri"/>
          <w:sz w:val="24"/>
          <w:szCs w:val="24"/>
          <w:lang w:val="es-ES"/>
        </w:rPr>
        <w:t xml:space="preserve"> con copia al aprendiz</w:t>
      </w:r>
      <w:r w:rsidRPr="759F65CD">
        <w:rPr>
          <w:rFonts w:cs="Calibri"/>
          <w:color w:val="000000" w:themeColor="text1"/>
          <w:sz w:val="24"/>
          <w:szCs w:val="24"/>
          <w:lang w:val="es-ES"/>
        </w:rPr>
        <w:t xml:space="preserve">, que el proceso de la etapa productiva se llevó a cabalidad y se dio cumplimiento con los tiempos y actividades relacionadas con el programa de formación, relacionando el informe final de evaluación </w:t>
      </w:r>
      <w:r w:rsidRPr="759F65CD">
        <w:rPr>
          <w:rFonts w:cs="Calibri"/>
          <w:b/>
          <w:bCs/>
          <w:color w:val="000000" w:themeColor="text1"/>
          <w:sz w:val="24"/>
          <w:szCs w:val="24"/>
          <w:lang w:val="es"/>
        </w:rPr>
        <w:t>GFPI-F-023 Formato Planeación, Seguimiento y Evaluación Et</w:t>
      </w:r>
      <w:r w:rsidRPr="759F65CD">
        <w:rPr>
          <w:rFonts w:cs="Calibri"/>
          <w:b/>
          <w:bCs/>
          <w:sz w:val="24"/>
          <w:szCs w:val="24"/>
          <w:lang w:val="es"/>
        </w:rPr>
        <w:t>apa Productiva</w:t>
      </w:r>
      <w:r w:rsidRPr="759F65CD">
        <w:rPr>
          <w:rFonts w:cs="Calibri"/>
          <w:sz w:val="24"/>
          <w:szCs w:val="24"/>
          <w:lang w:val="es-ES"/>
        </w:rPr>
        <w:t>.</w:t>
      </w:r>
    </w:p>
    <w:p w14:paraId="2F74A33A" w14:textId="1264F1FB" w:rsidR="6C1E494E" w:rsidRPr="00153008" w:rsidRDefault="13024AB6" w:rsidP="00000AD7">
      <w:pPr>
        <w:pStyle w:val="Prrafodelista"/>
        <w:numPr>
          <w:ilvl w:val="0"/>
          <w:numId w:val="32"/>
        </w:numPr>
        <w:shd w:val="clear" w:color="auto" w:fill="FFFFFF" w:themeFill="background1"/>
        <w:spacing w:after="160" w:line="360" w:lineRule="auto"/>
        <w:rPr>
          <w:rFonts w:cs="Calibri"/>
          <w:color w:val="000000" w:themeColor="text1"/>
          <w:sz w:val="24"/>
          <w:szCs w:val="24"/>
        </w:rPr>
      </w:pPr>
      <w:r w:rsidRPr="759F65CD">
        <w:rPr>
          <w:rFonts w:cs="Calibri"/>
          <w:color w:val="000000" w:themeColor="text1"/>
          <w:sz w:val="24"/>
          <w:szCs w:val="24"/>
        </w:rPr>
        <w:lastRenderedPageBreak/>
        <w:t>Notificar a</w:t>
      </w:r>
      <w:r w:rsidR="537366CB" w:rsidRPr="759F65CD">
        <w:rPr>
          <w:rFonts w:cs="Calibri"/>
          <w:color w:val="000000" w:themeColor="text1"/>
          <w:sz w:val="24"/>
          <w:szCs w:val="24"/>
        </w:rPr>
        <w:t>l</w:t>
      </w:r>
      <w:r w:rsidRPr="759F65CD">
        <w:rPr>
          <w:rFonts w:cs="Calibri"/>
          <w:color w:val="000000" w:themeColor="text1"/>
          <w:sz w:val="24"/>
          <w:szCs w:val="24"/>
        </w:rPr>
        <w:t xml:space="preserve"> aprendiz los requisitos que se exigen para el proceso de certificación</w:t>
      </w:r>
      <w:r w:rsidR="4F0E2A99" w:rsidRPr="759F65CD">
        <w:rPr>
          <w:rFonts w:cs="Calibri"/>
          <w:color w:val="000000" w:themeColor="text1"/>
          <w:sz w:val="24"/>
          <w:szCs w:val="24"/>
        </w:rPr>
        <w:t xml:space="preserve">, </w:t>
      </w:r>
      <w:r w:rsidR="2571BF3F" w:rsidRPr="759F65CD">
        <w:rPr>
          <w:rFonts w:cs="Calibri"/>
          <w:color w:val="000000" w:themeColor="text1"/>
          <w:sz w:val="24"/>
          <w:szCs w:val="24"/>
        </w:rPr>
        <w:t xml:space="preserve">es </w:t>
      </w:r>
      <w:r w:rsidR="0B9A025E" w:rsidRPr="759F65CD">
        <w:rPr>
          <w:rFonts w:cs="Calibri"/>
          <w:color w:val="000000" w:themeColor="text1"/>
          <w:sz w:val="24"/>
          <w:szCs w:val="24"/>
        </w:rPr>
        <w:t xml:space="preserve">decir, </w:t>
      </w:r>
      <w:r w:rsidR="0B9A025E" w:rsidRPr="759F65CD">
        <w:rPr>
          <w:rFonts w:cs="Calibri"/>
          <w:b/>
          <w:bCs/>
          <w:color w:val="000000" w:themeColor="text1"/>
          <w:sz w:val="24"/>
          <w:szCs w:val="24"/>
        </w:rPr>
        <w:t>GPFI</w:t>
      </w:r>
      <w:r w:rsidRPr="759F65CD">
        <w:rPr>
          <w:rFonts w:cs="Calibri"/>
          <w:b/>
          <w:bCs/>
          <w:color w:val="000000" w:themeColor="text1"/>
          <w:sz w:val="24"/>
          <w:szCs w:val="24"/>
        </w:rPr>
        <w:t xml:space="preserve">-F-023 Formato Planeación, </w:t>
      </w:r>
      <w:r w:rsidR="2977E346" w:rsidRPr="759F65CD">
        <w:rPr>
          <w:rFonts w:cs="Calibri"/>
          <w:b/>
          <w:bCs/>
          <w:color w:val="000000" w:themeColor="text1"/>
          <w:sz w:val="24"/>
          <w:szCs w:val="24"/>
        </w:rPr>
        <w:t>S</w:t>
      </w:r>
      <w:r w:rsidRPr="759F65CD">
        <w:rPr>
          <w:rFonts w:cs="Calibri"/>
          <w:b/>
          <w:bCs/>
          <w:color w:val="000000" w:themeColor="text1"/>
          <w:sz w:val="24"/>
          <w:szCs w:val="24"/>
        </w:rPr>
        <w:t xml:space="preserve">eguimiento y </w:t>
      </w:r>
      <w:r w:rsidR="2977E346" w:rsidRPr="759F65CD">
        <w:rPr>
          <w:rFonts w:cs="Calibri"/>
          <w:b/>
          <w:bCs/>
          <w:color w:val="000000" w:themeColor="text1"/>
          <w:sz w:val="24"/>
          <w:szCs w:val="24"/>
        </w:rPr>
        <w:t>E</w:t>
      </w:r>
      <w:r w:rsidRPr="759F65CD">
        <w:rPr>
          <w:rFonts w:cs="Calibri"/>
          <w:b/>
          <w:bCs/>
          <w:color w:val="000000" w:themeColor="text1"/>
          <w:sz w:val="24"/>
          <w:szCs w:val="24"/>
        </w:rPr>
        <w:t xml:space="preserve">valuación </w:t>
      </w:r>
      <w:r w:rsidR="2977E346" w:rsidRPr="759F65CD">
        <w:rPr>
          <w:rFonts w:cs="Calibri"/>
          <w:b/>
          <w:bCs/>
          <w:color w:val="000000" w:themeColor="text1"/>
          <w:sz w:val="24"/>
          <w:szCs w:val="24"/>
        </w:rPr>
        <w:t>E</w:t>
      </w:r>
      <w:r w:rsidRPr="759F65CD">
        <w:rPr>
          <w:rFonts w:cs="Calibri"/>
          <w:b/>
          <w:bCs/>
          <w:color w:val="000000" w:themeColor="text1"/>
          <w:sz w:val="24"/>
          <w:szCs w:val="24"/>
        </w:rPr>
        <w:t>tapa</w:t>
      </w:r>
      <w:r w:rsidR="710195F4" w:rsidRPr="759F65CD">
        <w:rPr>
          <w:rFonts w:cs="Calibri"/>
          <w:b/>
          <w:bCs/>
          <w:color w:val="000000" w:themeColor="text1"/>
          <w:sz w:val="24"/>
          <w:szCs w:val="24"/>
        </w:rPr>
        <w:t xml:space="preserve"> Productiva</w:t>
      </w:r>
      <w:r w:rsidR="6B596FDB" w:rsidRPr="759F65CD">
        <w:rPr>
          <w:rFonts w:cs="Calibri"/>
          <w:b/>
          <w:bCs/>
          <w:color w:val="000000" w:themeColor="text1"/>
          <w:sz w:val="24"/>
          <w:szCs w:val="24"/>
        </w:rPr>
        <w:t xml:space="preserve">, </w:t>
      </w:r>
      <w:r w:rsidRPr="759F65CD">
        <w:rPr>
          <w:rFonts w:cs="Calibri"/>
          <w:color w:val="000000" w:themeColor="text1"/>
          <w:sz w:val="24"/>
          <w:szCs w:val="24"/>
        </w:rPr>
        <w:t>el</w:t>
      </w:r>
      <w:r w:rsidRPr="759F65CD">
        <w:rPr>
          <w:rFonts w:cs="Calibri"/>
          <w:b/>
          <w:bCs/>
          <w:color w:val="000000" w:themeColor="text1"/>
          <w:sz w:val="24"/>
          <w:szCs w:val="24"/>
        </w:rPr>
        <w:t xml:space="preserve"> GFPI-F-147</w:t>
      </w:r>
      <w:r w:rsidRPr="759F65CD">
        <w:rPr>
          <w:rFonts w:cs="Calibri"/>
          <w:color w:val="000000" w:themeColor="text1"/>
          <w:sz w:val="24"/>
          <w:szCs w:val="24"/>
        </w:rPr>
        <w:t xml:space="preserve"> </w:t>
      </w:r>
      <w:r w:rsidRPr="759F65CD">
        <w:rPr>
          <w:rFonts w:cs="Calibri"/>
          <w:b/>
          <w:bCs/>
          <w:color w:val="000000" w:themeColor="text1"/>
          <w:sz w:val="24"/>
          <w:szCs w:val="24"/>
        </w:rPr>
        <w:t xml:space="preserve">Formato Bitácora de </w:t>
      </w:r>
      <w:r w:rsidR="6F101EDF" w:rsidRPr="759F65CD">
        <w:rPr>
          <w:rFonts w:cs="Calibri"/>
          <w:b/>
          <w:bCs/>
          <w:color w:val="000000" w:themeColor="text1"/>
          <w:sz w:val="24"/>
          <w:szCs w:val="24"/>
        </w:rPr>
        <w:t>S</w:t>
      </w:r>
      <w:r w:rsidRPr="759F65CD">
        <w:rPr>
          <w:rFonts w:cs="Calibri"/>
          <w:b/>
          <w:bCs/>
          <w:color w:val="000000" w:themeColor="text1"/>
          <w:sz w:val="24"/>
          <w:szCs w:val="24"/>
        </w:rPr>
        <w:t xml:space="preserve">eguimiento </w:t>
      </w:r>
      <w:r w:rsidR="2977E346" w:rsidRPr="759F65CD">
        <w:rPr>
          <w:rFonts w:cs="Calibri"/>
          <w:b/>
          <w:bCs/>
          <w:color w:val="000000" w:themeColor="text1"/>
          <w:sz w:val="24"/>
          <w:szCs w:val="24"/>
        </w:rPr>
        <w:t>E</w:t>
      </w:r>
      <w:r w:rsidRPr="759F65CD">
        <w:rPr>
          <w:rFonts w:cs="Calibri"/>
          <w:b/>
          <w:bCs/>
          <w:color w:val="000000" w:themeColor="text1"/>
          <w:sz w:val="24"/>
          <w:szCs w:val="24"/>
        </w:rPr>
        <w:t xml:space="preserve">tapa </w:t>
      </w:r>
      <w:r w:rsidR="2977E346" w:rsidRPr="759F65CD">
        <w:rPr>
          <w:rFonts w:cs="Calibri"/>
          <w:b/>
          <w:bCs/>
          <w:color w:val="000000" w:themeColor="text1"/>
          <w:sz w:val="24"/>
          <w:szCs w:val="24"/>
        </w:rPr>
        <w:t>P</w:t>
      </w:r>
      <w:r w:rsidRPr="759F65CD">
        <w:rPr>
          <w:rFonts w:cs="Calibri"/>
          <w:b/>
          <w:bCs/>
          <w:color w:val="000000" w:themeColor="text1"/>
          <w:sz w:val="24"/>
          <w:szCs w:val="24"/>
        </w:rPr>
        <w:t>roductiva</w:t>
      </w:r>
      <w:r w:rsidR="63E4C7FC" w:rsidRPr="759F65CD">
        <w:rPr>
          <w:rFonts w:cs="Calibri"/>
          <w:color w:val="000000" w:themeColor="text1"/>
          <w:sz w:val="24"/>
          <w:szCs w:val="24"/>
        </w:rPr>
        <w:t xml:space="preserve"> y </w:t>
      </w:r>
      <w:r w:rsidR="38AC4993" w:rsidRPr="759F65CD">
        <w:rPr>
          <w:rFonts w:cs="Calibri"/>
          <w:color w:val="000000" w:themeColor="text1"/>
          <w:sz w:val="24"/>
          <w:szCs w:val="24"/>
        </w:rPr>
        <w:t>demás</w:t>
      </w:r>
      <w:r w:rsidR="63E4C7FC" w:rsidRPr="759F65CD">
        <w:rPr>
          <w:rFonts w:cs="Calibri"/>
          <w:color w:val="000000" w:themeColor="text1"/>
          <w:sz w:val="24"/>
          <w:szCs w:val="24"/>
        </w:rPr>
        <w:t xml:space="preserve"> documentación relacionada</w:t>
      </w:r>
      <w:r w:rsidR="4668B3A8" w:rsidRPr="759F65CD">
        <w:rPr>
          <w:rFonts w:cs="Calibri"/>
          <w:color w:val="000000" w:themeColor="text1"/>
          <w:sz w:val="24"/>
          <w:szCs w:val="24"/>
        </w:rPr>
        <w:t xml:space="preserve"> en la </w:t>
      </w:r>
      <w:r w:rsidR="4668B3A8" w:rsidRPr="759F65CD">
        <w:rPr>
          <w:rFonts w:ascii="Aptos" w:eastAsia="Aptos" w:hAnsi="Aptos" w:cs="Aptos"/>
          <w:b/>
          <w:bCs/>
          <w:sz w:val="24"/>
          <w:szCs w:val="24"/>
        </w:rPr>
        <w:t>GFPI-G-</w:t>
      </w:r>
      <w:r w:rsidR="00153008" w:rsidRPr="759F65CD">
        <w:rPr>
          <w:rFonts w:ascii="Aptos" w:eastAsia="Aptos" w:hAnsi="Aptos" w:cs="Aptos"/>
          <w:b/>
          <w:bCs/>
          <w:sz w:val="24"/>
          <w:szCs w:val="24"/>
        </w:rPr>
        <w:t>018 Guía</w:t>
      </w:r>
      <w:r w:rsidR="4668B3A8" w:rsidRPr="759F65CD">
        <w:rPr>
          <w:rFonts w:cs="Calibri"/>
          <w:b/>
          <w:bCs/>
          <w:color w:val="000000" w:themeColor="text1"/>
          <w:sz w:val="24"/>
          <w:szCs w:val="24"/>
        </w:rPr>
        <w:t xml:space="preserve"> para la Certificación Académica</w:t>
      </w:r>
      <w:r w:rsidR="0077ACF6" w:rsidRPr="759F65CD">
        <w:rPr>
          <w:rFonts w:cs="Calibri"/>
          <w:color w:val="000000" w:themeColor="text1"/>
          <w:sz w:val="24"/>
          <w:szCs w:val="24"/>
        </w:rPr>
        <w:t xml:space="preserve"> o la que la modifique.</w:t>
      </w:r>
    </w:p>
    <w:p w14:paraId="42B042EC" w14:textId="2BCB8A2D" w:rsidR="002C26C0" w:rsidRPr="00153008" w:rsidRDefault="58C31AB8" w:rsidP="00000AD7">
      <w:pPr>
        <w:pStyle w:val="Ttulo3"/>
        <w:spacing w:before="120" w:after="160"/>
        <w:rPr>
          <w:rFonts w:ascii="Calibri" w:hAnsi="Calibri" w:cs="Calibri"/>
          <w:sz w:val="24"/>
          <w:szCs w:val="24"/>
        </w:rPr>
      </w:pPr>
      <w:bookmarkStart w:id="79" w:name="_Toc204675275"/>
      <w:bookmarkStart w:id="80" w:name="_Toc207973435"/>
      <w:r w:rsidRPr="759F65CD">
        <w:rPr>
          <w:rFonts w:ascii="Calibri" w:hAnsi="Calibri" w:cs="Calibri"/>
          <w:sz w:val="24"/>
          <w:szCs w:val="24"/>
        </w:rPr>
        <w:t>9</w:t>
      </w:r>
      <w:r w:rsidR="0232D3E3" w:rsidRPr="759F65CD">
        <w:rPr>
          <w:rFonts w:ascii="Calibri" w:hAnsi="Calibri" w:cs="Calibri"/>
          <w:sz w:val="24"/>
          <w:szCs w:val="24"/>
        </w:rPr>
        <w:t>.</w:t>
      </w:r>
      <w:r w:rsidR="5BB76991" w:rsidRPr="759F65CD">
        <w:rPr>
          <w:rFonts w:ascii="Calibri" w:hAnsi="Calibri" w:cs="Calibri"/>
          <w:sz w:val="24"/>
          <w:szCs w:val="24"/>
        </w:rPr>
        <w:t>1</w:t>
      </w:r>
      <w:r w:rsidR="0232D3E3" w:rsidRPr="759F65CD">
        <w:rPr>
          <w:rFonts w:ascii="Calibri" w:hAnsi="Calibri" w:cs="Calibri"/>
          <w:sz w:val="24"/>
          <w:szCs w:val="24"/>
        </w:rPr>
        <w:t>.4 Alistamiento del seguimiento de la etapa productiva</w:t>
      </w:r>
      <w:r w:rsidR="00176A04" w:rsidRPr="759F65CD">
        <w:rPr>
          <w:rFonts w:ascii="Calibri" w:hAnsi="Calibri" w:cs="Calibri"/>
          <w:sz w:val="24"/>
          <w:szCs w:val="24"/>
        </w:rPr>
        <w:t>.</w:t>
      </w:r>
      <w:bookmarkEnd w:id="79"/>
      <w:bookmarkEnd w:id="80"/>
    </w:p>
    <w:p w14:paraId="5B05DEEA" w14:textId="20C5724D" w:rsidR="3F658490" w:rsidRPr="00153008" w:rsidRDefault="221FA0CC" w:rsidP="00000AD7">
      <w:pPr>
        <w:spacing w:after="160" w:line="360" w:lineRule="auto"/>
        <w:rPr>
          <w:rFonts w:ascii="Calibri" w:hAnsi="Calibri" w:cs="Calibri"/>
          <w:color w:val="000000" w:themeColor="text1"/>
        </w:rPr>
      </w:pPr>
      <w:r w:rsidRPr="759F65CD">
        <w:rPr>
          <w:rFonts w:ascii="Calibri" w:hAnsi="Calibri" w:cs="Calibri"/>
          <w:color w:val="000000" w:themeColor="text1"/>
        </w:rPr>
        <w:t>A</w:t>
      </w:r>
      <w:r w:rsidR="1AB74714" w:rsidRPr="759F65CD">
        <w:rPr>
          <w:rFonts w:ascii="Calibri" w:hAnsi="Calibri" w:cs="Calibri"/>
          <w:color w:val="000000" w:themeColor="text1"/>
        </w:rPr>
        <w:t xml:space="preserve">l </w:t>
      </w:r>
      <w:r w:rsidR="4D2E6632" w:rsidRPr="759F65CD">
        <w:rPr>
          <w:rFonts w:ascii="Calibri" w:hAnsi="Calibri" w:cs="Calibri"/>
          <w:color w:val="000000" w:themeColor="text1"/>
        </w:rPr>
        <w:t>inicio</w:t>
      </w:r>
      <w:r w:rsidR="1AB74714" w:rsidRPr="759F65CD">
        <w:rPr>
          <w:rFonts w:ascii="Calibri" w:hAnsi="Calibri" w:cs="Calibri"/>
          <w:color w:val="000000" w:themeColor="text1"/>
        </w:rPr>
        <w:t xml:space="preserve"> de la ejecución de la </w:t>
      </w:r>
      <w:r w:rsidRPr="759F65CD">
        <w:rPr>
          <w:rFonts w:ascii="Calibri" w:hAnsi="Calibri" w:cs="Calibri"/>
          <w:color w:val="000000" w:themeColor="text1"/>
        </w:rPr>
        <w:t xml:space="preserve">etapa productiva, es necesario realizar un proceso de alistamiento que asegure que </w:t>
      </w:r>
      <w:r w:rsidR="5DA36BF6" w:rsidRPr="759F65CD">
        <w:rPr>
          <w:rFonts w:ascii="Calibri" w:hAnsi="Calibri" w:cs="Calibri"/>
          <w:color w:val="000000" w:themeColor="text1"/>
        </w:rPr>
        <w:t xml:space="preserve">las </w:t>
      </w:r>
      <w:r w:rsidR="329FC6CB" w:rsidRPr="759F65CD">
        <w:rPr>
          <w:rFonts w:ascii="Calibri" w:hAnsi="Calibri" w:cs="Calibri"/>
          <w:color w:val="000000" w:themeColor="text1"/>
        </w:rPr>
        <w:t>partes</w:t>
      </w:r>
      <w:r w:rsidR="5F79A3B1" w:rsidRPr="759F65CD">
        <w:rPr>
          <w:rFonts w:ascii="Calibri" w:hAnsi="Calibri" w:cs="Calibri"/>
          <w:color w:val="000000" w:themeColor="text1"/>
        </w:rPr>
        <w:t>,</w:t>
      </w:r>
      <w:r w:rsidR="329FC6CB" w:rsidRPr="759F65CD">
        <w:rPr>
          <w:rFonts w:ascii="Calibri" w:hAnsi="Calibri" w:cs="Calibri"/>
          <w:color w:val="000000" w:themeColor="text1"/>
        </w:rPr>
        <w:t xml:space="preserve"> estén</w:t>
      </w:r>
      <w:r w:rsidRPr="759F65CD">
        <w:rPr>
          <w:rFonts w:ascii="Calibri" w:hAnsi="Calibri" w:cs="Calibri"/>
          <w:color w:val="000000" w:themeColor="text1"/>
        </w:rPr>
        <w:t xml:space="preserve"> </w:t>
      </w:r>
      <w:r w:rsidR="18B84CEF" w:rsidRPr="759F65CD">
        <w:rPr>
          <w:rFonts w:ascii="Calibri" w:hAnsi="Calibri" w:cs="Calibri"/>
          <w:color w:val="000000" w:themeColor="text1"/>
        </w:rPr>
        <w:t>organizadas</w:t>
      </w:r>
      <w:r w:rsidRPr="759F65CD">
        <w:rPr>
          <w:rFonts w:ascii="Calibri" w:hAnsi="Calibri" w:cs="Calibri"/>
          <w:color w:val="000000" w:themeColor="text1"/>
        </w:rPr>
        <w:t xml:space="preserve"> para llevar a cabo </w:t>
      </w:r>
      <w:r w:rsidR="38EAAA4A" w:rsidRPr="759F65CD">
        <w:rPr>
          <w:rFonts w:ascii="Calibri" w:hAnsi="Calibri" w:cs="Calibri"/>
          <w:color w:val="000000" w:themeColor="text1"/>
        </w:rPr>
        <w:t>un</w:t>
      </w:r>
      <w:r w:rsidRPr="759F65CD">
        <w:rPr>
          <w:rFonts w:ascii="Calibri" w:hAnsi="Calibri" w:cs="Calibri"/>
          <w:color w:val="000000" w:themeColor="text1"/>
        </w:rPr>
        <w:t xml:space="preserve"> seguimiento de manera efectiva,</w:t>
      </w:r>
      <w:r w:rsidR="6A4C70E2" w:rsidRPr="759F65CD">
        <w:rPr>
          <w:rFonts w:ascii="Calibri" w:hAnsi="Calibri" w:cs="Calibri"/>
          <w:color w:val="000000" w:themeColor="text1"/>
        </w:rPr>
        <w:t xml:space="preserve"> </w:t>
      </w:r>
      <w:r w:rsidRPr="759F65CD">
        <w:rPr>
          <w:rFonts w:ascii="Calibri" w:hAnsi="Calibri" w:cs="Calibri"/>
          <w:color w:val="000000" w:themeColor="text1"/>
        </w:rPr>
        <w:t xml:space="preserve">garantizando su correcta ejecución de acuerdo con las siguientes consideraciones: </w:t>
      </w:r>
    </w:p>
    <w:p w14:paraId="120475B2" w14:textId="53E2418C" w:rsidR="3F658490" w:rsidRPr="00153008" w:rsidRDefault="221FA0CC" w:rsidP="00000AD7">
      <w:pPr>
        <w:pStyle w:val="Prrafodelista"/>
        <w:numPr>
          <w:ilvl w:val="0"/>
          <w:numId w:val="20"/>
        </w:numPr>
        <w:spacing w:after="160" w:line="360" w:lineRule="auto"/>
        <w:rPr>
          <w:rFonts w:cs="Calibri"/>
          <w:color w:val="000000" w:themeColor="text1"/>
          <w:sz w:val="24"/>
          <w:szCs w:val="24"/>
        </w:rPr>
      </w:pPr>
      <w:r w:rsidRPr="759F65CD">
        <w:rPr>
          <w:rFonts w:cs="Calibri"/>
          <w:color w:val="000000" w:themeColor="text1"/>
          <w:sz w:val="24"/>
          <w:szCs w:val="24"/>
        </w:rPr>
        <w:t xml:space="preserve">La </w:t>
      </w:r>
      <w:r w:rsidR="00FC702A" w:rsidRPr="759F65CD">
        <w:rPr>
          <w:rFonts w:cs="Calibri"/>
          <w:color w:val="000000" w:themeColor="text1"/>
          <w:sz w:val="24"/>
          <w:szCs w:val="24"/>
        </w:rPr>
        <w:t xml:space="preserve">Coordinación Académica </w:t>
      </w:r>
      <w:r w:rsidR="0140A06D" w:rsidRPr="759F65CD">
        <w:rPr>
          <w:rFonts w:cs="Calibri"/>
          <w:color w:val="000000" w:themeColor="text1"/>
          <w:sz w:val="24"/>
          <w:szCs w:val="24"/>
        </w:rPr>
        <w:t>garantizará</w:t>
      </w:r>
      <w:r w:rsidRPr="759F65CD">
        <w:rPr>
          <w:rFonts w:cs="Calibri"/>
          <w:color w:val="000000" w:themeColor="text1"/>
          <w:sz w:val="24"/>
          <w:szCs w:val="24"/>
        </w:rPr>
        <w:t xml:space="preserve"> </w:t>
      </w:r>
      <w:r w:rsidR="5991A47E" w:rsidRPr="759F65CD">
        <w:rPr>
          <w:rFonts w:cs="Calibri"/>
          <w:color w:val="000000" w:themeColor="text1"/>
          <w:sz w:val="24"/>
          <w:szCs w:val="24"/>
        </w:rPr>
        <w:t xml:space="preserve">que </w:t>
      </w:r>
      <w:r w:rsidRPr="759F65CD">
        <w:rPr>
          <w:rFonts w:cs="Calibri"/>
          <w:color w:val="000000" w:themeColor="text1"/>
          <w:sz w:val="24"/>
          <w:szCs w:val="24"/>
        </w:rPr>
        <w:t>las fechas re</w:t>
      </w:r>
      <w:r w:rsidR="1845B044" w:rsidRPr="759F65CD">
        <w:rPr>
          <w:rFonts w:cs="Calibri"/>
          <w:color w:val="000000" w:themeColor="text1"/>
          <w:sz w:val="24"/>
          <w:szCs w:val="24"/>
        </w:rPr>
        <w:t xml:space="preserve">gistradas en el aplicativo </w:t>
      </w:r>
      <w:proofErr w:type="spellStart"/>
      <w:r w:rsidR="48378587" w:rsidRPr="759F65CD">
        <w:rPr>
          <w:rFonts w:cs="Calibri"/>
          <w:color w:val="000000" w:themeColor="text1"/>
          <w:sz w:val="24"/>
          <w:szCs w:val="24"/>
        </w:rPr>
        <w:t>S</w:t>
      </w:r>
      <w:r w:rsidR="5D55959F" w:rsidRPr="759F65CD">
        <w:rPr>
          <w:rFonts w:cs="Calibri"/>
          <w:color w:val="000000" w:themeColor="text1"/>
          <w:sz w:val="24"/>
          <w:szCs w:val="24"/>
        </w:rPr>
        <w:t>ofia</w:t>
      </w:r>
      <w:r w:rsidR="48378587" w:rsidRPr="759F65CD">
        <w:rPr>
          <w:rFonts w:cs="Calibri"/>
          <w:color w:val="000000" w:themeColor="text1"/>
          <w:sz w:val="24"/>
          <w:szCs w:val="24"/>
        </w:rPr>
        <w:t>Plus</w:t>
      </w:r>
      <w:proofErr w:type="spellEnd"/>
      <w:r w:rsidR="1845B044" w:rsidRPr="759F65CD">
        <w:rPr>
          <w:rFonts w:cs="Calibri"/>
          <w:color w:val="000000" w:themeColor="text1"/>
          <w:sz w:val="24"/>
          <w:szCs w:val="24"/>
        </w:rPr>
        <w:t xml:space="preserve"> correspond</w:t>
      </w:r>
      <w:r w:rsidR="3FF791DE" w:rsidRPr="759F65CD">
        <w:rPr>
          <w:rFonts w:cs="Calibri"/>
          <w:color w:val="000000" w:themeColor="text1"/>
          <w:sz w:val="24"/>
          <w:szCs w:val="24"/>
        </w:rPr>
        <w:t>a</w:t>
      </w:r>
      <w:r w:rsidR="1845B044" w:rsidRPr="759F65CD">
        <w:rPr>
          <w:rFonts w:cs="Calibri"/>
          <w:color w:val="000000" w:themeColor="text1"/>
          <w:sz w:val="24"/>
          <w:szCs w:val="24"/>
        </w:rPr>
        <w:t>n a las fechas actual</w:t>
      </w:r>
      <w:r w:rsidR="2CE88A2A" w:rsidRPr="759F65CD">
        <w:rPr>
          <w:rFonts w:cs="Calibri"/>
          <w:color w:val="000000" w:themeColor="text1"/>
          <w:sz w:val="24"/>
          <w:szCs w:val="24"/>
        </w:rPr>
        <w:t>izadas</w:t>
      </w:r>
      <w:r w:rsidRPr="759F65CD">
        <w:rPr>
          <w:rFonts w:cs="Calibri"/>
          <w:color w:val="000000" w:themeColor="text1"/>
          <w:sz w:val="24"/>
          <w:szCs w:val="24"/>
        </w:rPr>
        <w:t xml:space="preserve"> de inicio y de fin de la</w:t>
      </w:r>
      <w:r w:rsidR="4354C1AA" w:rsidRPr="759F65CD">
        <w:rPr>
          <w:rFonts w:cs="Calibri"/>
          <w:color w:val="000000" w:themeColor="text1"/>
          <w:sz w:val="24"/>
          <w:szCs w:val="24"/>
        </w:rPr>
        <w:t xml:space="preserve"> ejecución</w:t>
      </w:r>
      <w:r w:rsidR="3EB24DDE" w:rsidRPr="759F65CD">
        <w:rPr>
          <w:rFonts w:cs="Calibri"/>
          <w:color w:val="000000" w:themeColor="text1"/>
          <w:sz w:val="24"/>
          <w:szCs w:val="24"/>
        </w:rPr>
        <w:t xml:space="preserve"> </w:t>
      </w:r>
      <w:r w:rsidRPr="759F65CD">
        <w:rPr>
          <w:rFonts w:cs="Calibri"/>
          <w:color w:val="000000" w:themeColor="text1"/>
          <w:sz w:val="24"/>
          <w:szCs w:val="24"/>
        </w:rPr>
        <w:t xml:space="preserve">etapa </w:t>
      </w:r>
      <w:r w:rsidR="1569C92A" w:rsidRPr="759F65CD">
        <w:rPr>
          <w:rFonts w:cs="Calibri"/>
          <w:color w:val="000000" w:themeColor="text1"/>
          <w:sz w:val="24"/>
          <w:szCs w:val="24"/>
        </w:rPr>
        <w:t>productiva,</w:t>
      </w:r>
      <w:r w:rsidRPr="759F65CD">
        <w:rPr>
          <w:rFonts w:cs="Calibri"/>
          <w:color w:val="000000" w:themeColor="text1"/>
          <w:sz w:val="24"/>
          <w:szCs w:val="24"/>
        </w:rPr>
        <w:t xml:space="preserve"> </w:t>
      </w:r>
      <w:r w:rsidR="5B372EF0" w:rsidRPr="759F65CD">
        <w:rPr>
          <w:rFonts w:cs="Calibri"/>
          <w:color w:val="000000" w:themeColor="text1"/>
          <w:sz w:val="24"/>
          <w:szCs w:val="24"/>
        </w:rPr>
        <w:t xml:space="preserve">para que </w:t>
      </w:r>
      <w:r w:rsidR="4068F087" w:rsidRPr="759F65CD">
        <w:rPr>
          <w:rFonts w:cs="Calibri"/>
          <w:color w:val="000000" w:themeColor="text1"/>
          <w:sz w:val="24"/>
          <w:szCs w:val="24"/>
        </w:rPr>
        <w:t xml:space="preserve">se pueda tener la </w:t>
      </w:r>
      <w:r w:rsidR="330A8D5A" w:rsidRPr="759F65CD">
        <w:rPr>
          <w:rFonts w:cs="Calibri"/>
          <w:color w:val="000000" w:themeColor="text1"/>
          <w:sz w:val="24"/>
          <w:szCs w:val="24"/>
        </w:rPr>
        <w:t>información</w:t>
      </w:r>
      <w:r w:rsidR="4068F087" w:rsidRPr="759F65CD">
        <w:rPr>
          <w:rFonts w:cs="Calibri"/>
          <w:color w:val="000000" w:themeColor="text1"/>
          <w:sz w:val="24"/>
          <w:szCs w:val="24"/>
        </w:rPr>
        <w:t xml:space="preserve"> vigente de</w:t>
      </w:r>
      <w:r w:rsidR="0F598C2C" w:rsidRPr="759F65CD">
        <w:rPr>
          <w:rFonts w:cs="Calibri"/>
          <w:color w:val="000000" w:themeColor="text1"/>
          <w:sz w:val="24"/>
          <w:szCs w:val="24"/>
        </w:rPr>
        <w:t>l</w:t>
      </w:r>
      <w:r w:rsidR="2F26C58B" w:rsidRPr="759F65CD">
        <w:rPr>
          <w:rFonts w:cs="Calibri"/>
          <w:color w:val="000000" w:themeColor="text1"/>
          <w:sz w:val="24"/>
          <w:szCs w:val="24"/>
        </w:rPr>
        <w:t xml:space="preserve"> </w:t>
      </w:r>
      <w:r w:rsidR="4068F087" w:rsidRPr="759F65CD">
        <w:rPr>
          <w:rFonts w:cs="Calibri"/>
          <w:color w:val="000000" w:themeColor="text1"/>
          <w:sz w:val="24"/>
          <w:szCs w:val="24"/>
        </w:rPr>
        <w:t>aprendiz y los apoyos de sostenimiento que se requieran</w:t>
      </w:r>
      <w:r w:rsidR="38A60C94" w:rsidRPr="759F65CD">
        <w:rPr>
          <w:rFonts w:cs="Calibri"/>
          <w:color w:val="000000" w:themeColor="text1"/>
          <w:sz w:val="24"/>
          <w:szCs w:val="24"/>
        </w:rPr>
        <w:t>, en caso de que aplique</w:t>
      </w:r>
      <w:r w:rsidR="0D04FDB3" w:rsidRPr="759F65CD">
        <w:rPr>
          <w:rFonts w:cs="Calibri"/>
          <w:color w:val="000000" w:themeColor="text1"/>
          <w:sz w:val="24"/>
          <w:szCs w:val="24"/>
        </w:rPr>
        <w:t>.</w:t>
      </w:r>
    </w:p>
    <w:p w14:paraId="01C906C8" w14:textId="30CE831D" w:rsidR="3F658490" w:rsidRPr="00153008" w:rsidRDefault="77826237" w:rsidP="00000AD7">
      <w:pPr>
        <w:pStyle w:val="Prrafodelista"/>
        <w:numPr>
          <w:ilvl w:val="0"/>
          <w:numId w:val="20"/>
        </w:numPr>
        <w:spacing w:after="160" w:line="360" w:lineRule="auto"/>
        <w:rPr>
          <w:rFonts w:cs="Calibri"/>
          <w:color w:val="000000" w:themeColor="text1"/>
          <w:sz w:val="24"/>
          <w:szCs w:val="24"/>
        </w:rPr>
      </w:pPr>
      <w:r w:rsidRPr="759F65CD">
        <w:rPr>
          <w:rFonts w:cs="Calibri"/>
          <w:color w:val="000000" w:themeColor="text1"/>
          <w:sz w:val="24"/>
          <w:szCs w:val="24"/>
        </w:rPr>
        <w:t>En lo referente al espacio para el almacenamiento de las evidencias de etapa productiva, este será determinado por la coordinación académica, el cual puede ser físico, virtual o de las dos formas</w:t>
      </w:r>
      <w:r w:rsidR="7FE4364A" w:rsidRPr="759F65CD">
        <w:rPr>
          <w:rFonts w:cs="Calibri"/>
          <w:color w:val="000000" w:themeColor="text1"/>
          <w:sz w:val="24"/>
          <w:szCs w:val="24"/>
        </w:rPr>
        <w:t xml:space="preserve">; es importante tener en cuenta que el medio de presentación debe estar acorde a </w:t>
      </w:r>
      <w:r w:rsidR="3AF408B0" w:rsidRPr="759F65CD">
        <w:rPr>
          <w:rFonts w:cs="Calibri"/>
          <w:color w:val="000000" w:themeColor="text1"/>
          <w:sz w:val="24"/>
          <w:szCs w:val="24"/>
        </w:rPr>
        <w:t xml:space="preserve">la normatividad vigente por gestión documental. </w:t>
      </w:r>
      <w:r w:rsidR="3BFB56E7" w:rsidRPr="759F65CD">
        <w:rPr>
          <w:rFonts w:cs="Calibri"/>
          <w:color w:val="000000" w:themeColor="text1"/>
          <w:sz w:val="24"/>
          <w:szCs w:val="24"/>
        </w:rPr>
        <w:t xml:space="preserve">En todo caso el </w:t>
      </w:r>
      <w:r w:rsidR="7129A654" w:rsidRPr="759F65CD">
        <w:rPr>
          <w:rFonts w:cs="Calibri"/>
          <w:color w:val="000000" w:themeColor="text1"/>
          <w:sz w:val="24"/>
          <w:szCs w:val="24"/>
        </w:rPr>
        <w:t>Centro de Formación</w:t>
      </w:r>
      <w:r w:rsidR="3BFB56E7" w:rsidRPr="759F65CD">
        <w:rPr>
          <w:rFonts w:cs="Calibri"/>
          <w:color w:val="000000" w:themeColor="text1"/>
          <w:sz w:val="24"/>
          <w:szCs w:val="24"/>
        </w:rPr>
        <w:t xml:space="preserve"> debe disponer de un espacio para el repositorio de las evidencias que son entregadas </w:t>
      </w:r>
      <w:r w:rsidR="25F9437A" w:rsidRPr="759F65CD">
        <w:rPr>
          <w:rFonts w:cs="Calibri"/>
          <w:color w:val="000000" w:themeColor="text1"/>
          <w:sz w:val="24"/>
          <w:szCs w:val="24"/>
        </w:rPr>
        <w:t>por l</w:t>
      </w:r>
      <w:r w:rsidR="13672D67" w:rsidRPr="759F65CD">
        <w:rPr>
          <w:rFonts w:cs="Calibri"/>
          <w:color w:val="000000" w:themeColor="text1"/>
          <w:sz w:val="24"/>
          <w:szCs w:val="24"/>
        </w:rPr>
        <w:t>os aprendices</w:t>
      </w:r>
      <w:r w:rsidR="3BFB56E7" w:rsidRPr="759F65CD">
        <w:rPr>
          <w:rFonts w:cs="Calibri"/>
          <w:color w:val="000000" w:themeColor="text1"/>
          <w:sz w:val="24"/>
          <w:szCs w:val="24"/>
        </w:rPr>
        <w:t xml:space="preserve"> que se encuentren activos en su proceso</w:t>
      </w:r>
      <w:r w:rsidR="6977F5EA" w:rsidRPr="759F65CD">
        <w:rPr>
          <w:rFonts w:cs="Calibri"/>
          <w:color w:val="000000" w:themeColor="text1"/>
          <w:sz w:val="24"/>
          <w:szCs w:val="24"/>
        </w:rPr>
        <w:t xml:space="preserve"> formativo</w:t>
      </w:r>
      <w:r w:rsidR="3BFB56E7" w:rsidRPr="759F65CD">
        <w:rPr>
          <w:rFonts w:cs="Calibri"/>
          <w:color w:val="000000" w:themeColor="text1"/>
          <w:sz w:val="24"/>
          <w:szCs w:val="24"/>
        </w:rPr>
        <w:t>, así como l</w:t>
      </w:r>
      <w:r w:rsidR="76988F0B" w:rsidRPr="759F65CD">
        <w:rPr>
          <w:rFonts w:cs="Calibri"/>
          <w:color w:val="000000" w:themeColor="text1"/>
          <w:sz w:val="24"/>
          <w:szCs w:val="24"/>
        </w:rPr>
        <w:t xml:space="preserve">as entregadas por </w:t>
      </w:r>
      <w:r w:rsidR="1395466B" w:rsidRPr="759F65CD">
        <w:rPr>
          <w:rFonts w:cs="Calibri"/>
          <w:color w:val="000000" w:themeColor="text1"/>
          <w:sz w:val="24"/>
          <w:szCs w:val="24"/>
        </w:rPr>
        <w:t xml:space="preserve">los </w:t>
      </w:r>
      <w:r w:rsidR="3E67A050" w:rsidRPr="759F65CD">
        <w:rPr>
          <w:rFonts w:cs="Calibri"/>
          <w:color w:val="000000" w:themeColor="text1"/>
          <w:sz w:val="24"/>
          <w:szCs w:val="24"/>
        </w:rPr>
        <w:t>que no</w:t>
      </w:r>
      <w:r w:rsidR="07AF5FEE" w:rsidRPr="759F65CD">
        <w:rPr>
          <w:rFonts w:cs="Calibri"/>
          <w:color w:val="000000" w:themeColor="text1"/>
          <w:sz w:val="24"/>
          <w:szCs w:val="24"/>
        </w:rPr>
        <w:t xml:space="preserve"> culminaron el </w:t>
      </w:r>
      <w:r w:rsidR="69B96426" w:rsidRPr="759F65CD">
        <w:rPr>
          <w:rFonts w:cs="Calibri"/>
          <w:color w:val="000000" w:themeColor="text1"/>
          <w:sz w:val="24"/>
          <w:szCs w:val="24"/>
        </w:rPr>
        <w:t>proceso satisfactoriamente</w:t>
      </w:r>
      <w:r w:rsidR="42FA569A" w:rsidRPr="759F65CD">
        <w:rPr>
          <w:rFonts w:cs="Calibri"/>
          <w:color w:val="000000" w:themeColor="text1"/>
          <w:sz w:val="24"/>
          <w:szCs w:val="24"/>
        </w:rPr>
        <w:t>.</w:t>
      </w:r>
    </w:p>
    <w:p w14:paraId="476EDB27" w14:textId="26924700" w:rsidR="3F658490" w:rsidRPr="00153008" w:rsidRDefault="2A5E4DDE" w:rsidP="759F65CD">
      <w:pPr>
        <w:pStyle w:val="Prrafodelista"/>
        <w:numPr>
          <w:ilvl w:val="0"/>
          <w:numId w:val="20"/>
        </w:numPr>
        <w:spacing w:after="160" w:line="360" w:lineRule="auto"/>
        <w:rPr>
          <w:rFonts w:eastAsiaTheme="minorEastAsia" w:cs="Calibri"/>
          <w:color w:val="000000" w:themeColor="text1"/>
          <w:sz w:val="24"/>
          <w:szCs w:val="24"/>
        </w:rPr>
      </w:pPr>
      <w:r w:rsidRPr="759F65CD">
        <w:rPr>
          <w:rFonts w:cs="Calibri"/>
          <w:color w:val="000000" w:themeColor="text1"/>
          <w:sz w:val="24"/>
          <w:szCs w:val="24"/>
        </w:rPr>
        <w:t>El</w:t>
      </w:r>
      <w:r w:rsidR="77826237" w:rsidRPr="759F65CD">
        <w:rPr>
          <w:rFonts w:cs="Calibri"/>
          <w:color w:val="000000" w:themeColor="text1"/>
          <w:sz w:val="24"/>
          <w:szCs w:val="24"/>
        </w:rPr>
        <w:t xml:space="preserve"> alistamiento de la etapa productiva se encuentra establecido en </w:t>
      </w:r>
      <w:r w:rsidR="6802E107" w:rsidRPr="759F65CD">
        <w:rPr>
          <w:rFonts w:cs="Calibri"/>
          <w:color w:val="000000" w:themeColor="text1"/>
          <w:sz w:val="24"/>
          <w:szCs w:val="24"/>
        </w:rPr>
        <w:t xml:space="preserve">el </w:t>
      </w:r>
      <w:r w:rsidR="00917886" w:rsidRPr="759F65CD">
        <w:rPr>
          <w:rFonts w:cs="Calibri"/>
          <w:b/>
          <w:bCs/>
          <w:color w:val="000000" w:themeColor="text1"/>
          <w:sz w:val="24"/>
          <w:szCs w:val="24"/>
        </w:rPr>
        <w:t>“</w:t>
      </w:r>
      <w:r w:rsidR="00917886" w:rsidRPr="009B4453">
        <w:rPr>
          <w:rFonts w:cs="Calibri"/>
          <w:b/>
          <w:bCs/>
          <w:color w:val="000000" w:themeColor="text1"/>
          <w:sz w:val="24"/>
          <w:szCs w:val="24"/>
        </w:rPr>
        <w:t>GFPI-AN-016 Anexo orientaciones para instructores adecuación del espacio etapa productiva en el LMS</w:t>
      </w:r>
      <w:r w:rsidR="4A90B205" w:rsidRPr="759F65CD">
        <w:rPr>
          <w:rFonts w:cs="Calibri"/>
          <w:b/>
          <w:bCs/>
          <w:color w:val="000000" w:themeColor="text1"/>
          <w:sz w:val="24"/>
          <w:szCs w:val="24"/>
        </w:rPr>
        <w:t>”</w:t>
      </w:r>
      <w:r w:rsidR="5576C0E9" w:rsidRPr="759F65CD">
        <w:rPr>
          <w:rFonts w:cs="Calibri"/>
          <w:color w:val="000000" w:themeColor="text1"/>
          <w:sz w:val="24"/>
          <w:szCs w:val="24"/>
        </w:rPr>
        <w:t xml:space="preserve"> </w:t>
      </w:r>
      <w:r w:rsidR="21E83BF6" w:rsidRPr="759F65CD">
        <w:rPr>
          <w:rFonts w:cs="Calibri"/>
          <w:color w:val="000000" w:themeColor="text1"/>
          <w:sz w:val="24"/>
          <w:szCs w:val="24"/>
        </w:rPr>
        <w:t>d</w:t>
      </w:r>
      <w:r w:rsidR="0D235B69" w:rsidRPr="759F65CD">
        <w:rPr>
          <w:rFonts w:cs="Calibri"/>
          <w:color w:val="000000" w:themeColor="text1"/>
          <w:sz w:val="24"/>
          <w:szCs w:val="24"/>
        </w:rPr>
        <w:t>o</w:t>
      </w:r>
      <w:r w:rsidR="21E83BF6" w:rsidRPr="759F65CD">
        <w:rPr>
          <w:rFonts w:cs="Calibri"/>
          <w:color w:val="000000" w:themeColor="text1"/>
          <w:sz w:val="24"/>
          <w:szCs w:val="24"/>
        </w:rPr>
        <w:t xml:space="preserve">nde se brindan </w:t>
      </w:r>
      <w:r w:rsidR="79F6810C" w:rsidRPr="759F65CD">
        <w:rPr>
          <w:rFonts w:cs="Calibri"/>
          <w:color w:val="000000" w:themeColor="text1"/>
          <w:sz w:val="24"/>
          <w:szCs w:val="24"/>
        </w:rPr>
        <w:t xml:space="preserve">lineamientos para la configuración de la sección o la carpeta donde se </w:t>
      </w:r>
      <w:proofErr w:type="spellStart"/>
      <w:r w:rsidR="79F6810C" w:rsidRPr="759F65CD">
        <w:rPr>
          <w:rFonts w:cs="Calibri"/>
          <w:color w:val="000000" w:themeColor="text1"/>
          <w:sz w:val="24"/>
          <w:szCs w:val="24"/>
        </w:rPr>
        <w:t>recepcionarán</w:t>
      </w:r>
      <w:proofErr w:type="spellEnd"/>
      <w:r w:rsidR="79F6810C" w:rsidRPr="759F65CD">
        <w:rPr>
          <w:rFonts w:cs="Calibri"/>
          <w:color w:val="000000" w:themeColor="text1"/>
          <w:sz w:val="24"/>
          <w:szCs w:val="24"/>
        </w:rPr>
        <w:t xml:space="preserve"> </w:t>
      </w:r>
      <w:r w:rsidR="77826237" w:rsidRPr="759F65CD">
        <w:rPr>
          <w:rFonts w:cs="Calibri"/>
          <w:color w:val="000000" w:themeColor="text1"/>
          <w:sz w:val="24"/>
          <w:szCs w:val="24"/>
        </w:rPr>
        <w:t xml:space="preserve">las evidencias </w:t>
      </w:r>
      <w:r w:rsidR="768939E8" w:rsidRPr="759F65CD">
        <w:rPr>
          <w:rFonts w:cs="Calibri"/>
          <w:color w:val="000000" w:themeColor="text1"/>
          <w:sz w:val="24"/>
          <w:szCs w:val="24"/>
        </w:rPr>
        <w:t>de etapa</w:t>
      </w:r>
      <w:r w:rsidR="77826237" w:rsidRPr="759F65CD">
        <w:rPr>
          <w:rFonts w:cs="Calibri"/>
          <w:color w:val="000000" w:themeColor="text1"/>
          <w:sz w:val="24"/>
          <w:szCs w:val="24"/>
        </w:rPr>
        <w:t xml:space="preserve"> productiva e</w:t>
      </w:r>
      <w:r w:rsidR="16BAF638" w:rsidRPr="759F65CD">
        <w:rPr>
          <w:rFonts w:cs="Calibri"/>
          <w:color w:val="000000" w:themeColor="text1"/>
          <w:sz w:val="24"/>
          <w:szCs w:val="24"/>
        </w:rPr>
        <w:t xml:space="preserve">n </w:t>
      </w:r>
      <w:r w:rsidR="103D5818" w:rsidRPr="759F65CD">
        <w:rPr>
          <w:rFonts w:cs="Calibri"/>
          <w:color w:val="000000" w:themeColor="text1"/>
          <w:sz w:val="24"/>
          <w:szCs w:val="24"/>
        </w:rPr>
        <w:t xml:space="preserve">el </w:t>
      </w:r>
      <w:r w:rsidR="111F8E84" w:rsidRPr="759F65CD">
        <w:rPr>
          <w:rFonts w:cs="Calibri"/>
          <w:color w:val="000000" w:themeColor="text1"/>
          <w:sz w:val="24"/>
          <w:szCs w:val="24"/>
        </w:rPr>
        <w:t>LMS o</w:t>
      </w:r>
      <w:r w:rsidR="50E8D20E" w:rsidRPr="759F65CD">
        <w:rPr>
          <w:rFonts w:cs="Calibri"/>
          <w:color w:val="000000" w:themeColor="text1"/>
          <w:sz w:val="24"/>
          <w:szCs w:val="24"/>
        </w:rPr>
        <w:t xml:space="preserve"> </w:t>
      </w:r>
      <w:r w:rsidR="2993A941" w:rsidRPr="759F65CD">
        <w:rPr>
          <w:rFonts w:cs="Calibri"/>
          <w:color w:val="000000" w:themeColor="text1"/>
          <w:sz w:val="24"/>
          <w:szCs w:val="24"/>
        </w:rPr>
        <w:t>través del medio que</w:t>
      </w:r>
      <w:r w:rsidR="6D49A3FF" w:rsidRPr="759F65CD">
        <w:rPr>
          <w:rFonts w:cs="Calibri"/>
          <w:color w:val="000000" w:themeColor="text1"/>
          <w:sz w:val="24"/>
          <w:szCs w:val="24"/>
        </w:rPr>
        <w:t xml:space="preserve"> e</w:t>
      </w:r>
      <w:r w:rsidR="53FECDC4" w:rsidRPr="759F65CD">
        <w:rPr>
          <w:rFonts w:cs="Calibri"/>
          <w:color w:val="000000" w:themeColor="text1"/>
          <w:sz w:val="24"/>
          <w:szCs w:val="24"/>
        </w:rPr>
        <w:t xml:space="preserve">l </w:t>
      </w:r>
      <w:r w:rsidR="07A1676B" w:rsidRPr="759F65CD">
        <w:rPr>
          <w:rFonts w:cs="Calibri"/>
          <w:color w:val="000000" w:themeColor="text1"/>
          <w:sz w:val="24"/>
          <w:szCs w:val="24"/>
        </w:rPr>
        <w:t>Centro de Formación</w:t>
      </w:r>
      <w:r w:rsidR="53FECDC4" w:rsidRPr="759F65CD">
        <w:rPr>
          <w:rFonts w:cs="Calibri"/>
          <w:color w:val="000000" w:themeColor="text1"/>
          <w:sz w:val="24"/>
          <w:szCs w:val="24"/>
        </w:rPr>
        <w:t xml:space="preserve"> </w:t>
      </w:r>
      <w:r w:rsidR="3C96E9EB" w:rsidRPr="759F65CD">
        <w:rPr>
          <w:rFonts w:cs="Calibri"/>
          <w:color w:val="000000" w:themeColor="text1"/>
          <w:sz w:val="24"/>
          <w:szCs w:val="24"/>
        </w:rPr>
        <w:t>d</w:t>
      </w:r>
      <w:r w:rsidR="788FC97D" w:rsidRPr="759F65CD">
        <w:rPr>
          <w:rFonts w:cs="Calibri"/>
          <w:color w:val="000000" w:themeColor="text1"/>
          <w:sz w:val="24"/>
          <w:szCs w:val="24"/>
        </w:rPr>
        <w:t xml:space="preserve">isponga </w:t>
      </w:r>
      <w:r w:rsidR="7715000F" w:rsidRPr="759F65CD">
        <w:rPr>
          <w:rFonts w:cs="Calibri"/>
          <w:color w:val="000000" w:themeColor="text1"/>
          <w:sz w:val="24"/>
          <w:szCs w:val="24"/>
        </w:rPr>
        <w:t>(</w:t>
      </w:r>
      <w:r w:rsidR="5BCD69C7" w:rsidRPr="759F65CD">
        <w:rPr>
          <w:rFonts w:cs="Calibri"/>
          <w:color w:val="000000" w:themeColor="text1"/>
          <w:sz w:val="24"/>
          <w:szCs w:val="24"/>
        </w:rPr>
        <w:t>presencial o</w:t>
      </w:r>
      <w:r w:rsidR="686A7B54" w:rsidRPr="759F65CD">
        <w:rPr>
          <w:rFonts w:cs="Calibri"/>
          <w:color w:val="000000" w:themeColor="text1"/>
          <w:sz w:val="24"/>
          <w:szCs w:val="24"/>
        </w:rPr>
        <w:t xml:space="preserve"> virtual </w:t>
      </w:r>
      <w:r w:rsidR="0F891FEA" w:rsidRPr="759F65CD">
        <w:rPr>
          <w:rFonts w:cs="Calibri"/>
          <w:color w:val="000000" w:themeColor="text1"/>
          <w:sz w:val="24"/>
          <w:szCs w:val="24"/>
        </w:rPr>
        <w:t>seg</w:t>
      </w:r>
      <w:r w:rsidR="634EE195" w:rsidRPr="759F65CD">
        <w:rPr>
          <w:rFonts w:cs="Calibri"/>
          <w:color w:val="000000" w:themeColor="text1"/>
          <w:sz w:val="24"/>
          <w:szCs w:val="24"/>
        </w:rPr>
        <w:t>ú</w:t>
      </w:r>
      <w:r w:rsidR="0F891FEA" w:rsidRPr="759F65CD">
        <w:rPr>
          <w:rFonts w:cs="Calibri"/>
          <w:color w:val="000000" w:themeColor="text1"/>
          <w:sz w:val="24"/>
          <w:szCs w:val="24"/>
        </w:rPr>
        <w:t>n</w:t>
      </w:r>
      <w:r w:rsidR="686A7B54" w:rsidRPr="759F65CD">
        <w:rPr>
          <w:rFonts w:cs="Calibri"/>
          <w:color w:val="000000" w:themeColor="text1"/>
          <w:sz w:val="24"/>
          <w:szCs w:val="24"/>
        </w:rPr>
        <w:t xml:space="preserve"> la disponibilidad de LMS </w:t>
      </w:r>
      <w:r w:rsidR="686A7B54" w:rsidRPr="759F65CD">
        <w:rPr>
          <w:rFonts w:cs="Calibri"/>
          <w:color w:val="000000" w:themeColor="text1"/>
          <w:sz w:val="24"/>
          <w:szCs w:val="24"/>
        </w:rPr>
        <w:lastRenderedPageBreak/>
        <w:t xml:space="preserve">de acuerdo </w:t>
      </w:r>
      <w:r w:rsidR="0ECA7687" w:rsidRPr="759F65CD">
        <w:rPr>
          <w:rFonts w:cs="Calibri"/>
          <w:color w:val="000000" w:themeColor="text1"/>
          <w:sz w:val="24"/>
          <w:szCs w:val="24"/>
        </w:rPr>
        <w:t xml:space="preserve">con </w:t>
      </w:r>
      <w:r w:rsidR="686A7B54" w:rsidRPr="759F65CD">
        <w:rPr>
          <w:rFonts w:cs="Calibri"/>
          <w:color w:val="000000" w:themeColor="text1"/>
          <w:sz w:val="24"/>
          <w:szCs w:val="24"/>
        </w:rPr>
        <w:t>la modalidad</w:t>
      </w:r>
      <w:r w:rsidR="376B0A42" w:rsidRPr="759F65CD">
        <w:rPr>
          <w:rFonts w:cs="Calibri"/>
          <w:color w:val="000000" w:themeColor="text1"/>
          <w:sz w:val="24"/>
          <w:szCs w:val="24"/>
        </w:rPr>
        <w:t xml:space="preserve"> de formación</w:t>
      </w:r>
      <w:r w:rsidR="7E0D246B" w:rsidRPr="759F65CD">
        <w:rPr>
          <w:rFonts w:cs="Calibri"/>
          <w:color w:val="000000" w:themeColor="text1"/>
          <w:sz w:val="24"/>
          <w:szCs w:val="24"/>
        </w:rPr>
        <w:t>).</w:t>
      </w:r>
      <w:r w:rsidR="4A0F9DB0" w:rsidRPr="759F65CD">
        <w:rPr>
          <w:rFonts w:eastAsiaTheme="minorEastAsia" w:cs="Calibri"/>
          <w:color w:val="000000" w:themeColor="text1"/>
          <w:sz w:val="24"/>
          <w:szCs w:val="24"/>
        </w:rPr>
        <w:t xml:space="preserve"> Con respecto al repositorio de las evidencias relacionadas con la etapa productiva, se ampliará la información en el </w:t>
      </w:r>
      <w:r w:rsidR="10B1D2E2" w:rsidRPr="759F65CD">
        <w:rPr>
          <w:rFonts w:eastAsiaTheme="minorEastAsia" w:cs="Calibri"/>
          <w:sz w:val="24"/>
          <w:szCs w:val="24"/>
        </w:rPr>
        <w:t>9</w:t>
      </w:r>
      <w:r w:rsidR="4A0F9DB0" w:rsidRPr="759F65CD">
        <w:rPr>
          <w:rFonts w:eastAsiaTheme="minorEastAsia" w:cs="Calibri"/>
          <w:sz w:val="24"/>
          <w:szCs w:val="24"/>
        </w:rPr>
        <w:t>.</w:t>
      </w:r>
      <w:r w:rsidR="10B1D2E2" w:rsidRPr="759F65CD">
        <w:rPr>
          <w:rFonts w:eastAsiaTheme="minorEastAsia" w:cs="Calibri"/>
          <w:sz w:val="24"/>
          <w:szCs w:val="24"/>
        </w:rPr>
        <w:t>5</w:t>
      </w:r>
      <w:r w:rsidR="4A0F9DB0" w:rsidRPr="759F65CD">
        <w:rPr>
          <w:rFonts w:eastAsiaTheme="minorEastAsia" w:cs="Calibri"/>
          <w:b/>
          <w:bCs/>
          <w:sz w:val="24"/>
          <w:szCs w:val="24"/>
        </w:rPr>
        <w:t xml:space="preserve"> </w:t>
      </w:r>
      <w:r w:rsidR="4A0F9DB0" w:rsidRPr="759F65CD">
        <w:rPr>
          <w:rFonts w:eastAsiaTheme="minorEastAsia" w:cs="Calibri"/>
          <w:sz w:val="24"/>
          <w:szCs w:val="24"/>
        </w:rPr>
        <w:t xml:space="preserve">de la presente </w:t>
      </w:r>
      <w:r w:rsidR="51523743" w:rsidRPr="759F65CD">
        <w:rPr>
          <w:rFonts w:eastAsiaTheme="minorEastAsia" w:cs="Calibri"/>
          <w:sz w:val="24"/>
          <w:szCs w:val="24"/>
        </w:rPr>
        <w:t>guía</w:t>
      </w:r>
      <w:r w:rsidR="4A0F9DB0" w:rsidRPr="759F65CD">
        <w:rPr>
          <w:rFonts w:eastAsiaTheme="minorEastAsia" w:cs="Calibri"/>
          <w:sz w:val="24"/>
          <w:szCs w:val="24"/>
        </w:rPr>
        <w:t>.</w:t>
      </w:r>
    </w:p>
    <w:p w14:paraId="62A8CD13" w14:textId="0BF477F4" w:rsidR="3F658490" w:rsidRPr="00153008" w:rsidRDefault="221FA0CC"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Adicionalmente, </w:t>
      </w:r>
      <w:r w:rsidR="760658DB" w:rsidRPr="759F65CD">
        <w:rPr>
          <w:rFonts w:ascii="Calibri" w:hAnsi="Calibri" w:cs="Calibri"/>
          <w:color w:val="000000" w:themeColor="text1"/>
        </w:rPr>
        <w:t>el</w:t>
      </w:r>
      <w:r w:rsidR="392AA129" w:rsidRPr="759F65CD">
        <w:rPr>
          <w:rFonts w:ascii="Calibri" w:hAnsi="Calibri" w:cs="Calibri"/>
          <w:color w:val="000000" w:themeColor="text1"/>
        </w:rPr>
        <w:t xml:space="preserve"> instructor</w:t>
      </w:r>
      <w:r w:rsidR="001C3C4D" w:rsidRPr="759F65CD">
        <w:rPr>
          <w:rFonts w:ascii="Calibri" w:hAnsi="Calibri" w:cs="Calibri"/>
          <w:color w:val="000000" w:themeColor="text1"/>
        </w:rPr>
        <w:t xml:space="preserve"> </w:t>
      </w:r>
      <w:r w:rsidR="7820AB7A" w:rsidRPr="759F65CD">
        <w:rPr>
          <w:rFonts w:ascii="Calibri" w:hAnsi="Calibri" w:cs="Calibri"/>
          <w:color w:val="000000" w:themeColor="text1"/>
        </w:rPr>
        <w:t>de</w:t>
      </w:r>
      <w:r w:rsidR="001C3C4D" w:rsidRPr="759F65CD">
        <w:rPr>
          <w:rFonts w:ascii="Calibri" w:hAnsi="Calibri" w:cs="Calibri"/>
          <w:color w:val="000000" w:themeColor="text1"/>
        </w:rPr>
        <w:t xml:space="preserve"> seguimiento</w:t>
      </w:r>
      <w:r w:rsidR="25658E46" w:rsidRPr="759F65CD">
        <w:rPr>
          <w:rFonts w:ascii="Calibri" w:hAnsi="Calibri" w:cs="Calibri"/>
          <w:color w:val="000000" w:themeColor="text1"/>
        </w:rPr>
        <w:t xml:space="preserve"> a etapa </w:t>
      </w:r>
      <w:r w:rsidR="083DCBE2" w:rsidRPr="759F65CD">
        <w:rPr>
          <w:rFonts w:ascii="Calibri" w:hAnsi="Calibri" w:cs="Calibri"/>
          <w:color w:val="000000" w:themeColor="text1"/>
        </w:rPr>
        <w:t>productiva</w:t>
      </w:r>
      <w:r w:rsidR="0BDB8460" w:rsidRPr="759F65CD">
        <w:rPr>
          <w:rFonts w:ascii="Calibri" w:hAnsi="Calibri" w:cs="Calibri"/>
          <w:color w:val="000000" w:themeColor="text1"/>
        </w:rPr>
        <w:t xml:space="preserve"> puede</w:t>
      </w:r>
      <w:r w:rsidRPr="759F65CD">
        <w:rPr>
          <w:rFonts w:ascii="Calibri" w:hAnsi="Calibri" w:cs="Calibri"/>
          <w:color w:val="000000" w:themeColor="text1"/>
        </w:rPr>
        <w:t xml:space="preserve"> apoyar las acciones académico-administrativas para</w:t>
      </w:r>
      <w:r w:rsidR="5EAEF46C" w:rsidRPr="759F65CD">
        <w:rPr>
          <w:rFonts w:ascii="Calibri" w:hAnsi="Calibri" w:cs="Calibri"/>
          <w:color w:val="000000" w:themeColor="text1"/>
        </w:rPr>
        <w:t xml:space="preserve"> el fortalecimiento</w:t>
      </w:r>
      <w:r w:rsidRPr="759F65CD">
        <w:rPr>
          <w:rFonts w:ascii="Calibri" w:hAnsi="Calibri" w:cs="Calibri"/>
          <w:color w:val="000000" w:themeColor="text1"/>
        </w:rPr>
        <w:t xml:space="preserve"> de la</w:t>
      </w:r>
      <w:r w:rsidR="092CEDFC" w:rsidRPr="759F65CD">
        <w:rPr>
          <w:rFonts w:ascii="Calibri" w:hAnsi="Calibri" w:cs="Calibri"/>
          <w:color w:val="000000" w:themeColor="text1"/>
        </w:rPr>
        <w:t xml:space="preserve"> ejecución de </w:t>
      </w:r>
      <w:r w:rsidR="24D36E19" w:rsidRPr="759F65CD">
        <w:rPr>
          <w:rFonts w:ascii="Calibri" w:hAnsi="Calibri" w:cs="Calibri"/>
          <w:color w:val="000000" w:themeColor="text1"/>
        </w:rPr>
        <w:t>la etapa</w:t>
      </w:r>
      <w:r w:rsidRPr="759F65CD">
        <w:rPr>
          <w:rFonts w:ascii="Calibri" w:hAnsi="Calibri" w:cs="Calibri"/>
          <w:color w:val="000000" w:themeColor="text1"/>
        </w:rPr>
        <w:t xml:space="preserve"> productiva de </w:t>
      </w:r>
      <w:r w:rsidR="0190E53E" w:rsidRPr="759F65CD">
        <w:rPr>
          <w:rFonts w:ascii="Calibri" w:hAnsi="Calibri" w:cs="Calibri"/>
          <w:color w:val="000000" w:themeColor="text1"/>
        </w:rPr>
        <w:t>los aprendices</w:t>
      </w:r>
      <w:r w:rsidRPr="759F65CD">
        <w:rPr>
          <w:rFonts w:ascii="Calibri" w:hAnsi="Calibri" w:cs="Calibri"/>
          <w:color w:val="000000" w:themeColor="text1"/>
        </w:rPr>
        <w:t xml:space="preserve"> de formación </w:t>
      </w:r>
      <w:r w:rsidR="00C409DE">
        <w:rPr>
          <w:rFonts w:ascii="Calibri" w:hAnsi="Calibri" w:cs="Calibri"/>
          <w:color w:val="000000" w:themeColor="text1"/>
        </w:rPr>
        <w:t>ocupacional y tecnológica</w:t>
      </w:r>
      <w:r w:rsidR="043F3176" w:rsidRPr="759F65CD">
        <w:rPr>
          <w:rFonts w:ascii="Calibri" w:hAnsi="Calibri" w:cs="Calibri"/>
          <w:color w:val="000000" w:themeColor="text1"/>
        </w:rPr>
        <w:t>, dichas estrategias pueden ser:</w:t>
      </w:r>
      <w:r w:rsidRPr="759F65CD">
        <w:rPr>
          <w:rFonts w:ascii="Calibri" w:hAnsi="Calibri" w:cs="Calibri"/>
          <w:color w:val="000000" w:themeColor="text1"/>
        </w:rPr>
        <w:t xml:space="preserve"> </w:t>
      </w:r>
    </w:p>
    <w:p w14:paraId="25AD81CD" w14:textId="5E6DF69C" w:rsidR="3F658490" w:rsidRPr="00153008" w:rsidRDefault="42BE5434" w:rsidP="00000AD7">
      <w:pPr>
        <w:pStyle w:val="Prrafodelista"/>
        <w:numPr>
          <w:ilvl w:val="0"/>
          <w:numId w:val="19"/>
        </w:numPr>
        <w:spacing w:after="160" w:line="360" w:lineRule="auto"/>
        <w:rPr>
          <w:rFonts w:cs="Calibri"/>
          <w:color w:val="000000" w:themeColor="text1"/>
          <w:sz w:val="24"/>
          <w:szCs w:val="24"/>
        </w:rPr>
      </w:pPr>
      <w:r w:rsidRPr="759F65CD">
        <w:rPr>
          <w:rFonts w:cs="Calibri"/>
          <w:color w:val="000000" w:themeColor="text1"/>
          <w:sz w:val="24"/>
          <w:szCs w:val="24"/>
        </w:rPr>
        <w:t>Charlas de alternativas de etapa productiva para dar a conocer los aspectos procedimentales de solicitud de aval, documentación, seguimiento y evaluación</w:t>
      </w:r>
      <w:r w:rsidR="4042652E" w:rsidRPr="759F65CD">
        <w:rPr>
          <w:rFonts w:cs="Calibri"/>
          <w:color w:val="000000" w:themeColor="text1"/>
          <w:sz w:val="24"/>
          <w:szCs w:val="24"/>
        </w:rPr>
        <w:t xml:space="preserve">, </w:t>
      </w:r>
      <w:r w:rsidR="735E0CA2" w:rsidRPr="759F65CD">
        <w:rPr>
          <w:rFonts w:cs="Calibri"/>
          <w:color w:val="000000" w:themeColor="text1"/>
          <w:sz w:val="24"/>
          <w:szCs w:val="24"/>
        </w:rPr>
        <w:t>a partir del último trimestre de la etapa lectiva</w:t>
      </w:r>
      <w:r w:rsidRPr="759F65CD">
        <w:rPr>
          <w:rFonts w:cs="Calibri"/>
          <w:color w:val="000000" w:themeColor="text1"/>
          <w:sz w:val="24"/>
          <w:szCs w:val="24"/>
        </w:rPr>
        <w:t xml:space="preserve">. </w:t>
      </w:r>
    </w:p>
    <w:p w14:paraId="6B0A4C52" w14:textId="6A62C5CC" w:rsidR="3F658490" w:rsidRPr="00153008" w:rsidRDefault="221FA0CC" w:rsidP="00000AD7">
      <w:pPr>
        <w:pStyle w:val="Prrafodelista"/>
        <w:numPr>
          <w:ilvl w:val="0"/>
          <w:numId w:val="19"/>
        </w:numPr>
        <w:spacing w:after="160" w:line="360" w:lineRule="auto"/>
        <w:rPr>
          <w:rFonts w:cs="Calibri"/>
          <w:color w:val="000000" w:themeColor="text1"/>
          <w:sz w:val="24"/>
          <w:szCs w:val="24"/>
        </w:rPr>
      </w:pPr>
      <w:r w:rsidRPr="759F65CD">
        <w:rPr>
          <w:rFonts w:cs="Calibri"/>
          <w:color w:val="000000" w:themeColor="text1"/>
          <w:sz w:val="24"/>
          <w:szCs w:val="24"/>
        </w:rPr>
        <w:t>Brindar asesoría a l</w:t>
      </w:r>
      <w:r w:rsidR="08C67135" w:rsidRPr="759F65CD">
        <w:rPr>
          <w:rFonts w:cs="Calibri"/>
          <w:color w:val="000000" w:themeColor="text1"/>
          <w:sz w:val="24"/>
          <w:szCs w:val="24"/>
        </w:rPr>
        <w:t xml:space="preserve">os aprendices </w:t>
      </w:r>
      <w:r w:rsidRPr="759F65CD">
        <w:rPr>
          <w:rFonts w:cs="Calibri"/>
          <w:color w:val="000000" w:themeColor="text1"/>
          <w:sz w:val="24"/>
          <w:szCs w:val="24"/>
        </w:rPr>
        <w:t>en los lineamientos metodológicos de las alternativas</w:t>
      </w:r>
      <w:r w:rsidR="42B54D0E" w:rsidRPr="759F65CD">
        <w:rPr>
          <w:rFonts w:cs="Calibri"/>
          <w:color w:val="000000" w:themeColor="text1"/>
          <w:sz w:val="24"/>
          <w:szCs w:val="24"/>
        </w:rPr>
        <w:t>.</w:t>
      </w:r>
    </w:p>
    <w:p w14:paraId="7A13E800" w14:textId="7308677B" w:rsidR="6C1E494E" w:rsidRPr="00153008" w:rsidRDefault="584F4E58" w:rsidP="00000AD7">
      <w:pPr>
        <w:pStyle w:val="Prrafodelista"/>
        <w:numPr>
          <w:ilvl w:val="0"/>
          <w:numId w:val="19"/>
        </w:numPr>
        <w:spacing w:after="160" w:line="360" w:lineRule="auto"/>
        <w:rPr>
          <w:rFonts w:cs="Calibri"/>
          <w:color w:val="000000" w:themeColor="text1"/>
          <w:sz w:val="24"/>
          <w:szCs w:val="24"/>
        </w:rPr>
      </w:pPr>
      <w:r w:rsidRPr="759F65CD">
        <w:rPr>
          <w:rFonts w:cs="Calibri"/>
          <w:color w:val="000000" w:themeColor="text1"/>
          <w:sz w:val="24"/>
          <w:szCs w:val="24"/>
        </w:rPr>
        <w:t xml:space="preserve">Orientación en el diligenciamiento de los </w:t>
      </w:r>
      <w:r w:rsidR="422CE2EC" w:rsidRPr="759F65CD">
        <w:rPr>
          <w:rFonts w:cs="Calibri"/>
          <w:color w:val="000000" w:themeColor="text1"/>
          <w:sz w:val="24"/>
          <w:szCs w:val="24"/>
        </w:rPr>
        <w:t xml:space="preserve">formatos establecidos en </w:t>
      </w:r>
      <w:r w:rsidRPr="759F65CD">
        <w:rPr>
          <w:rFonts w:cs="Calibri"/>
          <w:color w:val="000000" w:themeColor="text1"/>
          <w:sz w:val="24"/>
          <w:szCs w:val="24"/>
        </w:rPr>
        <w:t>la etapa productiva como el</w:t>
      </w:r>
      <w:r w:rsidR="5CDF4348" w:rsidRPr="759F65CD">
        <w:rPr>
          <w:rFonts w:eastAsiaTheme="majorEastAsia" w:cs="Calibri"/>
          <w:b/>
          <w:bCs/>
          <w:color w:val="000000" w:themeColor="text1"/>
          <w:sz w:val="24"/>
          <w:szCs w:val="24"/>
          <w:lang w:eastAsia="es-ES"/>
        </w:rPr>
        <w:t xml:space="preserve"> </w:t>
      </w:r>
      <w:r w:rsidR="1E93E2CD" w:rsidRPr="759F65CD">
        <w:rPr>
          <w:rFonts w:cs="Calibri"/>
          <w:b/>
          <w:bCs/>
          <w:color w:val="000000" w:themeColor="text1"/>
          <w:sz w:val="24"/>
          <w:szCs w:val="24"/>
        </w:rPr>
        <w:t>GFPI-F-165 Formato Selección Modificación Alternativa Etapa Productiva</w:t>
      </w:r>
      <w:r w:rsidRPr="759F65CD">
        <w:rPr>
          <w:rFonts w:cs="Calibri"/>
          <w:color w:val="000000" w:themeColor="text1"/>
          <w:sz w:val="24"/>
          <w:szCs w:val="24"/>
        </w:rPr>
        <w:t xml:space="preserve">, el </w:t>
      </w:r>
      <w:r w:rsidRPr="759F65CD">
        <w:rPr>
          <w:rFonts w:cs="Calibri"/>
          <w:b/>
          <w:bCs/>
          <w:color w:val="000000" w:themeColor="text1"/>
          <w:sz w:val="24"/>
          <w:szCs w:val="24"/>
        </w:rPr>
        <w:t xml:space="preserve">GPFI-F-023 Formato Planeación, </w:t>
      </w:r>
      <w:r w:rsidR="5CDF4348" w:rsidRPr="759F65CD">
        <w:rPr>
          <w:rFonts w:cs="Calibri"/>
          <w:b/>
          <w:bCs/>
          <w:color w:val="000000" w:themeColor="text1"/>
          <w:sz w:val="24"/>
          <w:szCs w:val="24"/>
        </w:rPr>
        <w:t>S</w:t>
      </w:r>
      <w:r w:rsidRPr="759F65CD">
        <w:rPr>
          <w:rFonts w:cs="Calibri"/>
          <w:b/>
          <w:bCs/>
          <w:color w:val="000000" w:themeColor="text1"/>
          <w:sz w:val="24"/>
          <w:szCs w:val="24"/>
        </w:rPr>
        <w:t xml:space="preserve">eguimiento y </w:t>
      </w:r>
      <w:r w:rsidR="5CDF4348" w:rsidRPr="759F65CD">
        <w:rPr>
          <w:rFonts w:cs="Calibri"/>
          <w:b/>
          <w:bCs/>
          <w:color w:val="000000" w:themeColor="text1"/>
          <w:sz w:val="24"/>
          <w:szCs w:val="24"/>
        </w:rPr>
        <w:t>E</w:t>
      </w:r>
      <w:r w:rsidRPr="759F65CD">
        <w:rPr>
          <w:rFonts w:cs="Calibri"/>
          <w:b/>
          <w:bCs/>
          <w:color w:val="000000" w:themeColor="text1"/>
          <w:sz w:val="24"/>
          <w:szCs w:val="24"/>
        </w:rPr>
        <w:t xml:space="preserve">valuación </w:t>
      </w:r>
      <w:r w:rsidR="5CDF4348" w:rsidRPr="759F65CD">
        <w:rPr>
          <w:rFonts w:cs="Calibri"/>
          <w:b/>
          <w:bCs/>
          <w:color w:val="000000" w:themeColor="text1"/>
          <w:sz w:val="24"/>
          <w:szCs w:val="24"/>
        </w:rPr>
        <w:t>E</w:t>
      </w:r>
      <w:r w:rsidRPr="759F65CD">
        <w:rPr>
          <w:rFonts w:cs="Calibri"/>
          <w:b/>
          <w:bCs/>
          <w:color w:val="000000" w:themeColor="text1"/>
          <w:sz w:val="24"/>
          <w:szCs w:val="24"/>
        </w:rPr>
        <w:t xml:space="preserve">tapa </w:t>
      </w:r>
      <w:r w:rsidR="5CDF4348" w:rsidRPr="759F65CD">
        <w:rPr>
          <w:rFonts w:cs="Calibri"/>
          <w:b/>
          <w:bCs/>
          <w:color w:val="000000" w:themeColor="text1"/>
          <w:sz w:val="24"/>
          <w:szCs w:val="24"/>
        </w:rPr>
        <w:t>P</w:t>
      </w:r>
      <w:r w:rsidRPr="759F65CD">
        <w:rPr>
          <w:rFonts w:cs="Calibri"/>
          <w:b/>
          <w:bCs/>
          <w:color w:val="000000" w:themeColor="text1"/>
          <w:sz w:val="24"/>
          <w:szCs w:val="24"/>
        </w:rPr>
        <w:t>roductiva</w:t>
      </w:r>
      <w:r w:rsidRPr="759F65CD">
        <w:rPr>
          <w:rFonts w:cs="Calibri"/>
          <w:color w:val="000000" w:themeColor="text1"/>
          <w:sz w:val="24"/>
          <w:szCs w:val="24"/>
        </w:rPr>
        <w:t xml:space="preserve"> y el </w:t>
      </w:r>
      <w:r w:rsidRPr="759F65CD">
        <w:rPr>
          <w:rFonts w:cs="Calibri"/>
          <w:b/>
          <w:bCs/>
          <w:color w:val="000000" w:themeColor="text1"/>
          <w:sz w:val="24"/>
          <w:szCs w:val="24"/>
        </w:rPr>
        <w:t xml:space="preserve">GFPI-F-147 Formato Bitácora de </w:t>
      </w:r>
      <w:r w:rsidR="5CDF4348" w:rsidRPr="759F65CD">
        <w:rPr>
          <w:rFonts w:cs="Calibri"/>
          <w:b/>
          <w:bCs/>
          <w:color w:val="000000" w:themeColor="text1"/>
          <w:sz w:val="24"/>
          <w:szCs w:val="24"/>
        </w:rPr>
        <w:t>S</w:t>
      </w:r>
      <w:r w:rsidRPr="759F65CD">
        <w:rPr>
          <w:rFonts w:cs="Calibri"/>
          <w:b/>
          <w:bCs/>
          <w:color w:val="000000" w:themeColor="text1"/>
          <w:sz w:val="24"/>
          <w:szCs w:val="24"/>
        </w:rPr>
        <w:t xml:space="preserve">eguimiento </w:t>
      </w:r>
      <w:r w:rsidR="5CDF4348" w:rsidRPr="759F65CD">
        <w:rPr>
          <w:rFonts w:cs="Calibri"/>
          <w:b/>
          <w:bCs/>
          <w:color w:val="000000" w:themeColor="text1"/>
          <w:sz w:val="24"/>
          <w:szCs w:val="24"/>
        </w:rPr>
        <w:t>E</w:t>
      </w:r>
      <w:r w:rsidRPr="759F65CD">
        <w:rPr>
          <w:rFonts w:cs="Calibri"/>
          <w:b/>
          <w:bCs/>
          <w:color w:val="000000" w:themeColor="text1"/>
          <w:sz w:val="24"/>
          <w:szCs w:val="24"/>
        </w:rPr>
        <w:t xml:space="preserve">tapa </w:t>
      </w:r>
      <w:r w:rsidR="5CDF4348" w:rsidRPr="759F65CD">
        <w:rPr>
          <w:rFonts w:cs="Calibri"/>
          <w:b/>
          <w:bCs/>
          <w:color w:val="000000" w:themeColor="text1"/>
          <w:sz w:val="24"/>
          <w:szCs w:val="24"/>
        </w:rPr>
        <w:t>P</w:t>
      </w:r>
      <w:r w:rsidRPr="759F65CD">
        <w:rPr>
          <w:rFonts w:cs="Calibri"/>
          <w:b/>
          <w:bCs/>
          <w:color w:val="000000" w:themeColor="text1"/>
          <w:sz w:val="24"/>
          <w:szCs w:val="24"/>
        </w:rPr>
        <w:t>roductiva</w:t>
      </w:r>
      <w:r w:rsidRPr="759F65CD">
        <w:rPr>
          <w:rFonts w:cs="Calibri"/>
          <w:color w:val="000000" w:themeColor="text1"/>
          <w:sz w:val="24"/>
          <w:szCs w:val="24"/>
        </w:rPr>
        <w:t>, entre otros documentos de conformidad con lo</w:t>
      </w:r>
      <w:r w:rsidR="38B28CE8" w:rsidRPr="759F65CD">
        <w:rPr>
          <w:rFonts w:cs="Calibri"/>
          <w:color w:val="000000" w:themeColor="text1"/>
          <w:sz w:val="24"/>
          <w:szCs w:val="24"/>
        </w:rPr>
        <w:t xml:space="preserve"> orientado </w:t>
      </w:r>
      <w:r w:rsidRPr="759F65CD">
        <w:rPr>
          <w:rFonts w:cs="Calibri"/>
          <w:color w:val="000000" w:themeColor="text1"/>
          <w:sz w:val="24"/>
          <w:szCs w:val="24"/>
        </w:rPr>
        <w:t xml:space="preserve">por el </w:t>
      </w:r>
      <w:r w:rsidR="59D9D82D" w:rsidRPr="759F65CD">
        <w:rPr>
          <w:rFonts w:cs="Calibri"/>
          <w:color w:val="000000" w:themeColor="text1"/>
          <w:sz w:val="24"/>
          <w:szCs w:val="24"/>
        </w:rPr>
        <w:t>Centro de Formación</w:t>
      </w:r>
      <w:r w:rsidR="2A492F7F" w:rsidRPr="759F65CD">
        <w:rPr>
          <w:rFonts w:cs="Calibri"/>
          <w:color w:val="000000" w:themeColor="text1"/>
          <w:sz w:val="24"/>
          <w:szCs w:val="24"/>
        </w:rPr>
        <w:t xml:space="preserve">. </w:t>
      </w:r>
    </w:p>
    <w:p w14:paraId="7F0441D4" w14:textId="56336E46" w:rsidR="002C26C0" w:rsidRPr="00153008" w:rsidRDefault="7004BD15" w:rsidP="00000AD7">
      <w:pPr>
        <w:pStyle w:val="Ttulo2"/>
        <w:spacing w:before="120" w:after="160"/>
        <w:rPr>
          <w:rFonts w:ascii="Calibri" w:hAnsi="Calibri" w:cs="Calibri"/>
          <w:sz w:val="24"/>
          <w:szCs w:val="24"/>
        </w:rPr>
      </w:pPr>
      <w:bookmarkStart w:id="81" w:name="_Toc204675276"/>
      <w:bookmarkStart w:id="82" w:name="_Toc207973436"/>
      <w:r w:rsidRPr="759F65CD">
        <w:rPr>
          <w:rFonts w:ascii="Calibri" w:hAnsi="Calibri" w:cs="Calibri"/>
          <w:sz w:val="24"/>
          <w:szCs w:val="24"/>
        </w:rPr>
        <w:t>9</w:t>
      </w:r>
      <w:r w:rsidR="0232D3E3" w:rsidRPr="759F65CD">
        <w:rPr>
          <w:rFonts w:ascii="Calibri" w:hAnsi="Calibri" w:cs="Calibri"/>
          <w:sz w:val="24"/>
          <w:szCs w:val="24"/>
        </w:rPr>
        <w:t>.</w:t>
      </w:r>
      <w:r w:rsidR="1B27FA75" w:rsidRPr="759F65CD">
        <w:rPr>
          <w:rFonts w:ascii="Calibri" w:hAnsi="Calibri" w:cs="Calibri"/>
          <w:sz w:val="24"/>
          <w:szCs w:val="24"/>
        </w:rPr>
        <w:t>2</w:t>
      </w:r>
      <w:r w:rsidR="0232D3E3" w:rsidRPr="759F65CD">
        <w:rPr>
          <w:rFonts w:ascii="Calibri" w:hAnsi="Calibri" w:cs="Calibri"/>
          <w:sz w:val="24"/>
          <w:szCs w:val="24"/>
        </w:rPr>
        <w:t xml:space="preserve"> Seguimiento de la etapa productiva</w:t>
      </w:r>
      <w:r w:rsidR="00176A04" w:rsidRPr="759F65CD">
        <w:rPr>
          <w:rFonts w:ascii="Calibri" w:hAnsi="Calibri" w:cs="Calibri"/>
          <w:sz w:val="24"/>
          <w:szCs w:val="24"/>
        </w:rPr>
        <w:t>.</w:t>
      </w:r>
      <w:bookmarkEnd w:id="81"/>
      <w:bookmarkEnd w:id="82"/>
    </w:p>
    <w:p w14:paraId="6806BD28" w14:textId="34F90AA2" w:rsidR="08AF7FDA" w:rsidRPr="00153008" w:rsidRDefault="53DA40A5"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El seguimiento de la etapa productiva es un proceso </w:t>
      </w:r>
      <w:r w:rsidR="502AA510" w:rsidRPr="759F65CD">
        <w:rPr>
          <w:rFonts w:ascii="Calibri" w:hAnsi="Calibri" w:cs="Calibri"/>
          <w:color w:val="000000" w:themeColor="text1"/>
        </w:rPr>
        <w:t xml:space="preserve">fundamental y obligatorio </w:t>
      </w:r>
      <w:r w:rsidRPr="759F65CD">
        <w:rPr>
          <w:rFonts w:ascii="Calibri" w:hAnsi="Calibri" w:cs="Calibri"/>
          <w:color w:val="000000" w:themeColor="text1"/>
        </w:rPr>
        <w:t xml:space="preserve">que permite verificar y garantizar que </w:t>
      </w:r>
      <w:r w:rsidR="0EF963F0" w:rsidRPr="759F65CD">
        <w:rPr>
          <w:rFonts w:ascii="Calibri" w:hAnsi="Calibri" w:cs="Calibri"/>
          <w:color w:val="000000" w:themeColor="text1"/>
        </w:rPr>
        <w:t xml:space="preserve">el </w:t>
      </w:r>
      <w:r w:rsidRPr="759F65CD">
        <w:rPr>
          <w:rFonts w:ascii="Calibri" w:hAnsi="Calibri" w:cs="Calibri"/>
          <w:color w:val="000000" w:themeColor="text1"/>
        </w:rPr>
        <w:t>aprendiz esté aplicando las competencias adquiridas durante la etapa lectiva en un entorno real</w:t>
      </w:r>
      <w:r w:rsidR="39DFD086" w:rsidRPr="759F65CD">
        <w:rPr>
          <w:rFonts w:ascii="Calibri" w:hAnsi="Calibri" w:cs="Calibri"/>
          <w:color w:val="000000" w:themeColor="text1"/>
        </w:rPr>
        <w:t xml:space="preserve"> o simulado</w:t>
      </w:r>
      <w:r w:rsidR="31D2127C" w:rsidRPr="759F65CD">
        <w:rPr>
          <w:rFonts w:ascii="Calibri" w:hAnsi="Calibri" w:cs="Calibri"/>
          <w:color w:val="000000" w:themeColor="text1"/>
        </w:rPr>
        <w:t xml:space="preserve">. </w:t>
      </w:r>
      <w:r w:rsidRPr="759F65CD">
        <w:rPr>
          <w:rFonts w:ascii="Calibri" w:hAnsi="Calibri" w:cs="Calibri"/>
          <w:color w:val="000000" w:themeColor="text1"/>
        </w:rPr>
        <w:t>El seguimiento es responsabilidad de</w:t>
      </w:r>
      <w:r w:rsidR="003F311F" w:rsidRPr="759F65CD">
        <w:rPr>
          <w:rFonts w:ascii="Calibri" w:hAnsi="Calibri" w:cs="Calibri"/>
          <w:color w:val="000000" w:themeColor="text1"/>
        </w:rPr>
        <w:t xml:space="preserve">l </w:t>
      </w:r>
      <w:r w:rsidR="2188576C" w:rsidRPr="759F65CD">
        <w:rPr>
          <w:rFonts w:ascii="Calibri" w:hAnsi="Calibri" w:cs="Calibri"/>
          <w:color w:val="000000" w:themeColor="text1"/>
        </w:rPr>
        <w:t>instructor</w:t>
      </w:r>
      <w:r w:rsidRPr="759F65CD">
        <w:rPr>
          <w:rFonts w:ascii="Calibri" w:hAnsi="Calibri" w:cs="Calibri"/>
          <w:color w:val="000000" w:themeColor="text1"/>
        </w:rPr>
        <w:t xml:space="preserve"> de seguimiento y debe realizarse</w:t>
      </w:r>
      <w:r w:rsidR="4184C728" w:rsidRPr="759F65CD">
        <w:rPr>
          <w:rFonts w:ascii="Calibri" w:hAnsi="Calibri" w:cs="Calibri"/>
          <w:color w:val="000000" w:themeColor="text1"/>
        </w:rPr>
        <w:t xml:space="preserve"> </w:t>
      </w:r>
      <w:r w:rsidR="70C55096" w:rsidRPr="759F65CD">
        <w:rPr>
          <w:rFonts w:ascii="Calibri" w:hAnsi="Calibri" w:cs="Calibri"/>
          <w:color w:val="000000" w:themeColor="text1"/>
        </w:rPr>
        <w:t>durante el periodo de ejecución de la etapa productiva de</w:t>
      </w:r>
      <w:r w:rsidR="5F52E9D4" w:rsidRPr="759F65CD">
        <w:rPr>
          <w:rFonts w:ascii="Calibri" w:hAnsi="Calibri" w:cs="Calibri"/>
          <w:color w:val="000000" w:themeColor="text1"/>
        </w:rPr>
        <w:t>l</w:t>
      </w:r>
      <w:r w:rsidR="70C55096" w:rsidRPr="759F65CD">
        <w:rPr>
          <w:rFonts w:ascii="Calibri" w:hAnsi="Calibri" w:cs="Calibri"/>
          <w:color w:val="000000" w:themeColor="text1"/>
        </w:rPr>
        <w:t xml:space="preserve"> aprendiz</w:t>
      </w:r>
      <w:r w:rsidR="66171BDC" w:rsidRPr="759F65CD">
        <w:rPr>
          <w:rFonts w:ascii="Calibri" w:hAnsi="Calibri" w:cs="Calibri"/>
          <w:color w:val="000000" w:themeColor="text1"/>
        </w:rPr>
        <w:t>; e</w:t>
      </w:r>
      <w:r w:rsidR="4C0234A7" w:rsidRPr="759F65CD">
        <w:rPr>
          <w:rFonts w:ascii="Calibri" w:hAnsi="Calibri" w:cs="Calibri"/>
          <w:color w:val="000000" w:themeColor="text1"/>
        </w:rPr>
        <w:t xml:space="preserve">sta </w:t>
      </w:r>
      <w:r w:rsidR="75A8A61B" w:rsidRPr="759F65CD">
        <w:rPr>
          <w:rFonts w:ascii="Calibri" w:hAnsi="Calibri" w:cs="Calibri"/>
          <w:color w:val="000000" w:themeColor="text1"/>
        </w:rPr>
        <w:t>actividad incluye</w:t>
      </w:r>
      <w:r w:rsidR="7C5DB772" w:rsidRPr="759F65CD">
        <w:rPr>
          <w:rFonts w:ascii="Calibri" w:hAnsi="Calibri" w:cs="Calibri"/>
          <w:color w:val="000000" w:themeColor="text1"/>
        </w:rPr>
        <w:t xml:space="preserve"> la realización</w:t>
      </w:r>
      <w:r w:rsidRPr="759F65CD">
        <w:rPr>
          <w:rFonts w:ascii="Calibri" w:hAnsi="Calibri" w:cs="Calibri"/>
          <w:color w:val="000000" w:themeColor="text1"/>
        </w:rPr>
        <w:t xml:space="preserve"> </w:t>
      </w:r>
      <w:r w:rsidR="72095CB9" w:rsidRPr="759F65CD">
        <w:rPr>
          <w:rFonts w:ascii="Calibri" w:hAnsi="Calibri" w:cs="Calibri"/>
          <w:color w:val="000000" w:themeColor="text1"/>
        </w:rPr>
        <w:t xml:space="preserve">de </w:t>
      </w:r>
      <w:r w:rsidRPr="759F65CD">
        <w:rPr>
          <w:rFonts w:ascii="Calibri" w:hAnsi="Calibri" w:cs="Calibri"/>
          <w:color w:val="000000" w:themeColor="text1"/>
        </w:rPr>
        <w:t>reuniones periódicas</w:t>
      </w:r>
      <w:r w:rsidR="029241A6" w:rsidRPr="759F65CD">
        <w:rPr>
          <w:rFonts w:ascii="Calibri" w:hAnsi="Calibri" w:cs="Calibri"/>
          <w:color w:val="000000" w:themeColor="text1"/>
        </w:rPr>
        <w:t xml:space="preserve"> con el ente </w:t>
      </w:r>
      <w:proofErr w:type="spellStart"/>
      <w:r w:rsidR="029241A6" w:rsidRPr="759F65CD">
        <w:rPr>
          <w:rFonts w:ascii="Calibri" w:hAnsi="Calibri" w:cs="Calibri"/>
          <w:color w:val="000000" w:themeColor="text1"/>
        </w:rPr>
        <w:t>co</w:t>
      </w:r>
      <w:r w:rsidR="71834B20" w:rsidRPr="759F65CD">
        <w:rPr>
          <w:rFonts w:ascii="Calibri" w:hAnsi="Calibri" w:cs="Calibri"/>
          <w:color w:val="000000" w:themeColor="text1"/>
        </w:rPr>
        <w:t>-</w:t>
      </w:r>
      <w:r w:rsidR="029241A6" w:rsidRPr="759F65CD">
        <w:rPr>
          <w:rFonts w:ascii="Calibri" w:hAnsi="Calibri" w:cs="Calibri"/>
          <w:color w:val="000000" w:themeColor="text1"/>
        </w:rPr>
        <w:t>formador</w:t>
      </w:r>
      <w:proofErr w:type="spellEnd"/>
      <w:r w:rsidR="029241A6" w:rsidRPr="759F65CD">
        <w:rPr>
          <w:rFonts w:ascii="Calibri" w:hAnsi="Calibri" w:cs="Calibri"/>
          <w:color w:val="000000" w:themeColor="text1"/>
        </w:rPr>
        <w:t xml:space="preserve"> y </w:t>
      </w:r>
      <w:r w:rsidR="72ACA5DE" w:rsidRPr="759F65CD">
        <w:rPr>
          <w:rFonts w:ascii="Calibri" w:hAnsi="Calibri" w:cs="Calibri"/>
          <w:color w:val="000000" w:themeColor="text1"/>
        </w:rPr>
        <w:t xml:space="preserve">el </w:t>
      </w:r>
      <w:r w:rsidR="029241A6" w:rsidRPr="759F65CD">
        <w:rPr>
          <w:rFonts w:ascii="Calibri" w:hAnsi="Calibri" w:cs="Calibri"/>
          <w:color w:val="000000" w:themeColor="text1"/>
        </w:rPr>
        <w:t>aprendiz</w:t>
      </w:r>
      <w:r w:rsidR="103E0383" w:rsidRPr="759F65CD">
        <w:rPr>
          <w:rFonts w:ascii="Calibri" w:hAnsi="Calibri" w:cs="Calibri"/>
          <w:color w:val="000000" w:themeColor="text1"/>
        </w:rPr>
        <w:t>,</w:t>
      </w:r>
      <w:r w:rsidR="7A164010" w:rsidRPr="759F65CD">
        <w:rPr>
          <w:rFonts w:ascii="Calibri" w:hAnsi="Calibri" w:cs="Calibri"/>
          <w:color w:val="000000" w:themeColor="text1"/>
        </w:rPr>
        <w:t xml:space="preserve"> estipuladas en el </w:t>
      </w:r>
      <w:r w:rsidR="2837B5F8" w:rsidRPr="759F65CD">
        <w:rPr>
          <w:rFonts w:ascii="Calibri" w:hAnsi="Calibri" w:cs="Calibri"/>
          <w:b/>
          <w:bCs/>
          <w:color w:val="000000" w:themeColor="text1"/>
        </w:rPr>
        <w:t xml:space="preserve">GPFI-F-023 Formato Planeación, </w:t>
      </w:r>
      <w:r w:rsidR="5CDF4348" w:rsidRPr="759F65CD">
        <w:rPr>
          <w:rFonts w:ascii="Calibri" w:hAnsi="Calibri" w:cs="Calibri"/>
          <w:b/>
          <w:bCs/>
          <w:color w:val="000000" w:themeColor="text1"/>
        </w:rPr>
        <w:t>S</w:t>
      </w:r>
      <w:r w:rsidR="2837B5F8" w:rsidRPr="759F65CD">
        <w:rPr>
          <w:rFonts w:ascii="Calibri" w:hAnsi="Calibri" w:cs="Calibri"/>
          <w:b/>
          <w:bCs/>
          <w:color w:val="000000" w:themeColor="text1"/>
        </w:rPr>
        <w:t xml:space="preserve">eguimiento y </w:t>
      </w:r>
      <w:r w:rsidR="5CDF4348" w:rsidRPr="759F65CD">
        <w:rPr>
          <w:rFonts w:ascii="Calibri" w:hAnsi="Calibri" w:cs="Calibri"/>
          <w:b/>
          <w:bCs/>
          <w:color w:val="000000" w:themeColor="text1"/>
        </w:rPr>
        <w:t>E</w:t>
      </w:r>
      <w:r w:rsidR="2837B5F8" w:rsidRPr="759F65CD">
        <w:rPr>
          <w:rFonts w:ascii="Calibri" w:hAnsi="Calibri" w:cs="Calibri"/>
          <w:b/>
          <w:bCs/>
          <w:color w:val="000000" w:themeColor="text1"/>
        </w:rPr>
        <w:t xml:space="preserve">valuación </w:t>
      </w:r>
      <w:r w:rsidR="5CDF4348" w:rsidRPr="759F65CD">
        <w:rPr>
          <w:rFonts w:ascii="Calibri" w:hAnsi="Calibri" w:cs="Calibri"/>
          <w:b/>
          <w:bCs/>
          <w:color w:val="000000" w:themeColor="text1"/>
        </w:rPr>
        <w:t>E</w:t>
      </w:r>
      <w:r w:rsidR="2837B5F8" w:rsidRPr="759F65CD">
        <w:rPr>
          <w:rFonts w:ascii="Calibri" w:hAnsi="Calibri" w:cs="Calibri"/>
          <w:b/>
          <w:bCs/>
          <w:color w:val="000000" w:themeColor="text1"/>
        </w:rPr>
        <w:t xml:space="preserve">tapa </w:t>
      </w:r>
      <w:r w:rsidR="5CDF4348" w:rsidRPr="759F65CD">
        <w:rPr>
          <w:rFonts w:ascii="Calibri" w:hAnsi="Calibri" w:cs="Calibri"/>
          <w:b/>
          <w:bCs/>
          <w:color w:val="000000" w:themeColor="text1"/>
        </w:rPr>
        <w:t>P</w:t>
      </w:r>
      <w:r w:rsidR="2837B5F8" w:rsidRPr="759F65CD">
        <w:rPr>
          <w:rFonts w:ascii="Calibri" w:hAnsi="Calibri" w:cs="Calibri"/>
          <w:b/>
          <w:bCs/>
          <w:color w:val="000000" w:themeColor="text1"/>
        </w:rPr>
        <w:t xml:space="preserve">roductiva </w:t>
      </w:r>
      <w:r w:rsidR="00EB5CC9" w:rsidRPr="759F65CD">
        <w:rPr>
          <w:rFonts w:ascii="Calibri" w:hAnsi="Calibri" w:cs="Calibri"/>
          <w:color w:val="000000" w:themeColor="text1"/>
        </w:rPr>
        <w:t>y</w:t>
      </w:r>
      <w:r w:rsidR="00EB5CC9" w:rsidRPr="759F65CD">
        <w:rPr>
          <w:rFonts w:ascii="Calibri" w:hAnsi="Calibri" w:cs="Calibri"/>
          <w:b/>
          <w:bCs/>
          <w:color w:val="000000" w:themeColor="text1"/>
        </w:rPr>
        <w:t xml:space="preserve"> </w:t>
      </w:r>
      <w:r w:rsidR="00EB5CC9" w:rsidRPr="759F65CD">
        <w:rPr>
          <w:rFonts w:ascii="Calibri" w:hAnsi="Calibri" w:cs="Calibri"/>
          <w:color w:val="000000" w:themeColor="text1"/>
        </w:rPr>
        <w:t>la</w:t>
      </w:r>
      <w:r w:rsidRPr="759F65CD">
        <w:rPr>
          <w:rFonts w:ascii="Calibri" w:hAnsi="Calibri" w:cs="Calibri"/>
          <w:color w:val="000000" w:themeColor="text1"/>
        </w:rPr>
        <w:t xml:space="preserve"> </w:t>
      </w:r>
      <w:r w:rsidR="6F2D6485" w:rsidRPr="759F65CD">
        <w:rPr>
          <w:rFonts w:ascii="Calibri" w:hAnsi="Calibri" w:cs="Calibri"/>
          <w:color w:val="000000" w:themeColor="text1"/>
        </w:rPr>
        <w:t>revisión</w:t>
      </w:r>
      <w:r w:rsidRPr="759F65CD">
        <w:rPr>
          <w:rFonts w:ascii="Calibri" w:hAnsi="Calibri" w:cs="Calibri"/>
          <w:color w:val="000000" w:themeColor="text1"/>
        </w:rPr>
        <w:t xml:space="preserve"> de las bitácoras</w:t>
      </w:r>
      <w:r w:rsidR="4E499E9E" w:rsidRPr="759F65CD">
        <w:rPr>
          <w:rFonts w:ascii="Calibri" w:hAnsi="Calibri" w:cs="Calibri"/>
          <w:color w:val="000000" w:themeColor="text1"/>
        </w:rPr>
        <w:t xml:space="preserve"> en el documento </w:t>
      </w:r>
      <w:r w:rsidR="4E499E9E" w:rsidRPr="759F65CD">
        <w:rPr>
          <w:rFonts w:ascii="Calibri" w:hAnsi="Calibri" w:cs="Calibri"/>
          <w:b/>
          <w:bCs/>
          <w:color w:val="000000" w:themeColor="text1"/>
        </w:rPr>
        <w:t xml:space="preserve">GFPI-F-147 Formato Bitácora de </w:t>
      </w:r>
      <w:r w:rsidR="5CDF4348" w:rsidRPr="759F65CD">
        <w:rPr>
          <w:rFonts w:ascii="Calibri" w:hAnsi="Calibri" w:cs="Calibri"/>
          <w:b/>
          <w:bCs/>
          <w:color w:val="000000" w:themeColor="text1"/>
        </w:rPr>
        <w:t>S</w:t>
      </w:r>
      <w:r w:rsidR="4E499E9E" w:rsidRPr="759F65CD">
        <w:rPr>
          <w:rFonts w:ascii="Calibri" w:hAnsi="Calibri" w:cs="Calibri"/>
          <w:b/>
          <w:bCs/>
          <w:color w:val="000000" w:themeColor="text1"/>
        </w:rPr>
        <w:t xml:space="preserve">eguimiento </w:t>
      </w:r>
      <w:r w:rsidR="5CDF4348" w:rsidRPr="759F65CD">
        <w:rPr>
          <w:rFonts w:ascii="Calibri" w:hAnsi="Calibri" w:cs="Calibri"/>
          <w:b/>
          <w:bCs/>
          <w:color w:val="000000" w:themeColor="text1"/>
        </w:rPr>
        <w:t>E</w:t>
      </w:r>
      <w:r w:rsidR="4E499E9E" w:rsidRPr="759F65CD">
        <w:rPr>
          <w:rFonts w:ascii="Calibri" w:hAnsi="Calibri" w:cs="Calibri"/>
          <w:b/>
          <w:bCs/>
          <w:color w:val="000000" w:themeColor="text1"/>
        </w:rPr>
        <w:t xml:space="preserve">tapa </w:t>
      </w:r>
      <w:r w:rsidR="5CDF4348" w:rsidRPr="759F65CD">
        <w:rPr>
          <w:rFonts w:ascii="Calibri" w:hAnsi="Calibri" w:cs="Calibri"/>
          <w:b/>
          <w:bCs/>
          <w:color w:val="000000" w:themeColor="text1"/>
        </w:rPr>
        <w:t>P</w:t>
      </w:r>
      <w:r w:rsidR="4E499E9E" w:rsidRPr="759F65CD">
        <w:rPr>
          <w:rFonts w:ascii="Calibri" w:hAnsi="Calibri" w:cs="Calibri"/>
          <w:b/>
          <w:bCs/>
          <w:color w:val="000000" w:themeColor="text1"/>
        </w:rPr>
        <w:t>roductiva</w:t>
      </w:r>
      <w:r w:rsidR="4613E9CC" w:rsidRPr="759F65CD">
        <w:rPr>
          <w:rFonts w:ascii="Calibri" w:hAnsi="Calibri" w:cs="Calibri"/>
          <w:b/>
          <w:bCs/>
          <w:color w:val="000000" w:themeColor="text1"/>
        </w:rPr>
        <w:t>.</w:t>
      </w:r>
    </w:p>
    <w:p w14:paraId="0A05A9D5" w14:textId="2AC13E34" w:rsidR="08AF7FDA" w:rsidRPr="00153008" w:rsidRDefault="7117E318" w:rsidP="00000AD7">
      <w:pPr>
        <w:spacing w:after="160" w:line="360" w:lineRule="auto"/>
        <w:rPr>
          <w:rFonts w:ascii="Calibri" w:hAnsi="Calibri" w:cs="Calibri"/>
          <w:color w:val="000000" w:themeColor="text1"/>
        </w:rPr>
      </w:pPr>
      <w:r w:rsidRPr="759F65CD">
        <w:rPr>
          <w:rFonts w:ascii="Calibri" w:hAnsi="Calibri" w:cs="Calibri"/>
          <w:color w:val="000000" w:themeColor="text1"/>
        </w:rPr>
        <w:lastRenderedPageBreak/>
        <w:t>E</w:t>
      </w:r>
      <w:r w:rsidR="03E75EDC" w:rsidRPr="759F65CD">
        <w:rPr>
          <w:rFonts w:ascii="Calibri" w:hAnsi="Calibri" w:cs="Calibri"/>
          <w:color w:val="000000" w:themeColor="text1"/>
        </w:rPr>
        <w:t xml:space="preserve">l proceso de </w:t>
      </w:r>
      <w:r w:rsidR="22CDCFFB" w:rsidRPr="759F65CD">
        <w:rPr>
          <w:rFonts w:ascii="Calibri" w:hAnsi="Calibri" w:cs="Calibri"/>
          <w:color w:val="000000" w:themeColor="text1"/>
        </w:rPr>
        <w:t>seguimiento permite</w:t>
      </w:r>
      <w:r w:rsidR="0FE4D9D8" w:rsidRPr="759F65CD">
        <w:rPr>
          <w:rFonts w:ascii="Calibri" w:eastAsiaTheme="majorEastAsia" w:hAnsi="Calibri" w:cs="Calibri"/>
          <w:color w:val="000000" w:themeColor="text1"/>
          <w:lang w:val="es-CO"/>
        </w:rPr>
        <w:t xml:space="preserve"> el apoyo y orientación continua a</w:t>
      </w:r>
      <w:r w:rsidR="74112582" w:rsidRPr="759F65CD">
        <w:rPr>
          <w:rFonts w:ascii="Calibri" w:eastAsiaTheme="majorEastAsia" w:hAnsi="Calibri" w:cs="Calibri"/>
          <w:color w:val="000000" w:themeColor="text1"/>
          <w:lang w:val="es-CO"/>
        </w:rPr>
        <w:t xml:space="preserve">l </w:t>
      </w:r>
      <w:r w:rsidR="0FE4D9D8" w:rsidRPr="759F65CD">
        <w:rPr>
          <w:rFonts w:ascii="Calibri" w:eastAsiaTheme="majorEastAsia" w:hAnsi="Calibri" w:cs="Calibri"/>
          <w:color w:val="000000" w:themeColor="text1"/>
          <w:lang w:val="es-CO"/>
        </w:rPr>
        <w:t>aprendiz, ofreciendo guía y dirección de manera oportuna</w:t>
      </w:r>
      <w:r w:rsidR="4051647D" w:rsidRPr="759F65CD">
        <w:rPr>
          <w:rFonts w:ascii="Calibri" w:eastAsiaTheme="majorEastAsia" w:hAnsi="Calibri" w:cs="Calibri"/>
          <w:color w:val="000000" w:themeColor="text1"/>
          <w:lang w:val="es-CO"/>
        </w:rPr>
        <w:t xml:space="preserve">, </w:t>
      </w:r>
      <w:r w:rsidR="0FE4D9D8" w:rsidRPr="759F65CD">
        <w:rPr>
          <w:rFonts w:ascii="Calibri" w:eastAsiaTheme="majorEastAsia" w:hAnsi="Calibri" w:cs="Calibri"/>
          <w:color w:val="000000" w:themeColor="text1"/>
          <w:lang w:val="es-CO"/>
        </w:rPr>
        <w:t>para ayudar en la toma de decisiones informadas y avanzar de manera positiva en momentos de dificultades que se presenten</w:t>
      </w:r>
      <w:r w:rsidR="08FA4F8F" w:rsidRPr="759F65CD">
        <w:rPr>
          <w:rFonts w:ascii="Calibri" w:eastAsiaTheme="majorEastAsia" w:hAnsi="Calibri" w:cs="Calibri"/>
          <w:color w:val="000000" w:themeColor="text1"/>
          <w:lang w:val="es-CO"/>
        </w:rPr>
        <w:t>,</w:t>
      </w:r>
      <w:r w:rsidR="0FE4D9D8" w:rsidRPr="759F65CD">
        <w:rPr>
          <w:rFonts w:ascii="Calibri" w:eastAsiaTheme="majorEastAsia" w:hAnsi="Calibri" w:cs="Calibri"/>
          <w:color w:val="000000" w:themeColor="text1"/>
          <w:lang w:val="es-CO"/>
        </w:rPr>
        <w:t xml:space="preserve"> y </w:t>
      </w:r>
      <w:r w:rsidR="5F8C2A89" w:rsidRPr="759F65CD">
        <w:rPr>
          <w:rFonts w:ascii="Calibri" w:eastAsiaTheme="majorEastAsia" w:hAnsi="Calibri" w:cs="Calibri"/>
          <w:color w:val="000000" w:themeColor="text1"/>
          <w:lang w:val="es-CO"/>
        </w:rPr>
        <w:t>facilitar un proceso</w:t>
      </w:r>
      <w:r w:rsidR="0FE4D9D8" w:rsidRPr="759F65CD">
        <w:rPr>
          <w:rFonts w:ascii="Calibri" w:eastAsiaTheme="majorEastAsia" w:hAnsi="Calibri" w:cs="Calibri"/>
          <w:color w:val="000000" w:themeColor="text1"/>
          <w:lang w:val="es-CO"/>
        </w:rPr>
        <w:t xml:space="preserve"> exitoso </w:t>
      </w:r>
      <w:r w:rsidR="212FE75A" w:rsidRPr="759F65CD">
        <w:rPr>
          <w:rFonts w:ascii="Calibri" w:eastAsiaTheme="majorEastAsia" w:hAnsi="Calibri" w:cs="Calibri"/>
          <w:color w:val="000000" w:themeColor="text1"/>
          <w:lang w:val="es-CO"/>
        </w:rPr>
        <w:t>de ejecución</w:t>
      </w:r>
      <w:r w:rsidR="0FE4D9D8" w:rsidRPr="759F65CD">
        <w:rPr>
          <w:rFonts w:ascii="Calibri" w:eastAsiaTheme="majorEastAsia" w:hAnsi="Calibri" w:cs="Calibri"/>
          <w:color w:val="000000" w:themeColor="text1"/>
          <w:lang w:val="es-CO"/>
        </w:rPr>
        <w:t xml:space="preserve"> de la etapa productiva.</w:t>
      </w:r>
      <w:r w:rsidR="0FE4D9D8" w:rsidRPr="759F65CD">
        <w:rPr>
          <w:rFonts w:ascii="Calibri" w:eastAsiaTheme="majorEastAsia" w:hAnsi="Calibri" w:cs="Calibri"/>
          <w:color w:val="000000" w:themeColor="text1"/>
        </w:rPr>
        <w:t xml:space="preserve"> </w:t>
      </w:r>
    </w:p>
    <w:p w14:paraId="3BA45B45" w14:textId="27797738" w:rsidR="08AF7FDA" w:rsidRPr="00153008" w:rsidRDefault="593E1D6C" w:rsidP="00000AD7">
      <w:pPr>
        <w:spacing w:after="160" w:line="360" w:lineRule="auto"/>
        <w:rPr>
          <w:rFonts w:ascii="Calibri" w:hAnsi="Calibri" w:cs="Calibri"/>
          <w:color w:val="000000" w:themeColor="text1"/>
        </w:rPr>
      </w:pPr>
      <w:r w:rsidRPr="759F65CD">
        <w:rPr>
          <w:rFonts w:ascii="Calibri" w:eastAsiaTheme="majorEastAsia" w:hAnsi="Calibri" w:cs="Calibri"/>
          <w:color w:val="000000" w:themeColor="text1"/>
        </w:rPr>
        <w:t xml:space="preserve">Esta actividad </w:t>
      </w:r>
      <w:r w:rsidR="03E75EDC" w:rsidRPr="759F65CD">
        <w:rPr>
          <w:rFonts w:ascii="Calibri" w:hAnsi="Calibri" w:cs="Calibri"/>
          <w:color w:val="000000" w:themeColor="text1"/>
        </w:rPr>
        <w:t>está compuest</w:t>
      </w:r>
      <w:r w:rsidR="533C78E7" w:rsidRPr="759F65CD">
        <w:rPr>
          <w:rFonts w:ascii="Calibri" w:hAnsi="Calibri" w:cs="Calibri"/>
          <w:color w:val="000000" w:themeColor="text1"/>
        </w:rPr>
        <w:t>a</w:t>
      </w:r>
      <w:r w:rsidR="03E75EDC" w:rsidRPr="759F65CD">
        <w:rPr>
          <w:rFonts w:ascii="Calibri" w:hAnsi="Calibri" w:cs="Calibri"/>
          <w:color w:val="000000" w:themeColor="text1"/>
        </w:rPr>
        <w:t xml:space="preserve"> por tres momentos fundamentales: la planeación, el seguimiento y la evaluación, estos </w:t>
      </w:r>
      <w:r w:rsidR="304F2359" w:rsidRPr="759F65CD">
        <w:rPr>
          <w:rFonts w:ascii="Calibri" w:hAnsi="Calibri" w:cs="Calibri"/>
          <w:color w:val="000000" w:themeColor="text1"/>
        </w:rPr>
        <w:t xml:space="preserve">se realizan para </w:t>
      </w:r>
      <w:r w:rsidR="03E75EDC" w:rsidRPr="759F65CD">
        <w:rPr>
          <w:rFonts w:ascii="Calibri" w:hAnsi="Calibri" w:cs="Calibri"/>
          <w:color w:val="000000" w:themeColor="text1"/>
        </w:rPr>
        <w:t xml:space="preserve">asegurar que </w:t>
      </w:r>
      <w:r w:rsidR="32ED2503" w:rsidRPr="759F65CD">
        <w:rPr>
          <w:rFonts w:ascii="Calibri" w:hAnsi="Calibri" w:cs="Calibri"/>
          <w:color w:val="000000" w:themeColor="text1"/>
        </w:rPr>
        <w:t>e</w:t>
      </w:r>
      <w:r w:rsidR="1EB510B6" w:rsidRPr="759F65CD">
        <w:rPr>
          <w:rFonts w:ascii="Calibri" w:hAnsi="Calibri" w:cs="Calibri"/>
          <w:color w:val="000000" w:themeColor="text1"/>
        </w:rPr>
        <w:t>l</w:t>
      </w:r>
      <w:r w:rsidR="03E75EDC" w:rsidRPr="759F65CD">
        <w:rPr>
          <w:rFonts w:ascii="Calibri" w:hAnsi="Calibri" w:cs="Calibri"/>
          <w:color w:val="000000" w:themeColor="text1"/>
        </w:rPr>
        <w:t xml:space="preserve"> aprendiz </w:t>
      </w:r>
      <w:r w:rsidR="0A6EC45C" w:rsidRPr="759F65CD">
        <w:rPr>
          <w:rFonts w:ascii="Calibri" w:hAnsi="Calibri" w:cs="Calibri"/>
          <w:color w:val="000000" w:themeColor="text1"/>
        </w:rPr>
        <w:t>apli</w:t>
      </w:r>
      <w:r w:rsidR="756C4EB4" w:rsidRPr="759F65CD">
        <w:rPr>
          <w:rFonts w:ascii="Calibri" w:hAnsi="Calibri" w:cs="Calibri"/>
          <w:color w:val="000000" w:themeColor="text1"/>
        </w:rPr>
        <w:t xml:space="preserve">que </w:t>
      </w:r>
      <w:r w:rsidR="0A6EC45C" w:rsidRPr="759F65CD">
        <w:rPr>
          <w:rFonts w:ascii="Calibri" w:hAnsi="Calibri" w:cs="Calibri"/>
          <w:color w:val="000000" w:themeColor="text1"/>
        </w:rPr>
        <w:t>las competencias propias del programa de formación</w:t>
      </w:r>
      <w:r w:rsidR="1702F534" w:rsidRPr="759F65CD">
        <w:rPr>
          <w:rFonts w:ascii="Calibri" w:hAnsi="Calibri" w:cs="Calibri"/>
          <w:color w:val="000000" w:themeColor="text1"/>
        </w:rPr>
        <w:t xml:space="preserve"> e</w:t>
      </w:r>
      <w:r w:rsidR="0A6EC45C" w:rsidRPr="759F65CD">
        <w:rPr>
          <w:rFonts w:ascii="Calibri" w:hAnsi="Calibri" w:cs="Calibri"/>
          <w:color w:val="000000" w:themeColor="text1"/>
        </w:rPr>
        <w:t xml:space="preserve"> identifi</w:t>
      </w:r>
      <w:r w:rsidR="4462D57C" w:rsidRPr="759F65CD">
        <w:rPr>
          <w:rFonts w:ascii="Calibri" w:hAnsi="Calibri" w:cs="Calibri"/>
          <w:color w:val="000000" w:themeColor="text1"/>
        </w:rPr>
        <w:t>que</w:t>
      </w:r>
      <w:r w:rsidR="0A6EC45C" w:rsidRPr="759F65CD">
        <w:rPr>
          <w:rFonts w:ascii="Calibri" w:hAnsi="Calibri" w:cs="Calibri"/>
          <w:color w:val="000000" w:themeColor="text1"/>
        </w:rPr>
        <w:t xml:space="preserve"> si hay novedades que puedan dificultar la adecuada ejecución de la </w:t>
      </w:r>
      <w:r w:rsidR="3F40A68B" w:rsidRPr="759F65CD">
        <w:rPr>
          <w:rFonts w:ascii="Calibri" w:hAnsi="Calibri" w:cs="Calibri"/>
          <w:color w:val="000000" w:themeColor="text1"/>
        </w:rPr>
        <w:t>etapa productiva</w:t>
      </w:r>
      <w:r w:rsidR="03E75EDC" w:rsidRPr="759F65CD">
        <w:rPr>
          <w:rFonts w:ascii="Calibri" w:hAnsi="Calibri" w:cs="Calibri"/>
          <w:color w:val="000000" w:themeColor="text1"/>
        </w:rPr>
        <w:t>. En este sentido, los tres momentos deben ser debidamente documentados mediante los formatos establecidos a continuación:</w:t>
      </w:r>
    </w:p>
    <w:p w14:paraId="12A9CBC4" w14:textId="74014357" w:rsidR="08AF7FDA" w:rsidRPr="00153008" w:rsidRDefault="03E75EDC"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El </w:t>
      </w:r>
      <w:r w:rsidRPr="759F65CD">
        <w:rPr>
          <w:rFonts w:ascii="Calibri" w:hAnsi="Calibri" w:cs="Calibri"/>
          <w:b/>
          <w:bCs/>
          <w:color w:val="000000" w:themeColor="text1"/>
        </w:rPr>
        <w:t xml:space="preserve">GPFI-F-023 Formato Planeación, </w:t>
      </w:r>
      <w:r w:rsidR="00176A04" w:rsidRPr="759F65CD">
        <w:rPr>
          <w:rFonts w:ascii="Calibri" w:hAnsi="Calibri" w:cs="Calibri"/>
          <w:b/>
          <w:bCs/>
          <w:color w:val="000000" w:themeColor="text1"/>
        </w:rPr>
        <w:t>S</w:t>
      </w:r>
      <w:r w:rsidRPr="759F65CD">
        <w:rPr>
          <w:rFonts w:ascii="Calibri" w:hAnsi="Calibri" w:cs="Calibri"/>
          <w:b/>
          <w:bCs/>
          <w:color w:val="000000" w:themeColor="text1"/>
        </w:rPr>
        <w:t xml:space="preserve">eguimiento y </w:t>
      </w:r>
      <w:r w:rsidR="00176A04" w:rsidRPr="759F65CD">
        <w:rPr>
          <w:rFonts w:ascii="Calibri" w:hAnsi="Calibri" w:cs="Calibri"/>
          <w:b/>
          <w:bCs/>
          <w:color w:val="000000" w:themeColor="text1"/>
        </w:rPr>
        <w:t>E</w:t>
      </w:r>
      <w:r w:rsidRPr="759F65CD">
        <w:rPr>
          <w:rFonts w:ascii="Calibri" w:hAnsi="Calibri" w:cs="Calibri"/>
          <w:b/>
          <w:bCs/>
          <w:color w:val="000000" w:themeColor="text1"/>
        </w:rPr>
        <w:t xml:space="preserve">valuación </w:t>
      </w:r>
      <w:r w:rsidR="00176A04" w:rsidRPr="759F65CD">
        <w:rPr>
          <w:rFonts w:ascii="Calibri" w:hAnsi="Calibri" w:cs="Calibri"/>
          <w:b/>
          <w:bCs/>
          <w:color w:val="000000" w:themeColor="text1"/>
        </w:rPr>
        <w:t>E</w:t>
      </w:r>
      <w:r w:rsidRPr="759F65CD">
        <w:rPr>
          <w:rFonts w:ascii="Calibri" w:hAnsi="Calibri" w:cs="Calibri"/>
          <w:b/>
          <w:bCs/>
          <w:color w:val="000000" w:themeColor="text1"/>
        </w:rPr>
        <w:t xml:space="preserve">tapa </w:t>
      </w:r>
      <w:r w:rsidR="00176A04" w:rsidRPr="759F65CD">
        <w:rPr>
          <w:rFonts w:ascii="Calibri" w:hAnsi="Calibri" w:cs="Calibri"/>
          <w:b/>
          <w:bCs/>
          <w:color w:val="000000" w:themeColor="text1"/>
        </w:rPr>
        <w:t>P</w:t>
      </w:r>
      <w:r w:rsidRPr="759F65CD">
        <w:rPr>
          <w:rFonts w:ascii="Calibri" w:hAnsi="Calibri" w:cs="Calibri"/>
          <w:b/>
          <w:bCs/>
          <w:color w:val="000000" w:themeColor="text1"/>
        </w:rPr>
        <w:t>roductiva</w:t>
      </w:r>
      <w:r w:rsidRPr="759F65CD">
        <w:rPr>
          <w:rFonts w:ascii="Calibri" w:hAnsi="Calibri" w:cs="Calibri"/>
          <w:color w:val="000000" w:themeColor="text1"/>
        </w:rPr>
        <w:t xml:space="preserve"> es </w:t>
      </w:r>
      <w:r w:rsidR="1C5BB8B8" w:rsidRPr="759F65CD">
        <w:rPr>
          <w:rFonts w:ascii="Calibri" w:hAnsi="Calibri" w:cs="Calibri"/>
          <w:color w:val="000000" w:themeColor="text1"/>
        </w:rPr>
        <w:t>un</w:t>
      </w:r>
      <w:r w:rsidRPr="759F65CD">
        <w:rPr>
          <w:rFonts w:ascii="Calibri" w:hAnsi="Calibri" w:cs="Calibri"/>
          <w:color w:val="000000" w:themeColor="text1"/>
        </w:rPr>
        <w:t xml:space="preserve"> </w:t>
      </w:r>
      <w:r w:rsidR="0E68A692" w:rsidRPr="759F65CD">
        <w:rPr>
          <w:rFonts w:ascii="Calibri" w:hAnsi="Calibri" w:cs="Calibri"/>
          <w:color w:val="000000" w:themeColor="text1"/>
        </w:rPr>
        <w:t>documento</w:t>
      </w:r>
      <w:r w:rsidRPr="759F65CD">
        <w:rPr>
          <w:rFonts w:ascii="Calibri" w:hAnsi="Calibri" w:cs="Calibri"/>
          <w:color w:val="000000" w:themeColor="text1"/>
        </w:rPr>
        <w:t xml:space="preserve"> que </w:t>
      </w:r>
      <w:r w:rsidR="365C9573" w:rsidRPr="759F65CD">
        <w:rPr>
          <w:rFonts w:ascii="Calibri" w:hAnsi="Calibri" w:cs="Calibri"/>
          <w:color w:val="000000" w:themeColor="text1"/>
        </w:rPr>
        <w:t>facilita la planificación, el seguimiento y la evaluación del desempeño de</w:t>
      </w:r>
      <w:r w:rsidR="137F6A6F" w:rsidRPr="759F65CD">
        <w:rPr>
          <w:rFonts w:ascii="Calibri" w:hAnsi="Calibri" w:cs="Calibri"/>
          <w:color w:val="000000" w:themeColor="text1"/>
        </w:rPr>
        <w:t xml:space="preserve">l </w:t>
      </w:r>
      <w:r w:rsidR="365C9573" w:rsidRPr="759F65CD">
        <w:rPr>
          <w:rFonts w:ascii="Calibri" w:hAnsi="Calibri" w:cs="Calibri"/>
          <w:color w:val="000000" w:themeColor="text1"/>
        </w:rPr>
        <w:t xml:space="preserve">aprendiz durante la etapa productiva, al </w:t>
      </w:r>
      <w:r w:rsidR="549F2602" w:rsidRPr="759F65CD">
        <w:rPr>
          <w:rFonts w:ascii="Calibri" w:eastAsiaTheme="minorEastAsia" w:hAnsi="Calibri" w:cs="Calibri"/>
          <w:color w:val="000000" w:themeColor="text1"/>
        </w:rPr>
        <w:t>evidenciar</w:t>
      </w:r>
      <w:r w:rsidR="365C9573" w:rsidRPr="759F65CD">
        <w:rPr>
          <w:rFonts w:ascii="Calibri" w:hAnsi="Calibri" w:cs="Calibri"/>
          <w:color w:val="000000" w:themeColor="text1"/>
        </w:rPr>
        <w:t xml:space="preserve"> que las actividades realizadas se relacionen directamente con las competencias de su programa de formación.</w:t>
      </w:r>
    </w:p>
    <w:p w14:paraId="216D33FC" w14:textId="6C8CBF7A" w:rsidR="221FFA1A" w:rsidRPr="00153008" w:rsidRDefault="1532E249" w:rsidP="00000AD7">
      <w:pPr>
        <w:spacing w:after="160" w:line="360" w:lineRule="auto"/>
        <w:rPr>
          <w:rFonts w:ascii="Calibri" w:hAnsi="Calibri" w:cs="Calibri"/>
          <w:color w:val="000000" w:themeColor="text1"/>
        </w:rPr>
      </w:pPr>
      <w:r w:rsidRPr="759F65CD">
        <w:rPr>
          <w:rFonts w:ascii="Calibri" w:hAnsi="Calibri" w:cs="Calibri"/>
          <w:color w:val="000000" w:themeColor="text1"/>
          <w:lang w:val="es-CO"/>
        </w:rPr>
        <w:t xml:space="preserve">Este documento debe ser diligenciado por los 3 roles involucrados: </w:t>
      </w:r>
      <w:r w:rsidR="30A893DD" w:rsidRPr="759F65CD">
        <w:rPr>
          <w:rFonts w:ascii="Calibri" w:hAnsi="Calibri" w:cs="Calibri"/>
          <w:color w:val="000000" w:themeColor="text1"/>
          <w:lang w:val="es-CO"/>
        </w:rPr>
        <w:t>el</w:t>
      </w:r>
      <w:r w:rsidRPr="759F65CD">
        <w:rPr>
          <w:rFonts w:ascii="Calibri" w:hAnsi="Calibri" w:cs="Calibri"/>
          <w:color w:val="000000" w:themeColor="text1"/>
          <w:lang w:val="es-CO"/>
        </w:rPr>
        <w:t xml:space="preserve"> aprendiz, el ente </w:t>
      </w:r>
      <w:proofErr w:type="spellStart"/>
      <w:r w:rsidRPr="759F65CD">
        <w:rPr>
          <w:rFonts w:ascii="Calibri" w:hAnsi="Calibri" w:cs="Calibri"/>
          <w:color w:val="000000" w:themeColor="text1"/>
          <w:lang w:val="es-CO"/>
        </w:rPr>
        <w:t>co</w:t>
      </w:r>
      <w:r w:rsidR="7E436A44" w:rsidRPr="759F65CD">
        <w:rPr>
          <w:rFonts w:ascii="Calibri" w:hAnsi="Calibri" w:cs="Calibri"/>
          <w:color w:val="000000" w:themeColor="text1"/>
          <w:lang w:val="es-CO"/>
        </w:rPr>
        <w:t>-</w:t>
      </w:r>
      <w:r w:rsidRPr="759F65CD">
        <w:rPr>
          <w:rFonts w:ascii="Calibri" w:hAnsi="Calibri" w:cs="Calibri"/>
          <w:color w:val="000000" w:themeColor="text1"/>
          <w:lang w:val="es-CO"/>
        </w:rPr>
        <w:t>formador</w:t>
      </w:r>
      <w:proofErr w:type="spellEnd"/>
      <w:r w:rsidRPr="759F65CD">
        <w:rPr>
          <w:rFonts w:ascii="Calibri" w:hAnsi="Calibri" w:cs="Calibri"/>
          <w:color w:val="000000" w:themeColor="text1"/>
          <w:lang w:val="es-CO"/>
        </w:rPr>
        <w:t xml:space="preserve"> y </w:t>
      </w:r>
      <w:r w:rsidR="24C07597" w:rsidRPr="759F65CD">
        <w:rPr>
          <w:rFonts w:ascii="Calibri" w:hAnsi="Calibri" w:cs="Calibri"/>
          <w:color w:val="000000" w:themeColor="text1"/>
          <w:lang w:val="es-CO"/>
        </w:rPr>
        <w:t xml:space="preserve">el </w:t>
      </w:r>
      <w:r w:rsidRPr="759F65CD">
        <w:rPr>
          <w:rFonts w:ascii="Calibri" w:hAnsi="Calibri" w:cs="Calibri"/>
          <w:color w:val="000000" w:themeColor="text1"/>
          <w:lang w:val="es-CO"/>
        </w:rPr>
        <w:t>instructor de seguimiento, ya sea en formato físico o virtual. En este documento deberá describirse al menos dos actividades</w:t>
      </w:r>
      <w:r w:rsidR="52EDBFA5" w:rsidRPr="759F65CD">
        <w:rPr>
          <w:rFonts w:ascii="Calibri" w:hAnsi="Calibri" w:cs="Calibri"/>
          <w:color w:val="000000" w:themeColor="text1"/>
          <w:lang w:val="es-CO"/>
        </w:rPr>
        <w:t xml:space="preserve"> que </w:t>
      </w:r>
      <w:r w:rsidR="64D7627C" w:rsidRPr="759F65CD">
        <w:rPr>
          <w:rFonts w:ascii="Calibri" w:hAnsi="Calibri" w:cs="Calibri"/>
          <w:color w:val="000000" w:themeColor="text1"/>
        </w:rPr>
        <w:t>estén claramente vinculadas a las competencias específicas</w:t>
      </w:r>
      <w:r w:rsidR="06943639" w:rsidRPr="759F65CD">
        <w:rPr>
          <w:rFonts w:ascii="Calibri" w:hAnsi="Calibri" w:cs="Calibri"/>
          <w:color w:val="000000" w:themeColor="text1"/>
        </w:rPr>
        <w:t>-técnicas</w:t>
      </w:r>
      <w:r w:rsidR="64D7627C" w:rsidRPr="759F65CD">
        <w:rPr>
          <w:rFonts w:ascii="Calibri" w:hAnsi="Calibri" w:cs="Calibri"/>
          <w:color w:val="000000" w:themeColor="text1"/>
        </w:rPr>
        <w:t xml:space="preserve"> del programa, detallando la metodología, los recursos necesarios y un cronograma para su ejecución. Este documento también establece los tiempos y medios para la entrega de evidencias, lo que facilita la revisión y retroalimentación por parte </w:t>
      </w:r>
      <w:r w:rsidR="308B5A6A" w:rsidRPr="759F65CD">
        <w:rPr>
          <w:rFonts w:ascii="Calibri" w:hAnsi="Calibri" w:cs="Calibri"/>
          <w:color w:val="000000" w:themeColor="text1"/>
        </w:rPr>
        <w:t>del</w:t>
      </w:r>
      <w:r w:rsidR="7C3CD4C1" w:rsidRPr="759F65CD">
        <w:rPr>
          <w:rFonts w:ascii="Calibri" w:hAnsi="Calibri" w:cs="Calibri"/>
          <w:color w:val="000000" w:themeColor="text1"/>
        </w:rPr>
        <w:t xml:space="preserve"> </w:t>
      </w:r>
      <w:r w:rsidR="64D7627C" w:rsidRPr="759F65CD">
        <w:rPr>
          <w:rFonts w:ascii="Calibri" w:hAnsi="Calibri" w:cs="Calibri"/>
          <w:color w:val="000000" w:themeColor="text1"/>
        </w:rPr>
        <w:t xml:space="preserve">instructor encargado del seguimiento. Asimismo, fomenta una comunicación abierta entre </w:t>
      </w:r>
      <w:r w:rsidR="463A7DF0" w:rsidRPr="759F65CD">
        <w:rPr>
          <w:rFonts w:ascii="Calibri" w:hAnsi="Calibri" w:cs="Calibri"/>
          <w:color w:val="000000" w:themeColor="text1"/>
        </w:rPr>
        <w:t>la</w:t>
      </w:r>
      <w:r w:rsidR="7717E45B" w:rsidRPr="759F65CD">
        <w:rPr>
          <w:rFonts w:ascii="Calibri" w:hAnsi="Calibri" w:cs="Calibri"/>
          <w:color w:val="000000" w:themeColor="text1"/>
        </w:rPr>
        <w:t>s partes</w:t>
      </w:r>
      <w:r w:rsidR="64D7627C" w:rsidRPr="759F65CD">
        <w:rPr>
          <w:rFonts w:ascii="Calibri" w:hAnsi="Calibri" w:cs="Calibri"/>
          <w:color w:val="000000" w:themeColor="text1"/>
        </w:rPr>
        <w:t xml:space="preserve">, definiendo un canal específico para gestionar novedades o situaciones que puedan afectar el desarrollo de la etapa productiva, las cuales deben ser informadas y registradas en un plazo máximo </w:t>
      </w:r>
      <w:r w:rsidR="527F11D2" w:rsidRPr="759F65CD">
        <w:rPr>
          <w:rFonts w:ascii="Calibri" w:hAnsi="Calibri" w:cs="Calibri"/>
          <w:color w:val="000000" w:themeColor="text1"/>
        </w:rPr>
        <w:t xml:space="preserve">de </w:t>
      </w:r>
      <w:r w:rsidR="6F13F932" w:rsidRPr="759F65CD">
        <w:rPr>
          <w:rFonts w:ascii="Calibri" w:hAnsi="Calibri" w:cs="Calibri"/>
          <w:color w:val="000000" w:themeColor="text1"/>
        </w:rPr>
        <w:t>t</w:t>
      </w:r>
      <w:r w:rsidR="6E96BDA9" w:rsidRPr="759F65CD">
        <w:rPr>
          <w:rFonts w:ascii="Calibri" w:hAnsi="Calibri" w:cs="Calibri"/>
          <w:color w:val="000000" w:themeColor="text1"/>
        </w:rPr>
        <w:t>r</w:t>
      </w:r>
      <w:r w:rsidR="6F13F932" w:rsidRPr="759F65CD">
        <w:rPr>
          <w:rFonts w:ascii="Calibri" w:hAnsi="Calibri" w:cs="Calibri"/>
          <w:color w:val="000000" w:themeColor="text1"/>
        </w:rPr>
        <w:t>es</w:t>
      </w:r>
      <w:r w:rsidR="7FF78A3E" w:rsidRPr="759F65CD">
        <w:rPr>
          <w:rFonts w:ascii="Calibri" w:hAnsi="Calibri" w:cs="Calibri"/>
          <w:color w:val="000000" w:themeColor="text1"/>
        </w:rPr>
        <w:t xml:space="preserve"> (</w:t>
      </w:r>
      <w:r w:rsidR="1DB2684E" w:rsidRPr="759F65CD">
        <w:rPr>
          <w:rFonts w:ascii="Calibri" w:hAnsi="Calibri" w:cs="Calibri"/>
          <w:color w:val="000000" w:themeColor="text1"/>
        </w:rPr>
        <w:t>3</w:t>
      </w:r>
      <w:r w:rsidR="7FF78A3E" w:rsidRPr="759F65CD">
        <w:rPr>
          <w:rFonts w:ascii="Calibri" w:hAnsi="Calibri" w:cs="Calibri"/>
          <w:color w:val="000000" w:themeColor="text1"/>
        </w:rPr>
        <w:t xml:space="preserve">) días hábiles. </w:t>
      </w:r>
      <w:r w:rsidR="64D7627C" w:rsidRPr="759F65CD">
        <w:rPr>
          <w:rFonts w:ascii="Calibri" w:hAnsi="Calibri" w:cs="Calibri"/>
          <w:color w:val="000000" w:themeColor="text1"/>
        </w:rPr>
        <w:t xml:space="preserve"> </w:t>
      </w:r>
    </w:p>
    <w:p w14:paraId="439D0DE4" w14:textId="015E114F" w:rsidR="00373D5F" w:rsidRPr="00153008" w:rsidRDefault="16E7A58A" w:rsidP="00000AD7">
      <w:pPr>
        <w:spacing w:after="160" w:line="360" w:lineRule="auto"/>
        <w:rPr>
          <w:rFonts w:ascii="Calibri" w:hAnsi="Calibri" w:cs="Calibri"/>
          <w:color w:val="000000" w:themeColor="text1"/>
        </w:rPr>
      </w:pPr>
      <w:r w:rsidRPr="759F65CD">
        <w:rPr>
          <w:rFonts w:ascii="Calibri" w:eastAsiaTheme="minorEastAsia" w:hAnsi="Calibri" w:cs="Calibri"/>
          <w:color w:val="000000" w:themeColor="text1"/>
          <w:lang w:eastAsia="en-US"/>
        </w:rPr>
        <w:t xml:space="preserve">El </w:t>
      </w:r>
      <w:r w:rsidRPr="759F65CD">
        <w:rPr>
          <w:rFonts w:ascii="Calibri" w:eastAsiaTheme="minorEastAsia" w:hAnsi="Calibri" w:cs="Calibri"/>
          <w:b/>
          <w:bCs/>
          <w:color w:val="000000" w:themeColor="text1"/>
          <w:lang w:eastAsia="en-US"/>
        </w:rPr>
        <w:t xml:space="preserve">GFPI-F-147 Formato Bitácora de </w:t>
      </w:r>
      <w:r w:rsidR="5CDF4348" w:rsidRPr="759F65CD">
        <w:rPr>
          <w:rFonts w:ascii="Calibri" w:eastAsiaTheme="minorEastAsia" w:hAnsi="Calibri" w:cs="Calibri"/>
          <w:b/>
          <w:bCs/>
          <w:color w:val="000000" w:themeColor="text1"/>
          <w:lang w:eastAsia="en-US"/>
        </w:rPr>
        <w:t>S</w:t>
      </w:r>
      <w:r w:rsidRPr="759F65CD">
        <w:rPr>
          <w:rFonts w:ascii="Calibri" w:eastAsiaTheme="minorEastAsia" w:hAnsi="Calibri" w:cs="Calibri"/>
          <w:b/>
          <w:bCs/>
          <w:color w:val="000000" w:themeColor="text1"/>
          <w:lang w:eastAsia="en-US"/>
        </w:rPr>
        <w:t xml:space="preserve">eguimiento </w:t>
      </w:r>
      <w:r w:rsidR="5CDF4348" w:rsidRPr="759F65CD">
        <w:rPr>
          <w:rFonts w:ascii="Calibri" w:eastAsiaTheme="minorEastAsia" w:hAnsi="Calibri" w:cs="Calibri"/>
          <w:b/>
          <w:bCs/>
          <w:color w:val="000000" w:themeColor="text1"/>
          <w:lang w:eastAsia="en-US"/>
        </w:rPr>
        <w:t>E</w:t>
      </w:r>
      <w:r w:rsidRPr="759F65CD">
        <w:rPr>
          <w:rFonts w:ascii="Calibri" w:eastAsiaTheme="minorEastAsia" w:hAnsi="Calibri" w:cs="Calibri"/>
          <w:b/>
          <w:bCs/>
          <w:color w:val="000000" w:themeColor="text1"/>
          <w:lang w:eastAsia="en-US"/>
        </w:rPr>
        <w:t xml:space="preserve">tapa </w:t>
      </w:r>
      <w:r w:rsidR="5CDF4348" w:rsidRPr="759F65CD">
        <w:rPr>
          <w:rFonts w:ascii="Calibri" w:eastAsiaTheme="minorEastAsia" w:hAnsi="Calibri" w:cs="Calibri"/>
          <w:b/>
          <w:bCs/>
          <w:color w:val="000000" w:themeColor="text1"/>
          <w:lang w:eastAsia="en-US"/>
        </w:rPr>
        <w:t>P</w:t>
      </w:r>
      <w:r w:rsidRPr="759F65CD">
        <w:rPr>
          <w:rFonts w:ascii="Calibri" w:eastAsiaTheme="minorEastAsia" w:hAnsi="Calibri" w:cs="Calibri"/>
          <w:b/>
          <w:bCs/>
          <w:color w:val="000000" w:themeColor="text1"/>
          <w:lang w:eastAsia="en-US"/>
        </w:rPr>
        <w:t>roductiva</w:t>
      </w:r>
      <w:r w:rsidRPr="759F65CD">
        <w:rPr>
          <w:rFonts w:ascii="Calibri" w:eastAsiaTheme="minorEastAsia" w:hAnsi="Calibri" w:cs="Calibri"/>
          <w:color w:val="000000" w:themeColor="text1"/>
          <w:lang w:eastAsia="en-US"/>
        </w:rPr>
        <w:t xml:space="preserve"> </w:t>
      </w:r>
      <w:r w:rsidR="58A67A31" w:rsidRPr="759F65CD">
        <w:rPr>
          <w:rFonts w:ascii="Calibri" w:eastAsiaTheme="minorEastAsia" w:hAnsi="Calibri" w:cs="Calibri"/>
          <w:color w:val="000000" w:themeColor="text1"/>
          <w:lang w:eastAsia="en-US"/>
        </w:rPr>
        <w:t>es</w:t>
      </w:r>
      <w:r w:rsidR="3D0925FD" w:rsidRPr="759F65CD">
        <w:rPr>
          <w:rFonts w:ascii="Calibri" w:eastAsiaTheme="minorEastAsia" w:hAnsi="Calibri" w:cs="Calibri"/>
          <w:color w:val="000000" w:themeColor="text1"/>
          <w:lang w:eastAsia="en-US"/>
        </w:rPr>
        <w:t xml:space="preserve"> un instrumento esencial y obligatorio que </w:t>
      </w:r>
      <w:r w:rsidR="67CB2177" w:rsidRPr="759F65CD">
        <w:rPr>
          <w:rFonts w:ascii="Calibri" w:hAnsi="Calibri" w:cs="Calibri"/>
          <w:color w:val="000000" w:themeColor="text1"/>
        </w:rPr>
        <w:t>el</w:t>
      </w:r>
      <w:r w:rsidR="3D0925FD" w:rsidRPr="759F65CD">
        <w:rPr>
          <w:rFonts w:ascii="Calibri" w:hAnsi="Calibri" w:cs="Calibri"/>
          <w:color w:val="000000" w:themeColor="text1"/>
        </w:rPr>
        <w:t xml:space="preserve"> aprendiz debe diligenciar periódicamente </w:t>
      </w:r>
      <w:r w:rsidR="3D0925FD" w:rsidRPr="759F65CD">
        <w:rPr>
          <w:rFonts w:ascii="Calibri" w:eastAsiaTheme="minorEastAsia" w:hAnsi="Calibri" w:cs="Calibri"/>
          <w:color w:val="000000" w:themeColor="text1"/>
          <w:lang w:eastAsia="en-US"/>
        </w:rPr>
        <w:t xml:space="preserve">ya sea de forma física </w:t>
      </w:r>
      <w:r w:rsidR="3D0925FD" w:rsidRPr="759F65CD">
        <w:rPr>
          <w:rFonts w:ascii="Calibri" w:eastAsiaTheme="minorEastAsia" w:hAnsi="Calibri" w:cs="Calibri"/>
          <w:color w:val="000000" w:themeColor="text1"/>
          <w:lang w:eastAsia="en-US"/>
        </w:rPr>
        <w:lastRenderedPageBreak/>
        <w:t xml:space="preserve">o </w:t>
      </w:r>
      <w:r w:rsidR="6FF055CC" w:rsidRPr="759F65CD">
        <w:rPr>
          <w:rFonts w:ascii="Calibri" w:eastAsiaTheme="minorEastAsia" w:hAnsi="Calibri" w:cs="Calibri"/>
          <w:color w:val="000000" w:themeColor="text1"/>
          <w:lang w:eastAsia="en-US"/>
        </w:rPr>
        <w:t>digital</w:t>
      </w:r>
      <w:r w:rsidR="3D0925FD" w:rsidRPr="759F65CD">
        <w:rPr>
          <w:rFonts w:ascii="Calibri" w:hAnsi="Calibri" w:cs="Calibri"/>
          <w:color w:val="000000" w:themeColor="text1"/>
        </w:rPr>
        <w:t>, para reportar las actividades que desarrolla en su etapa productiva, de acuerdo con las competencias de su programa de formación.</w:t>
      </w:r>
      <w:r w:rsidR="3D0925FD" w:rsidRPr="759F65CD">
        <w:rPr>
          <w:rFonts w:ascii="Calibri" w:eastAsiaTheme="minorEastAsia" w:hAnsi="Calibri" w:cs="Calibri"/>
          <w:color w:val="000000" w:themeColor="text1"/>
          <w:lang w:eastAsia="en-US"/>
        </w:rPr>
        <w:t xml:space="preserve"> </w:t>
      </w:r>
      <w:r w:rsidR="73368BE1" w:rsidRPr="759F65CD">
        <w:rPr>
          <w:rFonts w:ascii="Calibri" w:eastAsiaTheme="minorEastAsia" w:hAnsi="Calibri" w:cs="Calibri"/>
          <w:color w:val="000000" w:themeColor="text1"/>
          <w:lang w:eastAsia="en-US"/>
        </w:rPr>
        <w:t xml:space="preserve">Opcionalmente, </w:t>
      </w:r>
      <w:r w:rsidR="4A549F85" w:rsidRPr="759F65CD">
        <w:rPr>
          <w:rFonts w:ascii="Calibri" w:eastAsiaTheme="minorEastAsia" w:hAnsi="Calibri" w:cs="Calibri"/>
          <w:color w:val="000000" w:themeColor="text1"/>
          <w:lang w:eastAsia="en-US"/>
        </w:rPr>
        <w:t xml:space="preserve">podrá incluir </w:t>
      </w:r>
      <w:r w:rsidRPr="759F65CD">
        <w:rPr>
          <w:rFonts w:ascii="Calibri" w:eastAsiaTheme="minorEastAsia" w:hAnsi="Calibri" w:cs="Calibri"/>
          <w:color w:val="000000" w:themeColor="text1"/>
          <w:lang w:eastAsia="en-US"/>
        </w:rPr>
        <w:t>los respectivos soportes como fotos, informes u otros documentos relacionados</w:t>
      </w:r>
      <w:r w:rsidR="1A75A704" w:rsidRPr="759F65CD">
        <w:rPr>
          <w:rFonts w:ascii="Calibri" w:eastAsiaTheme="minorEastAsia" w:hAnsi="Calibri" w:cs="Calibri"/>
          <w:color w:val="000000" w:themeColor="text1"/>
          <w:lang w:eastAsia="en-US"/>
        </w:rPr>
        <w:t xml:space="preserve"> (</w:t>
      </w:r>
      <w:r w:rsidR="4CDD55E7" w:rsidRPr="759F65CD">
        <w:rPr>
          <w:rFonts w:ascii="Calibri" w:eastAsiaTheme="minorEastAsia" w:hAnsi="Calibri" w:cs="Calibri"/>
          <w:color w:val="000000" w:themeColor="text1"/>
          <w:lang w:eastAsia="en-US"/>
        </w:rPr>
        <w:t>s</w:t>
      </w:r>
      <w:r w:rsidR="1A75A704" w:rsidRPr="759F65CD">
        <w:rPr>
          <w:rFonts w:ascii="Calibri" w:eastAsiaTheme="minorEastAsia" w:hAnsi="Calibri" w:cs="Calibri"/>
          <w:color w:val="000000" w:themeColor="text1"/>
          <w:lang w:eastAsia="en-US"/>
        </w:rPr>
        <w:t xml:space="preserve">iempre y cuando </w:t>
      </w:r>
      <w:r w:rsidR="11847DE3" w:rsidRPr="759F65CD">
        <w:rPr>
          <w:rFonts w:ascii="Calibri" w:eastAsiaTheme="minorEastAsia" w:hAnsi="Calibri" w:cs="Calibri"/>
          <w:color w:val="000000" w:themeColor="text1"/>
          <w:lang w:eastAsia="en-US"/>
        </w:rPr>
        <w:t xml:space="preserve">el ente </w:t>
      </w:r>
      <w:proofErr w:type="spellStart"/>
      <w:r w:rsidR="11847DE3" w:rsidRPr="759F65CD">
        <w:rPr>
          <w:rFonts w:ascii="Calibri" w:eastAsiaTheme="minorEastAsia" w:hAnsi="Calibri" w:cs="Calibri"/>
          <w:color w:val="000000" w:themeColor="text1"/>
          <w:lang w:eastAsia="en-US"/>
        </w:rPr>
        <w:t>co</w:t>
      </w:r>
      <w:r w:rsidR="7A31CF30" w:rsidRPr="759F65CD">
        <w:rPr>
          <w:rFonts w:ascii="Calibri" w:eastAsiaTheme="minorEastAsia" w:hAnsi="Calibri" w:cs="Calibri"/>
          <w:color w:val="000000" w:themeColor="text1"/>
          <w:lang w:eastAsia="en-US"/>
        </w:rPr>
        <w:t>-</w:t>
      </w:r>
      <w:r w:rsidR="11847DE3" w:rsidRPr="759F65CD">
        <w:rPr>
          <w:rFonts w:ascii="Calibri" w:eastAsiaTheme="minorEastAsia" w:hAnsi="Calibri" w:cs="Calibri"/>
          <w:color w:val="000000" w:themeColor="text1"/>
          <w:lang w:eastAsia="en-US"/>
        </w:rPr>
        <w:t>formador</w:t>
      </w:r>
      <w:proofErr w:type="spellEnd"/>
      <w:r w:rsidR="1A75A704" w:rsidRPr="759F65CD">
        <w:rPr>
          <w:rFonts w:ascii="Calibri" w:eastAsiaTheme="minorEastAsia" w:hAnsi="Calibri" w:cs="Calibri"/>
          <w:color w:val="000000" w:themeColor="text1"/>
          <w:lang w:eastAsia="en-US"/>
        </w:rPr>
        <w:t xml:space="preserve"> lo permita)</w:t>
      </w:r>
      <w:r w:rsidR="321BACCF" w:rsidRPr="759F65CD">
        <w:rPr>
          <w:rFonts w:ascii="Calibri" w:eastAsiaTheme="minorEastAsia" w:hAnsi="Calibri" w:cs="Calibri"/>
          <w:color w:val="000000" w:themeColor="text1"/>
          <w:lang w:eastAsia="en-US"/>
        </w:rPr>
        <w:t>.</w:t>
      </w:r>
    </w:p>
    <w:p w14:paraId="5129B3D8" w14:textId="01A6EB4E" w:rsidR="00C77AA1" w:rsidRPr="00153008" w:rsidRDefault="5AEE46F6" w:rsidP="00000AD7">
      <w:pPr>
        <w:spacing w:after="160" w:line="360" w:lineRule="auto"/>
        <w:rPr>
          <w:rFonts w:ascii="Calibri" w:hAnsi="Calibri" w:cs="Calibri"/>
          <w:color w:val="000000" w:themeColor="text1"/>
        </w:rPr>
      </w:pPr>
      <w:r w:rsidRPr="759F65CD">
        <w:rPr>
          <w:rFonts w:ascii="Calibri" w:hAnsi="Calibri" w:cs="Calibri"/>
          <w:color w:val="000000" w:themeColor="text1"/>
        </w:rPr>
        <w:t>En caso de que se presenten novedades que afecten el desarrollo normal de la etapa</w:t>
      </w:r>
      <w:r w:rsidR="16A2782B" w:rsidRPr="759F65CD">
        <w:rPr>
          <w:rFonts w:ascii="Calibri" w:hAnsi="Calibri" w:cs="Calibri"/>
          <w:color w:val="000000" w:themeColor="text1"/>
        </w:rPr>
        <w:t xml:space="preserve"> </w:t>
      </w:r>
      <w:r w:rsidRPr="759F65CD">
        <w:rPr>
          <w:rFonts w:ascii="Calibri" w:hAnsi="Calibri" w:cs="Calibri"/>
          <w:color w:val="000000" w:themeColor="text1"/>
        </w:rPr>
        <w:t>productiva, estas deben ser registradas en este formato y comunicadas a</w:t>
      </w:r>
      <w:r w:rsidR="0661F218" w:rsidRPr="759F65CD">
        <w:rPr>
          <w:rFonts w:ascii="Calibri" w:hAnsi="Calibri" w:cs="Calibri"/>
          <w:color w:val="000000" w:themeColor="text1"/>
        </w:rPr>
        <w:t>l</w:t>
      </w:r>
      <w:r w:rsidRPr="759F65CD">
        <w:rPr>
          <w:rFonts w:ascii="Calibri" w:hAnsi="Calibri" w:cs="Calibri"/>
          <w:color w:val="000000" w:themeColor="text1"/>
        </w:rPr>
        <w:t xml:space="preserve"> instructor de seguimiento en un plazo máximo de gestión de </w:t>
      </w:r>
      <w:r w:rsidR="7DBF7A4D" w:rsidRPr="759F65CD">
        <w:rPr>
          <w:rFonts w:ascii="Calibri" w:hAnsi="Calibri" w:cs="Calibri"/>
          <w:color w:val="000000" w:themeColor="text1"/>
        </w:rPr>
        <w:t xml:space="preserve">cinco (5) </w:t>
      </w:r>
      <w:r w:rsidRPr="759F65CD">
        <w:rPr>
          <w:rFonts w:ascii="Calibri" w:hAnsi="Calibri" w:cs="Calibri"/>
          <w:color w:val="000000" w:themeColor="text1"/>
        </w:rPr>
        <w:t>días hábiles.</w:t>
      </w:r>
    </w:p>
    <w:p w14:paraId="3A81FD24" w14:textId="43484CD6" w:rsidR="00C77AA1" w:rsidRPr="00153008" w:rsidRDefault="077B2861" w:rsidP="00000AD7">
      <w:pPr>
        <w:spacing w:after="160" w:line="360" w:lineRule="auto"/>
        <w:rPr>
          <w:rFonts w:ascii="Calibri" w:eastAsia="Calibri" w:hAnsi="Calibri" w:cs="Calibri"/>
          <w:color w:val="000000" w:themeColor="text1"/>
        </w:rPr>
      </w:pPr>
      <w:r w:rsidRPr="759F65CD">
        <w:rPr>
          <w:rFonts w:ascii="Calibri" w:eastAsiaTheme="minorEastAsia" w:hAnsi="Calibri" w:cs="Calibri"/>
          <w:color w:val="000000" w:themeColor="text1"/>
          <w:lang w:eastAsia="en-US"/>
        </w:rPr>
        <w:t>Las bitácoras deben entregarse a partir del primer mes de ejecución de la etapa productiva</w:t>
      </w:r>
      <w:r w:rsidR="207CEC9C" w:rsidRPr="759F65CD">
        <w:rPr>
          <w:rFonts w:ascii="Calibri" w:eastAsiaTheme="minorEastAsia" w:hAnsi="Calibri" w:cs="Calibri"/>
          <w:color w:val="000000" w:themeColor="text1"/>
          <w:lang w:eastAsia="en-US"/>
        </w:rPr>
        <w:t xml:space="preserve"> </w:t>
      </w:r>
      <w:r w:rsidRPr="759F65CD">
        <w:rPr>
          <w:rFonts w:ascii="Calibri" w:eastAsiaTheme="minorEastAsia" w:hAnsi="Calibri" w:cs="Calibri"/>
          <w:color w:val="000000" w:themeColor="text1"/>
          <w:lang w:eastAsia="en-US"/>
        </w:rPr>
        <w:t>hasta el final de la ejecución de esta</w:t>
      </w:r>
      <w:r w:rsidR="13A512FC" w:rsidRPr="759F65CD">
        <w:rPr>
          <w:rFonts w:ascii="Calibri" w:eastAsiaTheme="minorEastAsia" w:hAnsi="Calibri" w:cs="Calibri"/>
          <w:color w:val="000000" w:themeColor="text1"/>
          <w:lang w:eastAsia="en-US"/>
        </w:rPr>
        <w:t xml:space="preserve">, </w:t>
      </w:r>
      <w:r w:rsidR="0BFD9D33" w:rsidRPr="759F65CD">
        <w:rPr>
          <w:rFonts w:ascii="Calibri" w:eastAsiaTheme="minorEastAsia" w:hAnsi="Calibri" w:cs="Calibri"/>
          <w:color w:val="000000" w:themeColor="text1"/>
          <w:lang w:eastAsia="en-US"/>
        </w:rPr>
        <w:t>en las fechas según el plan de trabajo concertado entre las partes intervinientes</w:t>
      </w:r>
      <w:r w:rsidRPr="759F65CD">
        <w:rPr>
          <w:rFonts w:ascii="Calibri" w:eastAsiaTheme="minorEastAsia" w:hAnsi="Calibri" w:cs="Calibri"/>
          <w:color w:val="000000" w:themeColor="text1"/>
          <w:lang w:eastAsia="en-US"/>
        </w:rPr>
        <w:t>; para lo cual e</w:t>
      </w:r>
      <w:r w:rsidR="51DC40BF" w:rsidRPr="759F65CD">
        <w:rPr>
          <w:rFonts w:ascii="Calibri" w:eastAsiaTheme="minorEastAsia" w:hAnsi="Calibri" w:cs="Calibri"/>
          <w:color w:val="000000" w:themeColor="text1"/>
          <w:lang w:eastAsia="en-US"/>
        </w:rPr>
        <w:t>l</w:t>
      </w:r>
      <w:r w:rsidRPr="759F65CD">
        <w:rPr>
          <w:rFonts w:ascii="Calibri" w:eastAsiaTheme="minorEastAsia" w:hAnsi="Calibri" w:cs="Calibri"/>
          <w:color w:val="000000" w:themeColor="text1"/>
          <w:lang w:eastAsia="en-US"/>
        </w:rPr>
        <w:t xml:space="preserve"> aprendiz debe</w:t>
      </w:r>
      <w:r w:rsidR="0887F3C5" w:rsidRPr="759F65CD">
        <w:rPr>
          <w:rFonts w:ascii="Calibri" w:eastAsiaTheme="minorEastAsia" w:hAnsi="Calibri" w:cs="Calibri"/>
          <w:color w:val="000000" w:themeColor="text1"/>
          <w:lang w:eastAsia="en-US"/>
        </w:rPr>
        <w:t xml:space="preserve"> </w:t>
      </w:r>
      <w:r w:rsidRPr="759F65CD">
        <w:rPr>
          <w:rFonts w:ascii="Calibri" w:eastAsiaTheme="minorEastAsia" w:hAnsi="Calibri" w:cs="Calibri"/>
          <w:color w:val="000000" w:themeColor="text1"/>
          <w:lang w:eastAsia="en-US"/>
        </w:rPr>
        <w:t>entregar mínimo una (1) y máximo dos (2) al mes durante el periodo de ejecución de</w:t>
      </w:r>
      <w:r w:rsidR="4CEA8C91" w:rsidRPr="759F65CD">
        <w:rPr>
          <w:rFonts w:ascii="Calibri" w:eastAsiaTheme="minorEastAsia" w:hAnsi="Calibri" w:cs="Calibri"/>
          <w:color w:val="000000" w:themeColor="text1"/>
          <w:lang w:eastAsia="en-US"/>
        </w:rPr>
        <w:t xml:space="preserve"> </w:t>
      </w:r>
      <w:r w:rsidRPr="759F65CD">
        <w:rPr>
          <w:rFonts w:ascii="Calibri" w:eastAsiaTheme="minorEastAsia" w:hAnsi="Calibri" w:cs="Calibri"/>
          <w:color w:val="000000" w:themeColor="text1"/>
          <w:lang w:eastAsia="en-US"/>
        </w:rPr>
        <w:t xml:space="preserve">actividades. </w:t>
      </w:r>
      <w:r w:rsidR="621B0DFC" w:rsidRPr="759F65CD">
        <w:rPr>
          <w:rFonts w:ascii="Calibri" w:eastAsia="Calibri" w:hAnsi="Calibri" w:cs="Calibri"/>
          <w:color w:val="000000" w:themeColor="text1"/>
          <w:lang w:val="es"/>
        </w:rPr>
        <w:t xml:space="preserve">En el caso de los aprendices de </w:t>
      </w:r>
      <w:r w:rsidR="621B0DFC" w:rsidRPr="759F65CD">
        <w:rPr>
          <w:rFonts w:ascii="Calibri" w:eastAsia="Calibri" w:hAnsi="Calibri" w:cs="Calibri"/>
          <w:b/>
          <w:bCs/>
          <w:color w:val="000000" w:themeColor="text1"/>
          <w:lang w:val="es"/>
        </w:rPr>
        <w:t>articulación con la media</w:t>
      </w:r>
      <w:r w:rsidR="621B0DFC" w:rsidRPr="759F65CD">
        <w:rPr>
          <w:rFonts w:ascii="Calibri" w:eastAsia="Calibri" w:hAnsi="Calibri" w:cs="Calibri"/>
          <w:color w:val="000000" w:themeColor="text1"/>
          <w:lang w:val="es"/>
        </w:rPr>
        <w:t xml:space="preserve">, </w:t>
      </w:r>
      <w:r w:rsidR="0D48E960" w:rsidRPr="759F65CD">
        <w:rPr>
          <w:rFonts w:ascii="Calibri" w:eastAsia="Calibri" w:hAnsi="Calibri" w:cs="Calibri"/>
          <w:color w:val="000000" w:themeColor="text1"/>
          <w:lang w:val="es"/>
        </w:rPr>
        <w:t xml:space="preserve">la periodicidad para la entrega de las bitácoras estará definida </w:t>
      </w:r>
      <w:r w:rsidR="621B0DFC" w:rsidRPr="759F65CD">
        <w:rPr>
          <w:rFonts w:ascii="Calibri" w:eastAsia="Calibri" w:hAnsi="Calibri" w:cs="Calibri"/>
          <w:color w:val="000000" w:themeColor="text1"/>
          <w:lang w:val="es"/>
        </w:rPr>
        <w:t xml:space="preserve">en el </w:t>
      </w:r>
      <w:r w:rsidR="621B0DFC" w:rsidRPr="759F65CD">
        <w:rPr>
          <w:rFonts w:ascii="Calibri" w:eastAsia="Calibri" w:hAnsi="Calibri" w:cs="Calibri"/>
          <w:b/>
          <w:bCs/>
          <w:color w:val="000000" w:themeColor="text1"/>
          <w:lang w:val="es"/>
        </w:rPr>
        <w:t>GFPI-M-004 Manual para la articulación del SENA con la educación media.</w:t>
      </w:r>
    </w:p>
    <w:p w14:paraId="0F30567C" w14:textId="59D94135" w:rsidR="00C77AA1" w:rsidRPr="00153008" w:rsidRDefault="5AEE46F6" w:rsidP="00000AD7">
      <w:pPr>
        <w:spacing w:after="160" w:line="360" w:lineRule="auto"/>
        <w:rPr>
          <w:rFonts w:ascii="Calibri" w:hAnsi="Calibri" w:cs="Calibri"/>
          <w:color w:val="000000" w:themeColor="text1"/>
        </w:rPr>
      </w:pPr>
      <w:r w:rsidRPr="759F65CD">
        <w:rPr>
          <w:rFonts w:ascii="Calibri" w:hAnsi="Calibri" w:cs="Calibri"/>
          <w:color w:val="000000" w:themeColor="text1"/>
        </w:rPr>
        <w:t>La forma y frecuencia de entrega será acordada previamente con</w:t>
      </w:r>
      <w:r w:rsidR="60885F0F" w:rsidRPr="759F65CD">
        <w:rPr>
          <w:rFonts w:ascii="Calibri" w:hAnsi="Calibri" w:cs="Calibri"/>
          <w:color w:val="000000" w:themeColor="text1"/>
        </w:rPr>
        <w:t xml:space="preserve"> el</w:t>
      </w:r>
      <w:r w:rsidR="73F1FC6A" w:rsidRPr="759F65CD">
        <w:rPr>
          <w:rFonts w:ascii="Calibri" w:hAnsi="Calibri" w:cs="Calibri"/>
          <w:color w:val="000000" w:themeColor="text1"/>
        </w:rPr>
        <w:t xml:space="preserve"> </w:t>
      </w:r>
      <w:r w:rsidRPr="759F65CD">
        <w:rPr>
          <w:rFonts w:ascii="Calibri" w:hAnsi="Calibri" w:cs="Calibri"/>
          <w:color w:val="000000" w:themeColor="text1"/>
        </w:rPr>
        <w:t>instructor de seguimiento, quien revisará y retroalimentará el documento en un plazo</w:t>
      </w:r>
      <w:r w:rsidR="44BF7893" w:rsidRPr="759F65CD">
        <w:rPr>
          <w:rFonts w:ascii="Calibri" w:hAnsi="Calibri" w:cs="Calibri"/>
          <w:color w:val="000000" w:themeColor="text1"/>
        </w:rPr>
        <w:t xml:space="preserve"> </w:t>
      </w:r>
      <w:r w:rsidRPr="759F65CD">
        <w:rPr>
          <w:rFonts w:ascii="Calibri" w:hAnsi="Calibri" w:cs="Calibri"/>
          <w:color w:val="000000" w:themeColor="text1"/>
        </w:rPr>
        <w:t xml:space="preserve">máximo de </w:t>
      </w:r>
      <w:r w:rsidR="7A21383F" w:rsidRPr="759F65CD">
        <w:rPr>
          <w:rFonts w:ascii="Calibri" w:hAnsi="Calibri" w:cs="Calibri"/>
          <w:color w:val="000000" w:themeColor="text1"/>
        </w:rPr>
        <w:t xml:space="preserve">cinco </w:t>
      </w:r>
      <w:r w:rsidRPr="759F65CD">
        <w:rPr>
          <w:rFonts w:ascii="Calibri" w:hAnsi="Calibri" w:cs="Calibri"/>
          <w:color w:val="000000" w:themeColor="text1"/>
        </w:rPr>
        <w:t>(</w:t>
      </w:r>
      <w:r w:rsidR="1E65ACFA" w:rsidRPr="759F65CD">
        <w:rPr>
          <w:rFonts w:ascii="Calibri" w:hAnsi="Calibri" w:cs="Calibri"/>
          <w:color w:val="000000" w:themeColor="text1"/>
        </w:rPr>
        <w:t>5</w:t>
      </w:r>
      <w:r w:rsidRPr="759F65CD">
        <w:rPr>
          <w:rFonts w:ascii="Calibri" w:hAnsi="Calibri" w:cs="Calibri"/>
          <w:color w:val="000000" w:themeColor="text1"/>
        </w:rPr>
        <w:t>) días hábiles después de su recepción</w:t>
      </w:r>
      <w:r w:rsidR="017687E3" w:rsidRPr="759F65CD">
        <w:rPr>
          <w:rFonts w:ascii="Calibri" w:hAnsi="Calibri" w:cs="Calibri"/>
          <w:color w:val="000000" w:themeColor="text1"/>
        </w:rPr>
        <w:t xml:space="preserve">, tiempo que </w:t>
      </w:r>
      <w:r w:rsidR="2EC2A0D9" w:rsidRPr="759F65CD">
        <w:rPr>
          <w:rFonts w:ascii="Calibri" w:hAnsi="Calibri" w:cs="Calibri"/>
          <w:color w:val="000000" w:themeColor="text1"/>
        </w:rPr>
        <w:t>aplica para todas las modalidades de formación</w:t>
      </w:r>
      <w:r w:rsidR="0137A90E" w:rsidRPr="759F65CD">
        <w:rPr>
          <w:rFonts w:ascii="Calibri" w:hAnsi="Calibri" w:cs="Calibri"/>
          <w:color w:val="000000" w:themeColor="text1"/>
        </w:rPr>
        <w:t xml:space="preserve">, asimismo, </w:t>
      </w:r>
      <w:r w:rsidR="4CA17D4B" w:rsidRPr="759F65CD">
        <w:rPr>
          <w:rFonts w:ascii="Calibri" w:hAnsi="Calibri" w:cs="Calibri"/>
          <w:color w:val="000000" w:themeColor="text1"/>
        </w:rPr>
        <w:t xml:space="preserve">es importante que </w:t>
      </w:r>
      <w:r w:rsidR="0137A90E" w:rsidRPr="759F65CD">
        <w:rPr>
          <w:rFonts w:ascii="Calibri" w:hAnsi="Calibri" w:cs="Calibri"/>
          <w:color w:val="000000" w:themeColor="text1"/>
        </w:rPr>
        <w:t xml:space="preserve">antes de recibir la </w:t>
      </w:r>
      <w:r w:rsidR="3803DBB5" w:rsidRPr="759F65CD">
        <w:rPr>
          <w:rFonts w:ascii="Calibri" w:hAnsi="Calibri" w:cs="Calibri"/>
          <w:color w:val="000000" w:themeColor="text1"/>
        </w:rPr>
        <w:t>siguiente</w:t>
      </w:r>
      <w:r w:rsidR="0137A90E" w:rsidRPr="759F65CD">
        <w:rPr>
          <w:rFonts w:ascii="Calibri" w:hAnsi="Calibri" w:cs="Calibri"/>
          <w:color w:val="000000" w:themeColor="text1"/>
        </w:rPr>
        <w:t xml:space="preserve"> bitácora, l</w:t>
      </w:r>
      <w:r w:rsidR="6309AD80" w:rsidRPr="759F65CD">
        <w:rPr>
          <w:rFonts w:ascii="Calibri" w:hAnsi="Calibri" w:cs="Calibri"/>
          <w:color w:val="000000" w:themeColor="text1"/>
        </w:rPr>
        <w:t>a anterior debe estar debidamente retroalimentada y evaluada</w:t>
      </w:r>
      <w:r w:rsidR="5BA1111C" w:rsidRPr="759F65CD">
        <w:rPr>
          <w:rFonts w:ascii="Calibri" w:hAnsi="Calibri" w:cs="Calibri"/>
          <w:color w:val="000000" w:themeColor="text1"/>
        </w:rPr>
        <w:t xml:space="preserve">. </w:t>
      </w:r>
      <w:r w:rsidRPr="759F65CD">
        <w:rPr>
          <w:rFonts w:ascii="Calibri" w:hAnsi="Calibri" w:cs="Calibri"/>
          <w:color w:val="000000" w:themeColor="text1"/>
        </w:rPr>
        <w:t>Para programas de formación</w:t>
      </w:r>
      <w:r w:rsidR="28E6CB23" w:rsidRPr="759F65CD">
        <w:rPr>
          <w:rFonts w:ascii="Calibri" w:hAnsi="Calibri" w:cs="Calibri"/>
          <w:color w:val="000000" w:themeColor="text1"/>
        </w:rPr>
        <w:t xml:space="preserve"> </w:t>
      </w:r>
      <w:r w:rsidRPr="759F65CD">
        <w:rPr>
          <w:rFonts w:ascii="Calibri" w:hAnsi="Calibri" w:cs="Calibri"/>
          <w:color w:val="000000" w:themeColor="text1"/>
        </w:rPr>
        <w:t>presencial y a distancia, el formato debe disponerse en el medio acordado para tal fin; para</w:t>
      </w:r>
      <w:r w:rsidR="7E92F06C" w:rsidRPr="759F65CD">
        <w:rPr>
          <w:rFonts w:ascii="Calibri" w:hAnsi="Calibri" w:cs="Calibri"/>
          <w:color w:val="000000" w:themeColor="text1"/>
        </w:rPr>
        <w:t xml:space="preserve"> </w:t>
      </w:r>
      <w:r w:rsidRPr="759F65CD">
        <w:rPr>
          <w:rFonts w:ascii="Calibri" w:hAnsi="Calibri" w:cs="Calibri"/>
          <w:color w:val="000000" w:themeColor="text1"/>
        </w:rPr>
        <w:t>programas de formación virtual, la entrega se llevará a cabo a través del LMS en el espacio</w:t>
      </w:r>
      <w:r w:rsidR="49289DD7" w:rsidRPr="759F65CD">
        <w:rPr>
          <w:rFonts w:ascii="Calibri" w:hAnsi="Calibri" w:cs="Calibri"/>
          <w:color w:val="000000" w:themeColor="text1"/>
        </w:rPr>
        <w:t xml:space="preserve"> </w:t>
      </w:r>
      <w:r w:rsidRPr="759F65CD">
        <w:rPr>
          <w:rFonts w:ascii="Calibri" w:hAnsi="Calibri" w:cs="Calibri"/>
          <w:color w:val="000000" w:themeColor="text1"/>
        </w:rPr>
        <w:t>de ejecución del grupo</w:t>
      </w:r>
      <w:r w:rsidR="357C8025" w:rsidRPr="759F65CD">
        <w:rPr>
          <w:rFonts w:ascii="Calibri" w:hAnsi="Calibri" w:cs="Calibri"/>
          <w:color w:val="000000" w:themeColor="text1"/>
        </w:rPr>
        <w:t>.</w:t>
      </w:r>
      <w:r w:rsidR="21E5D5F8" w:rsidRPr="759F65CD">
        <w:rPr>
          <w:rFonts w:ascii="Calibri" w:hAnsi="Calibri" w:cs="Calibri"/>
          <w:color w:val="000000" w:themeColor="text1"/>
        </w:rPr>
        <w:t xml:space="preserve"> </w:t>
      </w:r>
    </w:p>
    <w:p w14:paraId="25E264AB" w14:textId="598786E2" w:rsidR="49C6890D" w:rsidRPr="00153008" w:rsidRDefault="15287256" w:rsidP="00000AD7">
      <w:pPr>
        <w:spacing w:after="160" w:line="360" w:lineRule="auto"/>
        <w:rPr>
          <w:rFonts w:ascii="Calibri" w:hAnsi="Calibri" w:cs="Calibri"/>
          <w:b/>
          <w:bCs/>
          <w:color w:val="000000" w:themeColor="text1"/>
        </w:rPr>
      </w:pPr>
      <w:r w:rsidRPr="759F65CD">
        <w:rPr>
          <w:rFonts w:ascii="Calibri" w:hAnsi="Calibri" w:cs="Calibri"/>
        </w:rPr>
        <w:t>En el proceso de seguimiento, e</w:t>
      </w:r>
      <w:r w:rsidR="041732A7" w:rsidRPr="759F65CD">
        <w:rPr>
          <w:rFonts w:ascii="Calibri" w:hAnsi="Calibri" w:cs="Calibri"/>
        </w:rPr>
        <w:t>l</w:t>
      </w:r>
      <w:r w:rsidRPr="759F65CD">
        <w:rPr>
          <w:rFonts w:ascii="Calibri" w:hAnsi="Calibri" w:cs="Calibri"/>
        </w:rPr>
        <w:t xml:space="preserve"> aprendiz debe registrar en el </w:t>
      </w:r>
      <w:r w:rsidRPr="759F65CD">
        <w:rPr>
          <w:rFonts w:ascii="Calibri" w:hAnsi="Calibri" w:cs="Calibri"/>
          <w:b/>
          <w:bCs/>
        </w:rPr>
        <w:t>GFPI-F-147</w:t>
      </w:r>
      <w:r w:rsidR="1744863B" w:rsidRPr="759F65CD">
        <w:rPr>
          <w:rFonts w:ascii="Calibri" w:hAnsi="Calibri" w:cs="Calibri"/>
          <w:b/>
          <w:bCs/>
        </w:rPr>
        <w:t xml:space="preserve"> </w:t>
      </w:r>
      <w:r w:rsidRPr="759F65CD">
        <w:rPr>
          <w:rFonts w:ascii="Calibri" w:hAnsi="Calibri" w:cs="Calibri"/>
          <w:b/>
          <w:bCs/>
        </w:rPr>
        <w:t xml:space="preserve">Formato Bitácora de </w:t>
      </w:r>
      <w:r w:rsidR="2DCF2229" w:rsidRPr="759F65CD">
        <w:rPr>
          <w:rFonts w:ascii="Calibri" w:hAnsi="Calibri" w:cs="Calibri"/>
          <w:b/>
          <w:bCs/>
        </w:rPr>
        <w:t>S</w:t>
      </w:r>
      <w:r w:rsidRPr="759F65CD">
        <w:rPr>
          <w:rFonts w:ascii="Calibri" w:hAnsi="Calibri" w:cs="Calibri"/>
          <w:b/>
          <w:bCs/>
        </w:rPr>
        <w:t xml:space="preserve">eguimiento </w:t>
      </w:r>
      <w:r w:rsidR="2DCF2229" w:rsidRPr="759F65CD">
        <w:rPr>
          <w:rFonts w:ascii="Calibri" w:hAnsi="Calibri" w:cs="Calibri"/>
          <w:b/>
          <w:bCs/>
        </w:rPr>
        <w:t>E</w:t>
      </w:r>
      <w:r w:rsidRPr="759F65CD">
        <w:rPr>
          <w:rFonts w:ascii="Calibri" w:hAnsi="Calibri" w:cs="Calibri"/>
          <w:b/>
          <w:bCs/>
        </w:rPr>
        <w:t xml:space="preserve">tapa </w:t>
      </w:r>
      <w:r w:rsidR="2DCF2229" w:rsidRPr="759F65CD">
        <w:rPr>
          <w:rFonts w:ascii="Calibri" w:hAnsi="Calibri" w:cs="Calibri"/>
          <w:b/>
          <w:bCs/>
        </w:rPr>
        <w:t>P</w:t>
      </w:r>
      <w:r w:rsidRPr="759F65CD">
        <w:rPr>
          <w:rFonts w:ascii="Calibri" w:hAnsi="Calibri" w:cs="Calibri"/>
          <w:b/>
          <w:bCs/>
        </w:rPr>
        <w:t>roductiva</w:t>
      </w:r>
      <w:r w:rsidRPr="759F65CD">
        <w:rPr>
          <w:rFonts w:ascii="Calibri" w:hAnsi="Calibri" w:cs="Calibri"/>
        </w:rPr>
        <w:t xml:space="preserve"> su afiliación a la ARL y la</w:t>
      </w:r>
      <w:r w:rsidR="561C9439" w:rsidRPr="759F65CD">
        <w:rPr>
          <w:rFonts w:ascii="Calibri" w:hAnsi="Calibri" w:cs="Calibri"/>
        </w:rPr>
        <w:t xml:space="preserve"> </w:t>
      </w:r>
      <w:r w:rsidRPr="759F65CD">
        <w:rPr>
          <w:rFonts w:ascii="Calibri" w:hAnsi="Calibri" w:cs="Calibri"/>
        </w:rPr>
        <w:t>disponibilidad de elementos de protección personal entregados</w:t>
      </w:r>
      <w:r w:rsidR="3C8D2EBA" w:rsidRPr="759F65CD">
        <w:rPr>
          <w:rFonts w:ascii="Calibri" w:hAnsi="Calibri" w:cs="Calibri"/>
        </w:rPr>
        <w:t xml:space="preserve">. </w:t>
      </w:r>
      <w:r w:rsidRPr="759F65CD">
        <w:rPr>
          <w:rFonts w:ascii="Calibri" w:hAnsi="Calibri" w:cs="Calibri"/>
        </w:rPr>
        <w:t xml:space="preserve">Así mismo, de acuerdo con lo estipulado en el Decreto 055 de 2015, </w:t>
      </w:r>
      <w:r w:rsidR="2269E1EB" w:rsidRPr="759F65CD">
        <w:rPr>
          <w:rFonts w:ascii="Calibri" w:hAnsi="Calibri" w:cs="Calibri"/>
        </w:rPr>
        <w:t xml:space="preserve">el </w:t>
      </w:r>
      <w:r w:rsidRPr="759F65CD">
        <w:rPr>
          <w:rFonts w:ascii="Calibri" w:hAnsi="Calibri" w:cs="Calibri"/>
        </w:rPr>
        <w:t xml:space="preserve">instructor de seguimiento tiene la responsabilidad de verificar que </w:t>
      </w:r>
      <w:r w:rsidR="33E6C1C9" w:rsidRPr="759F65CD">
        <w:rPr>
          <w:rFonts w:ascii="Calibri" w:hAnsi="Calibri" w:cs="Calibri"/>
        </w:rPr>
        <w:t xml:space="preserve">el </w:t>
      </w:r>
      <w:r w:rsidRPr="759F65CD">
        <w:rPr>
          <w:rFonts w:ascii="Calibri" w:hAnsi="Calibri" w:cs="Calibri"/>
        </w:rPr>
        <w:t xml:space="preserve">aprendiz, </w:t>
      </w:r>
      <w:r w:rsidRPr="759F65CD">
        <w:rPr>
          <w:rFonts w:ascii="Calibri" w:hAnsi="Calibri" w:cs="Calibri"/>
        </w:rPr>
        <w:lastRenderedPageBreak/>
        <w:t>esté afiliado al Sistema General de Riesgos Laborales, y de confirmar que el</w:t>
      </w:r>
      <w:r w:rsidR="2D47B904" w:rsidRPr="759F65CD">
        <w:rPr>
          <w:rFonts w:ascii="Calibri" w:hAnsi="Calibri" w:cs="Calibri"/>
        </w:rPr>
        <w:t xml:space="preserve"> </w:t>
      </w:r>
      <w:r w:rsidRPr="759F65CD">
        <w:rPr>
          <w:rFonts w:ascii="Calibri" w:hAnsi="Calibri" w:cs="Calibri"/>
        </w:rPr>
        <w:t>lugar de práctica cuente con los elementos de protección personal, adecuados y ajustados a</w:t>
      </w:r>
      <w:r w:rsidR="50C20074" w:rsidRPr="759F65CD">
        <w:rPr>
          <w:rFonts w:ascii="Calibri" w:hAnsi="Calibri" w:cs="Calibri"/>
        </w:rPr>
        <w:t xml:space="preserve"> </w:t>
      </w:r>
      <w:r w:rsidRPr="759F65CD">
        <w:rPr>
          <w:rFonts w:ascii="Calibri" w:hAnsi="Calibri" w:cs="Calibri"/>
        </w:rPr>
        <w:t>las actividades a desarrollar y al nivel de riesgo ocupacional correspondiente. De ser</w:t>
      </w:r>
      <w:r w:rsidR="75E63B39" w:rsidRPr="759F65CD">
        <w:rPr>
          <w:rFonts w:ascii="Calibri" w:hAnsi="Calibri" w:cs="Calibri"/>
        </w:rPr>
        <w:t xml:space="preserve"> </w:t>
      </w:r>
      <w:r w:rsidRPr="759F65CD">
        <w:rPr>
          <w:rFonts w:ascii="Calibri" w:hAnsi="Calibri" w:cs="Calibri"/>
        </w:rPr>
        <w:t>necesario</w:t>
      </w:r>
      <w:r w:rsidR="5B04F2CA" w:rsidRPr="759F65CD">
        <w:rPr>
          <w:rFonts w:ascii="Calibri" w:hAnsi="Calibri" w:cs="Calibri"/>
        </w:rPr>
        <w:t xml:space="preserve"> el</w:t>
      </w:r>
      <w:r w:rsidRPr="759F65CD">
        <w:rPr>
          <w:rFonts w:ascii="Calibri" w:hAnsi="Calibri" w:cs="Calibri"/>
        </w:rPr>
        <w:t xml:space="preserve"> instructor de seguimiento, registrará los aspectos u</w:t>
      </w:r>
      <w:r w:rsidR="482B6148" w:rsidRPr="759F65CD">
        <w:rPr>
          <w:rFonts w:ascii="Calibri" w:hAnsi="Calibri" w:cs="Calibri"/>
        </w:rPr>
        <w:t xml:space="preserve"> </w:t>
      </w:r>
      <w:r w:rsidRPr="759F65CD">
        <w:rPr>
          <w:rFonts w:ascii="Calibri" w:hAnsi="Calibri" w:cs="Calibri"/>
        </w:rPr>
        <w:t xml:space="preserve">oportunidades de mejora acerca de este lineamiento, en las observaciones del </w:t>
      </w:r>
      <w:r w:rsidRPr="759F65CD">
        <w:rPr>
          <w:rFonts w:ascii="Calibri" w:hAnsi="Calibri" w:cs="Calibri"/>
          <w:b/>
          <w:bCs/>
        </w:rPr>
        <w:t xml:space="preserve">GPFI-F-023 Formato Planeación, </w:t>
      </w:r>
      <w:r w:rsidR="2DCF2229" w:rsidRPr="759F65CD">
        <w:rPr>
          <w:rFonts w:ascii="Calibri" w:hAnsi="Calibri" w:cs="Calibri"/>
          <w:b/>
          <w:bCs/>
        </w:rPr>
        <w:t>S</w:t>
      </w:r>
      <w:r w:rsidRPr="759F65CD">
        <w:rPr>
          <w:rFonts w:ascii="Calibri" w:hAnsi="Calibri" w:cs="Calibri"/>
          <w:b/>
          <w:bCs/>
        </w:rPr>
        <w:t xml:space="preserve">eguimiento y </w:t>
      </w:r>
      <w:r w:rsidR="2DCF2229" w:rsidRPr="759F65CD">
        <w:rPr>
          <w:rFonts w:ascii="Calibri" w:hAnsi="Calibri" w:cs="Calibri"/>
          <w:b/>
          <w:bCs/>
        </w:rPr>
        <w:t>E</w:t>
      </w:r>
      <w:r w:rsidRPr="759F65CD">
        <w:rPr>
          <w:rFonts w:ascii="Calibri" w:hAnsi="Calibri" w:cs="Calibri"/>
          <w:b/>
          <w:bCs/>
        </w:rPr>
        <w:t xml:space="preserve">valuación </w:t>
      </w:r>
      <w:r w:rsidR="2DCF2229" w:rsidRPr="759F65CD">
        <w:rPr>
          <w:rFonts w:ascii="Calibri" w:hAnsi="Calibri" w:cs="Calibri"/>
          <w:b/>
          <w:bCs/>
        </w:rPr>
        <w:t>E</w:t>
      </w:r>
      <w:r w:rsidRPr="759F65CD">
        <w:rPr>
          <w:rFonts w:ascii="Calibri" w:hAnsi="Calibri" w:cs="Calibri"/>
          <w:b/>
          <w:bCs/>
        </w:rPr>
        <w:t xml:space="preserve">tapa </w:t>
      </w:r>
      <w:r w:rsidR="2DCF2229" w:rsidRPr="759F65CD">
        <w:rPr>
          <w:rFonts w:ascii="Calibri" w:hAnsi="Calibri" w:cs="Calibri"/>
          <w:b/>
          <w:bCs/>
        </w:rPr>
        <w:t>P</w:t>
      </w:r>
      <w:r w:rsidRPr="759F65CD">
        <w:rPr>
          <w:rFonts w:ascii="Calibri" w:hAnsi="Calibri" w:cs="Calibri"/>
          <w:b/>
          <w:bCs/>
        </w:rPr>
        <w:t>roductiva.</w:t>
      </w:r>
    </w:p>
    <w:p w14:paraId="0B0BA72D" w14:textId="203FF03D" w:rsidR="00C77AA1" w:rsidRPr="00153008" w:rsidRDefault="5AEE46F6" w:rsidP="00000AD7">
      <w:pPr>
        <w:spacing w:after="160" w:line="360" w:lineRule="auto"/>
        <w:rPr>
          <w:rFonts w:ascii="Calibri" w:hAnsi="Calibri" w:cs="Calibri"/>
          <w:color w:val="000000" w:themeColor="text1"/>
        </w:rPr>
      </w:pPr>
      <w:r w:rsidRPr="759F65CD">
        <w:rPr>
          <w:rFonts w:ascii="Calibri" w:hAnsi="Calibri" w:cs="Calibri"/>
          <w:color w:val="000000" w:themeColor="text1"/>
        </w:rPr>
        <w:t>Además, se estableció que los riesgos laborales se clasifican en cinco</w:t>
      </w:r>
      <w:r w:rsidR="73E61D1B" w:rsidRPr="759F65CD">
        <w:rPr>
          <w:rFonts w:ascii="Calibri" w:hAnsi="Calibri" w:cs="Calibri"/>
          <w:color w:val="000000" w:themeColor="text1"/>
        </w:rPr>
        <w:t xml:space="preserve"> (5)</w:t>
      </w:r>
      <w:r w:rsidRPr="759F65CD">
        <w:rPr>
          <w:rFonts w:ascii="Calibri" w:hAnsi="Calibri" w:cs="Calibri"/>
          <w:color w:val="000000" w:themeColor="text1"/>
        </w:rPr>
        <w:t xml:space="preserve"> niveles y que se</w:t>
      </w:r>
      <w:r w:rsidR="6DA93630" w:rsidRPr="759F65CD">
        <w:rPr>
          <w:rFonts w:ascii="Calibri" w:hAnsi="Calibri" w:cs="Calibri"/>
          <w:color w:val="000000" w:themeColor="text1"/>
        </w:rPr>
        <w:t xml:space="preserve"> </w:t>
      </w:r>
      <w:r w:rsidRPr="759F65CD">
        <w:rPr>
          <w:rFonts w:ascii="Calibri" w:hAnsi="Calibri" w:cs="Calibri"/>
          <w:color w:val="000000" w:themeColor="text1"/>
        </w:rPr>
        <w:t>determinará el nivel del riesgo de</w:t>
      </w:r>
      <w:r w:rsidR="312E2B96" w:rsidRPr="759F65CD">
        <w:rPr>
          <w:rFonts w:ascii="Calibri" w:hAnsi="Calibri" w:cs="Calibri"/>
          <w:color w:val="000000" w:themeColor="text1"/>
        </w:rPr>
        <w:t>l</w:t>
      </w:r>
      <w:r w:rsidRPr="759F65CD">
        <w:rPr>
          <w:rFonts w:ascii="Calibri" w:hAnsi="Calibri" w:cs="Calibri"/>
          <w:color w:val="000000" w:themeColor="text1"/>
        </w:rPr>
        <w:t xml:space="preserve"> aprendiz, de acuerdo con la actividad</w:t>
      </w:r>
      <w:r w:rsidR="37461BCC" w:rsidRPr="759F65CD">
        <w:rPr>
          <w:rFonts w:ascii="Calibri" w:hAnsi="Calibri" w:cs="Calibri"/>
          <w:color w:val="000000" w:themeColor="text1"/>
        </w:rPr>
        <w:t xml:space="preserve"> </w:t>
      </w:r>
      <w:r w:rsidRPr="759F65CD">
        <w:rPr>
          <w:rFonts w:ascii="Calibri" w:hAnsi="Calibri" w:cs="Calibri"/>
          <w:color w:val="000000" w:themeColor="text1"/>
        </w:rPr>
        <w:t>económica de la empresa y las funciones específicas que desempeñe</w:t>
      </w:r>
      <w:r w:rsidR="1F76A9E2" w:rsidRPr="759F65CD">
        <w:rPr>
          <w:rFonts w:ascii="Calibri" w:hAnsi="Calibri" w:cs="Calibri"/>
          <w:color w:val="000000" w:themeColor="text1"/>
        </w:rPr>
        <w:t xml:space="preserve"> durante su etapa productiva.</w:t>
      </w:r>
    </w:p>
    <w:p w14:paraId="6B750FA3" w14:textId="2BA64366" w:rsidR="6C1E494E" w:rsidRPr="00153008" w:rsidRDefault="5AEE46F6" w:rsidP="00000AD7">
      <w:pPr>
        <w:spacing w:after="160" w:line="360" w:lineRule="auto"/>
        <w:rPr>
          <w:rFonts w:ascii="Calibri" w:hAnsi="Calibri" w:cs="Calibri"/>
          <w:color w:val="000000" w:themeColor="text1"/>
        </w:rPr>
      </w:pPr>
      <w:r w:rsidRPr="759F65CD">
        <w:rPr>
          <w:rFonts w:ascii="Calibri" w:hAnsi="Calibri" w:cs="Calibri"/>
          <w:color w:val="000000" w:themeColor="text1"/>
        </w:rPr>
        <w:t>La adecuada identificación de los riesgos laborales constituye un elemento esencial para que ante un accidente de trabajo o enfermedad laboral se reciba la cobertura idónea en atención médica, rehabilitación y prestaciones económicas a las que haya lugar. No debe perderse de</w:t>
      </w:r>
      <w:r w:rsidR="100A2AED" w:rsidRPr="759F65CD">
        <w:rPr>
          <w:rFonts w:ascii="Calibri" w:hAnsi="Calibri" w:cs="Calibri"/>
          <w:color w:val="000000" w:themeColor="text1"/>
        </w:rPr>
        <w:t xml:space="preserve"> </w:t>
      </w:r>
      <w:r w:rsidRPr="759F65CD">
        <w:rPr>
          <w:rFonts w:ascii="Calibri" w:hAnsi="Calibri" w:cs="Calibri"/>
          <w:color w:val="000000" w:themeColor="text1"/>
        </w:rPr>
        <w:t>vista que una afiliación incorrecta conlleva a sanciones administrativas y económicas, tal</w:t>
      </w:r>
      <w:r w:rsidR="49CD249A" w:rsidRPr="759F65CD">
        <w:rPr>
          <w:rFonts w:ascii="Calibri" w:hAnsi="Calibri" w:cs="Calibri"/>
          <w:color w:val="000000" w:themeColor="text1"/>
        </w:rPr>
        <w:t xml:space="preserve"> </w:t>
      </w:r>
      <w:r w:rsidRPr="759F65CD">
        <w:rPr>
          <w:rFonts w:ascii="Calibri" w:hAnsi="Calibri" w:cs="Calibri"/>
          <w:color w:val="000000" w:themeColor="text1"/>
        </w:rPr>
        <w:t xml:space="preserve">como lo </w:t>
      </w:r>
      <w:r w:rsidR="08AB75F7" w:rsidRPr="759F65CD">
        <w:rPr>
          <w:rFonts w:ascii="Calibri" w:hAnsi="Calibri" w:cs="Calibri"/>
          <w:color w:val="000000" w:themeColor="text1"/>
        </w:rPr>
        <w:t xml:space="preserve">menciona </w:t>
      </w:r>
      <w:r w:rsidRPr="759F65CD">
        <w:rPr>
          <w:rFonts w:ascii="Calibri" w:hAnsi="Calibri" w:cs="Calibri"/>
          <w:color w:val="000000" w:themeColor="text1"/>
        </w:rPr>
        <w:t>el artículo 13 de la Ley 1562 de 2012, así como el artículo 15 del Decreto 55</w:t>
      </w:r>
      <w:r w:rsidR="1F8A0D64" w:rsidRPr="759F65CD">
        <w:rPr>
          <w:rFonts w:ascii="Calibri" w:hAnsi="Calibri" w:cs="Calibri"/>
          <w:color w:val="000000" w:themeColor="text1"/>
        </w:rPr>
        <w:t xml:space="preserve"> </w:t>
      </w:r>
      <w:r w:rsidRPr="759F65CD">
        <w:rPr>
          <w:rFonts w:ascii="Calibri" w:hAnsi="Calibri" w:cs="Calibri"/>
          <w:color w:val="000000" w:themeColor="text1"/>
        </w:rPr>
        <w:t>de 2015.</w:t>
      </w:r>
    </w:p>
    <w:p w14:paraId="3AC72E77" w14:textId="1F72F350" w:rsidR="5AEE46F6" w:rsidRPr="00153008" w:rsidRDefault="5AEE46F6" w:rsidP="00000AD7">
      <w:pPr>
        <w:spacing w:after="160" w:line="360" w:lineRule="auto"/>
        <w:rPr>
          <w:rFonts w:ascii="Calibri" w:hAnsi="Calibri" w:cs="Calibri"/>
          <w:color w:val="000000" w:themeColor="text1"/>
        </w:rPr>
      </w:pPr>
      <w:r w:rsidRPr="759F65CD">
        <w:rPr>
          <w:rFonts w:ascii="Calibri" w:hAnsi="Calibri" w:cs="Calibri"/>
          <w:color w:val="000000" w:themeColor="text1"/>
        </w:rPr>
        <w:t>En ese sentido, las empresas, entidades u organizaciones que realicen la afiliación al Sistema</w:t>
      </w:r>
      <w:r w:rsidR="7D10D2DE" w:rsidRPr="759F65CD">
        <w:rPr>
          <w:rFonts w:ascii="Calibri" w:hAnsi="Calibri" w:cs="Calibri"/>
          <w:color w:val="000000" w:themeColor="text1"/>
        </w:rPr>
        <w:t xml:space="preserve"> </w:t>
      </w:r>
      <w:r w:rsidRPr="759F65CD">
        <w:rPr>
          <w:rFonts w:ascii="Calibri" w:hAnsi="Calibri" w:cs="Calibri"/>
          <w:color w:val="000000" w:themeColor="text1"/>
        </w:rPr>
        <w:t>General de Riesgos Laborales de manera incorrecta podrán estar inmersas a la imposición</w:t>
      </w:r>
      <w:r w:rsidR="0B3BE221" w:rsidRPr="759F65CD">
        <w:rPr>
          <w:rFonts w:ascii="Calibri" w:hAnsi="Calibri" w:cs="Calibri"/>
          <w:color w:val="000000" w:themeColor="text1"/>
        </w:rPr>
        <w:t xml:space="preserve"> </w:t>
      </w:r>
      <w:r w:rsidRPr="759F65CD">
        <w:rPr>
          <w:rFonts w:ascii="Calibri" w:hAnsi="Calibri" w:cs="Calibri"/>
          <w:color w:val="000000" w:themeColor="text1"/>
        </w:rPr>
        <w:t>de sanciones económicas y administrativas, por lo tanto, dado que el Ministerio de</w:t>
      </w:r>
      <w:r w:rsidR="702DAC93" w:rsidRPr="759F65CD">
        <w:rPr>
          <w:rFonts w:ascii="Calibri" w:hAnsi="Calibri" w:cs="Calibri"/>
          <w:color w:val="000000" w:themeColor="text1"/>
        </w:rPr>
        <w:t xml:space="preserve"> </w:t>
      </w:r>
      <w:r w:rsidRPr="759F65CD">
        <w:rPr>
          <w:rFonts w:ascii="Calibri" w:hAnsi="Calibri" w:cs="Calibri"/>
          <w:color w:val="000000" w:themeColor="text1"/>
        </w:rPr>
        <w:t>Trabajo,</w:t>
      </w:r>
      <w:r w:rsidR="3FA2104B" w:rsidRPr="759F65CD">
        <w:rPr>
          <w:rFonts w:ascii="Calibri" w:hAnsi="Calibri" w:cs="Calibri"/>
          <w:color w:val="000000" w:themeColor="text1"/>
        </w:rPr>
        <w:t xml:space="preserve"> </w:t>
      </w:r>
      <w:r w:rsidRPr="759F65CD">
        <w:rPr>
          <w:rFonts w:ascii="Calibri" w:hAnsi="Calibri" w:cs="Calibri"/>
          <w:color w:val="000000" w:themeColor="text1"/>
        </w:rPr>
        <w:t>a través de sus Direcciones Territoriales, supervisa, controla y sanciona a los empleadores</w:t>
      </w:r>
      <w:r w:rsidR="60595B32" w:rsidRPr="759F65CD">
        <w:rPr>
          <w:rFonts w:ascii="Calibri" w:hAnsi="Calibri" w:cs="Calibri"/>
          <w:color w:val="000000" w:themeColor="text1"/>
        </w:rPr>
        <w:t xml:space="preserve"> </w:t>
      </w:r>
      <w:r w:rsidRPr="759F65CD">
        <w:rPr>
          <w:rFonts w:ascii="Calibri" w:hAnsi="Calibri" w:cs="Calibri"/>
          <w:color w:val="000000" w:themeColor="text1"/>
        </w:rPr>
        <w:t>por incumplir las normas de seguridad y salud en el trabajo, será mediante estas entidades</w:t>
      </w:r>
      <w:r w:rsidR="5326046D" w:rsidRPr="759F65CD">
        <w:rPr>
          <w:rFonts w:ascii="Calibri" w:hAnsi="Calibri" w:cs="Calibri"/>
          <w:color w:val="000000" w:themeColor="text1"/>
        </w:rPr>
        <w:t xml:space="preserve"> </w:t>
      </w:r>
      <w:r w:rsidRPr="759F65CD">
        <w:rPr>
          <w:rFonts w:ascii="Calibri" w:hAnsi="Calibri" w:cs="Calibri"/>
          <w:color w:val="000000" w:themeColor="text1"/>
        </w:rPr>
        <w:t xml:space="preserve">que se notificará la conducta inapropiada del empleador para que se tomen las </w:t>
      </w:r>
      <w:r w:rsidR="60F1C969" w:rsidRPr="759F65CD">
        <w:rPr>
          <w:rFonts w:ascii="Calibri" w:hAnsi="Calibri" w:cs="Calibri"/>
          <w:color w:val="000000" w:themeColor="text1"/>
        </w:rPr>
        <w:t>medidas correspondientes</w:t>
      </w:r>
      <w:r w:rsidRPr="759F65CD">
        <w:rPr>
          <w:rFonts w:ascii="Calibri" w:hAnsi="Calibri" w:cs="Calibri"/>
          <w:color w:val="000000" w:themeColor="text1"/>
        </w:rPr>
        <w:t>.</w:t>
      </w:r>
    </w:p>
    <w:p w14:paraId="3F573477" w14:textId="434FD479" w:rsidR="00C77AA1" w:rsidRPr="00153008" w:rsidRDefault="5AEE46F6" w:rsidP="00000AD7">
      <w:pPr>
        <w:pStyle w:val="Ttulo3"/>
        <w:spacing w:before="120" w:after="160"/>
        <w:rPr>
          <w:rFonts w:ascii="Calibri" w:hAnsi="Calibri" w:cs="Calibri"/>
          <w:sz w:val="24"/>
          <w:szCs w:val="24"/>
        </w:rPr>
      </w:pPr>
      <w:r w:rsidRPr="759F65CD">
        <w:rPr>
          <w:rFonts w:ascii="Calibri" w:hAnsi="Calibri" w:cs="Calibri"/>
          <w:sz w:val="24"/>
          <w:szCs w:val="24"/>
        </w:rPr>
        <w:t xml:space="preserve"> </w:t>
      </w:r>
      <w:bookmarkStart w:id="83" w:name="_Toc204675277"/>
      <w:bookmarkStart w:id="84" w:name="_Toc207973437"/>
      <w:r w:rsidR="4CD99027" w:rsidRPr="759F65CD">
        <w:rPr>
          <w:rFonts w:ascii="Calibri" w:hAnsi="Calibri" w:cs="Calibri"/>
          <w:sz w:val="24"/>
          <w:szCs w:val="24"/>
        </w:rPr>
        <w:t>9</w:t>
      </w:r>
      <w:r w:rsidRPr="759F65CD">
        <w:rPr>
          <w:rFonts w:ascii="Calibri" w:hAnsi="Calibri" w:cs="Calibri"/>
          <w:sz w:val="24"/>
          <w:szCs w:val="24"/>
        </w:rPr>
        <w:t>.</w:t>
      </w:r>
      <w:r w:rsidR="7AF04FAB" w:rsidRPr="759F65CD">
        <w:rPr>
          <w:rFonts w:ascii="Calibri" w:hAnsi="Calibri" w:cs="Calibri"/>
          <w:sz w:val="24"/>
          <w:szCs w:val="24"/>
        </w:rPr>
        <w:t>2</w:t>
      </w:r>
      <w:r w:rsidRPr="759F65CD">
        <w:rPr>
          <w:rFonts w:ascii="Calibri" w:hAnsi="Calibri" w:cs="Calibri"/>
          <w:sz w:val="24"/>
          <w:szCs w:val="24"/>
        </w:rPr>
        <w:t>.1 Primer momento de seguimiento a la etapa productiva-planeación</w:t>
      </w:r>
      <w:r w:rsidR="00176A04" w:rsidRPr="759F65CD">
        <w:rPr>
          <w:rFonts w:ascii="Calibri" w:hAnsi="Calibri" w:cs="Calibri"/>
          <w:sz w:val="24"/>
          <w:szCs w:val="24"/>
        </w:rPr>
        <w:t>.</w:t>
      </w:r>
      <w:bookmarkEnd w:id="83"/>
      <w:bookmarkEnd w:id="84"/>
    </w:p>
    <w:p w14:paraId="46DD0492" w14:textId="3E55E095" w:rsidR="00C77AA1" w:rsidRPr="00153008" w:rsidRDefault="745105FC" w:rsidP="00000AD7">
      <w:pPr>
        <w:spacing w:after="160" w:line="360" w:lineRule="auto"/>
        <w:rPr>
          <w:rFonts w:ascii="Calibri" w:hAnsi="Calibri" w:cs="Calibri"/>
          <w:color w:val="000000" w:themeColor="text1"/>
        </w:rPr>
      </w:pPr>
      <w:r w:rsidRPr="759F65CD">
        <w:rPr>
          <w:rFonts w:ascii="Calibri" w:hAnsi="Calibri" w:cs="Calibri"/>
          <w:color w:val="000000" w:themeColor="text1"/>
        </w:rPr>
        <w:t>El primer momento de seguimiento corresponde a la planeación, el cual se debe</w:t>
      </w:r>
      <w:r w:rsidR="11B524EF" w:rsidRPr="759F65CD">
        <w:rPr>
          <w:rFonts w:ascii="Calibri" w:hAnsi="Calibri" w:cs="Calibri"/>
          <w:color w:val="000000" w:themeColor="text1"/>
        </w:rPr>
        <w:t xml:space="preserve"> </w:t>
      </w:r>
      <w:r w:rsidRPr="759F65CD">
        <w:rPr>
          <w:rFonts w:ascii="Calibri" w:hAnsi="Calibri" w:cs="Calibri"/>
          <w:color w:val="000000" w:themeColor="text1"/>
        </w:rPr>
        <w:t xml:space="preserve">realizar al inicio formal de ejecución de la etapa productiva y en </w:t>
      </w:r>
      <w:r w:rsidR="270AC437" w:rsidRPr="759F65CD">
        <w:rPr>
          <w:rFonts w:ascii="Calibri" w:hAnsi="Calibri" w:cs="Calibri"/>
          <w:color w:val="000000" w:themeColor="text1"/>
        </w:rPr>
        <w:t xml:space="preserve">un </w:t>
      </w:r>
      <w:r w:rsidRPr="759F65CD">
        <w:rPr>
          <w:rFonts w:ascii="Calibri" w:hAnsi="Calibri" w:cs="Calibri"/>
          <w:color w:val="000000" w:themeColor="text1"/>
        </w:rPr>
        <w:t>tiempo máximo de 15 días</w:t>
      </w:r>
      <w:r w:rsidR="6612CEC2" w:rsidRPr="759F65CD">
        <w:rPr>
          <w:rFonts w:ascii="Calibri" w:hAnsi="Calibri" w:cs="Calibri"/>
          <w:color w:val="000000" w:themeColor="text1"/>
        </w:rPr>
        <w:t xml:space="preserve"> </w:t>
      </w:r>
      <w:r w:rsidRPr="759F65CD">
        <w:rPr>
          <w:rFonts w:ascii="Calibri" w:hAnsi="Calibri" w:cs="Calibri"/>
          <w:color w:val="000000" w:themeColor="text1"/>
        </w:rPr>
        <w:t xml:space="preserve">desde </w:t>
      </w:r>
      <w:r w:rsidRPr="759F65CD">
        <w:rPr>
          <w:rFonts w:ascii="Calibri" w:hAnsi="Calibri" w:cs="Calibri"/>
          <w:color w:val="000000" w:themeColor="text1"/>
        </w:rPr>
        <w:lastRenderedPageBreak/>
        <w:t>la fecha de inicio de esta</w:t>
      </w:r>
      <w:r w:rsidR="70AC6351" w:rsidRPr="759F65CD">
        <w:rPr>
          <w:rFonts w:ascii="Calibri" w:hAnsi="Calibri" w:cs="Calibri"/>
          <w:color w:val="000000" w:themeColor="text1"/>
        </w:rPr>
        <w:t xml:space="preserve">. </w:t>
      </w:r>
      <w:r w:rsidR="70AC6351" w:rsidRPr="759F65CD">
        <w:rPr>
          <w:rFonts w:ascii="Calibri" w:eastAsia="Calibri" w:hAnsi="Calibri" w:cs="Calibri"/>
          <w:color w:val="000000" w:themeColor="text1"/>
        </w:rPr>
        <w:t xml:space="preserve">En este momento, el aprendiz, </w:t>
      </w:r>
      <w:r w:rsidRPr="759F65CD">
        <w:rPr>
          <w:rFonts w:ascii="Calibri" w:hAnsi="Calibri" w:cs="Calibri"/>
          <w:color w:val="000000" w:themeColor="text1"/>
        </w:rPr>
        <w:t>junto con</w:t>
      </w:r>
      <w:r w:rsidR="0A4F6463" w:rsidRPr="759F65CD">
        <w:rPr>
          <w:rFonts w:ascii="Calibri" w:hAnsi="Calibri" w:cs="Calibri"/>
          <w:color w:val="000000" w:themeColor="text1"/>
        </w:rPr>
        <w:t xml:space="preserve"> </w:t>
      </w:r>
      <w:r w:rsidR="7F03A16C" w:rsidRPr="759F65CD">
        <w:rPr>
          <w:rFonts w:ascii="Calibri" w:hAnsi="Calibri" w:cs="Calibri"/>
          <w:color w:val="000000" w:themeColor="text1"/>
        </w:rPr>
        <w:t>el</w:t>
      </w:r>
      <w:r w:rsidRPr="759F65CD">
        <w:rPr>
          <w:rFonts w:ascii="Calibri" w:hAnsi="Calibri" w:cs="Calibri"/>
          <w:color w:val="000000" w:themeColor="text1"/>
        </w:rPr>
        <w:t xml:space="preserve"> instructor de seguimiento asignado y el ente </w:t>
      </w:r>
      <w:proofErr w:type="spellStart"/>
      <w:r w:rsidRPr="759F65CD">
        <w:rPr>
          <w:rFonts w:ascii="Calibri" w:hAnsi="Calibri" w:cs="Calibri"/>
          <w:color w:val="000000" w:themeColor="text1"/>
        </w:rPr>
        <w:t>co</w:t>
      </w:r>
      <w:r w:rsidR="6B728601" w:rsidRPr="759F65CD">
        <w:rPr>
          <w:rFonts w:ascii="Calibri" w:hAnsi="Calibri" w:cs="Calibri"/>
          <w:color w:val="000000" w:themeColor="text1"/>
        </w:rPr>
        <w:t>-</w:t>
      </w:r>
      <w:r w:rsidRPr="759F65CD">
        <w:rPr>
          <w:rFonts w:ascii="Calibri" w:hAnsi="Calibri" w:cs="Calibri"/>
          <w:color w:val="000000" w:themeColor="text1"/>
        </w:rPr>
        <w:t>formador</w:t>
      </w:r>
      <w:proofErr w:type="spellEnd"/>
      <w:r w:rsidRPr="759F65CD">
        <w:rPr>
          <w:rFonts w:ascii="Calibri" w:hAnsi="Calibri" w:cs="Calibri"/>
          <w:color w:val="000000" w:themeColor="text1"/>
        </w:rPr>
        <w:t>, acuerdan el</w:t>
      </w:r>
      <w:r w:rsidR="6E188BDF" w:rsidRPr="759F65CD">
        <w:rPr>
          <w:rFonts w:ascii="Calibri" w:hAnsi="Calibri" w:cs="Calibri"/>
          <w:color w:val="000000" w:themeColor="text1"/>
        </w:rPr>
        <w:t xml:space="preserve"> </w:t>
      </w:r>
      <w:r w:rsidRPr="759F65CD">
        <w:rPr>
          <w:rFonts w:ascii="Calibri" w:hAnsi="Calibri" w:cs="Calibri"/>
          <w:color w:val="000000" w:themeColor="text1"/>
        </w:rPr>
        <w:t>plan de trabajo que guiará el desarrollo de las actividades durante la etapa productiva. Para desarrollar este primer momento, es importante tener en cuenta los siguientes pasos:</w:t>
      </w:r>
    </w:p>
    <w:p w14:paraId="067E18EB" w14:textId="3BC64D02" w:rsidR="5AEE46F6" w:rsidRPr="00153008" w:rsidRDefault="5AEE46F6" w:rsidP="003B288B">
      <w:pPr>
        <w:pStyle w:val="Prrafodelista"/>
        <w:numPr>
          <w:ilvl w:val="0"/>
          <w:numId w:val="46"/>
        </w:numPr>
        <w:spacing w:after="160" w:line="360" w:lineRule="auto"/>
        <w:rPr>
          <w:rFonts w:cs="Calibri"/>
          <w:color w:val="000000" w:themeColor="text1"/>
        </w:rPr>
      </w:pPr>
      <w:r w:rsidRPr="759F65CD">
        <w:rPr>
          <w:rFonts w:cs="Calibri"/>
          <w:b/>
          <w:bCs/>
          <w:color w:val="000000" w:themeColor="text1"/>
          <w:sz w:val="24"/>
          <w:szCs w:val="24"/>
        </w:rPr>
        <w:t xml:space="preserve">Reunión inicial de </w:t>
      </w:r>
      <w:r w:rsidR="26637D18" w:rsidRPr="759F65CD">
        <w:rPr>
          <w:rFonts w:cs="Calibri"/>
          <w:b/>
          <w:bCs/>
          <w:color w:val="000000" w:themeColor="text1"/>
          <w:sz w:val="24"/>
          <w:szCs w:val="24"/>
        </w:rPr>
        <w:t>p</w:t>
      </w:r>
      <w:r w:rsidRPr="759F65CD">
        <w:rPr>
          <w:rFonts w:cs="Calibri"/>
          <w:b/>
          <w:bCs/>
          <w:color w:val="000000" w:themeColor="text1"/>
          <w:sz w:val="24"/>
          <w:szCs w:val="24"/>
        </w:rPr>
        <w:t>laneación:</w:t>
      </w:r>
      <w:r w:rsidRPr="759F65CD">
        <w:rPr>
          <w:rFonts w:cs="Calibri"/>
          <w:color w:val="000000" w:themeColor="text1"/>
          <w:sz w:val="24"/>
          <w:szCs w:val="24"/>
        </w:rPr>
        <w:t xml:space="preserve"> Se establece una reunión entre las partes para acordar las actividades, objetivos y productos esperados de la etapa productiva, basados en las</w:t>
      </w:r>
      <w:r w:rsidR="23A93F95" w:rsidRPr="759F65CD">
        <w:rPr>
          <w:rFonts w:cs="Calibri"/>
          <w:color w:val="000000" w:themeColor="text1"/>
          <w:sz w:val="24"/>
          <w:szCs w:val="24"/>
        </w:rPr>
        <w:t xml:space="preserve"> </w:t>
      </w:r>
      <w:r w:rsidRPr="759F65CD">
        <w:rPr>
          <w:rFonts w:cs="Calibri"/>
          <w:color w:val="000000" w:themeColor="text1"/>
          <w:sz w:val="24"/>
          <w:szCs w:val="24"/>
        </w:rPr>
        <w:t>competencias del programa de formación</w:t>
      </w:r>
      <w:r w:rsidR="5174A39B" w:rsidRPr="759F65CD">
        <w:rPr>
          <w:rFonts w:cs="Calibri"/>
          <w:color w:val="000000" w:themeColor="text1"/>
          <w:sz w:val="24"/>
          <w:szCs w:val="24"/>
        </w:rPr>
        <w:t xml:space="preserve">, </w:t>
      </w:r>
      <w:r w:rsidR="653F8790" w:rsidRPr="759F65CD">
        <w:rPr>
          <w:rFonts w:cs="Calibri"/>
          <w:color w:val="000000" w:themeColor="text1"/>
          <w:sz w:val="24"/>
          <w:szCs w:val="24"/>
        </w:rPr>
        <w:t>esta</w:t>
      </w:r>
      <w:r w:rsidR="5174A39B" w:rsidRPr="759F65CD">
        <w:rPr>
          <w:rFonts w:cs="Calibri"/>
          <w:color w:val="000000" w:themeColor="text1"/>
          <w:sz w:val="24"/>
          <w:szCs w:val="24"/>
        </w:rPr>
        <w:t xml:space="preserve"> puede realizarse a través de una reunión presencial o virtual, según lo a</w:t>
      </w:r>
      <w:r w:rsidR="5174A39B" w:rsidRPr="759F65CD">
        <w:rPr>
          <w:rFonts w:cs="Calibri"/>
          <w:color w:val="000000" w:themeColor="text1"/>
        </w:rPr>
        <w:t xml:space="preserve">cordado entre las partes </w:t>
      </w:r>
    </w:p>
    <w:p w14:paraId="280668FF" w14:textId="66038A8D" w:rsidR="5AEE46F6" w:rsidRPr="00153008" w:rsidRDefault="077B2861" w:rsidP="003B288B">
      <w:pPr>
        <w:pStyle w:val="Prrafodelista"/>
        <w:numPr>
          <w:ilvl w:val="0"/>
          <w:numId w:val="46"/>
        </w:numPr>
        <w:spacing w:after="160" w:line="360" w:lineRule="auto"/>
        <w:rPr>
          <w:rFonts w:cs="Calibri"/>
          <w:color w:val="000000" w:themeColor="text1"/>
          <w:sz w:val="24"/>
          <w:szCs w:val="24"/>
        </w:rPr>
      </w:pPr>
      <w:r w:rsidRPr="759F65CD">
        <w:rPr>
          <w:rFonts w:cs="Calibri"/>
          <w:b/>
          <w:bCs/>
          <w:color w:val="000000" w:themeColor="text1"/>
          <w:sz w:val="24"/>
          <w:szCs w:val="24"/>
        </w:rPr>
        <w:t xml:space="preserve">Definición del </w:t>
      </w:r>
      <w:r w:rsidR="13C198A9" w:rsidRPr="759F65CD">
        <w:rPr>
          <w:rFonts w:cs="Calibri"/>
          <w:b/>
          <w:bCs/>
          <w:color w:val="000000" w:themeColor="text1"/>
          <w:sz w:val="24"/>
          <w:szCs w:val="24"/>
        </w:rPr>
        <w:t>p</w:t>
      </w:r>
      <w:r w:rsidRPr="759F65CD">
        <w:rPr>
          <w:rFonts w:cs="Calibri"/>
          <w:b/>
          <w:bCs/>
          <w:color w:val="000000" w:themeColor="text1"/>
          <w:sz w:val="24"/>
          <w:szCs w:val="24"/>
        </w:rPr>
        <w:t xml:space="preserve">lan de </w:t>
      </w:r>
      <w:r w:rsidR="23614694" w:rsidRPr="759F65CD">
        <w:rPr>
          <w:rFonts w:cs="Calibri"/>
          <w:b/>
          <w:bCs/>
          <w:color w:val="000000" w:themeColor="text1"/>
          <w:sz w:val="24"/>
          <w:szCs w:val="24"/>
        </w:rPr>
        <w:t>t</w:t>
      </w:r>
      <w:r w:rsidRPr="759F65CD">
        <w:rPr>
          <w:rFonts w:cs="Calibri"/>
          <w:b/>
          <w:bCs/>
          <w:color w:val="000000" w:themeColor="text1"/>
          <w:sz w:val="24"/>
          <w:szCs w:val="24"/>
        </w:rPr>
        <w:t>rabajo:</w:t>
      </w:r>
      <w:r w:rsidRPr="759F65CD">
        <w:rPr>
          <w:rFonts w:cs="Calibri"/>
          <w:color w:val="000000" w:themeColor="text1"/>
          <w:sz w:val="24"/>
          <w:szCs w:val="24"/>
        </w:rPr>
        <w:t xml:space="preserve"> </w:t>
      </w:r>
      <w:r w:rsidR="6A8F812D" w:rsidRPr="759F65CD">
        <w:rPr>
          <w:rFonts w:cs="Calibri"/>
          <w:color w:val="000000" w:themeColor="text1"/>
          <w:sz w:val="24"/>
          <w:szCs w:val="24"/>
        </w:rPr>
        <w:t xml:space="preserve">El </w:t>
      </w:r>
      <w:r w:rsidRPr="759F65CD">
        <w:rPr>
          <w:rFonts w:cs="Calibri"/>
          <w:color w:val="000000" w:themeColor="text1"/>
          <w:sz w:val="24"/>
          <w:szCs w:val="24"/>
        </w:rPr>
        <w:t xml:space="preserve">aprendiz, con apoyo del ente </w:t>
      </w:r>
      <w:proofErr w:type="spellStart"/>
      <w:r w:rsidRPr="759F65CD">
        <w:rPr>
          <w:rFonts w:cs="Calibri"/>
          <w:color w:val="000000" w:themeColor="text1"/>
          <w:sz w:val="24"/>
          <w:szCs w:val="24"/>
        </w:rPr>
        <w:t>co</w:t>
      </w:r>
      <w:r w:rsidR="768D28E2" w:rsidRPr="759F65CD">
        <w:rPr>
          <w:rFonts w:cs="Calibri"/>
          <w:color w:val="000000" w:themeColor="text1"/>
          <w:sz w:val="24"/>
          <w:szCs w:val="24"/>
        </w:rPr>
        <w:t>-</w:t>
      </w:r>
      <w:r w:rsidRPr="759F65CD">
        <w:rPr>
          <w:rFonts w:cs="Calibri"/>
          <w:color w:val="000000" w:themeColor="text1"/>
          <w:sz w:val="24"/>
          <w:szCs w:val="24"/>
        </w:rPr>
        <w:t>formador</w:t>
      </w:r>
      <w:proofErr w:type="spellEnd"/>
      <w:r w:rsidRPr="759F65CD">
        <w:rPr>
          <w:rFonts w:cs="Calibri"/>
          <w:color w:val="000000" w:themeColor="text1"/>
          <w:sz w:val="24"/>
          <w:szCs w:val="24"/>
        </w:rPr>
        <w:t xml:space="preserve"> y </w:t>
      </w:r>
      <w:r w:rsidR="38169F87" w:rsidRPr="759F65CD">
        <w:rPr>
          <w:rFonts w:cs="Calibri"/>
          <w:color w:val="000000" w:themeColor="text1"/>
          <w:sz w:val="24"/>
          <w:szCs w:val="24"/>
        </w:rPr>
        <w:t>el</w:t>
      </w:r>
      <w:r w:rsidRPr="759F65CD">
        <w:rPr>
          <w:rFonts w:cs="Calibri"/>
          <w:color w:val="000000" w:themeColor="text1"/>
          <w:sz w:val="24"/>
          <w:szCs w:val="24"/>
        </w:rPr>
        <w:t xml:space="preserve"> instructor de seguimiento deberán elaborar y </w:t>
      </w:r>
      <w:r w:rsidR="68CA6C10" w:rsidRPr="759F65CD">
        <w:rPr>
          <w:rFonts w:cs="Calibri"/>
          <w:color w:val="000000" w:themeColor="text1"/>
          <w:sz w:val="24"/>
          <w:szCs w:val="24"/>
        </w:rPr>
        <w:t>presentar el</w:t>
      </w:r>
      <w:r w:rsidRPr="759F65CD">
        <w:rPr>
          <w:rFonts w:cs="Calibri"/>
          <w:color w:val="000000" w:themeColor="text1"/>
          <w:sz w:val="24"/>
          <w:szCs w:val="24"/>
        </w:rPr>
        <w:t xml:space="preserve"> plan de trabajo utilizando el </w:t>
      </w:r>
      <w:r w:rsidRPr="759F65CD">
        <w:rPr>
          <w:rFonts w:cs="Calibri"/>
          <w:b/>
          <w:bCs/>
          <w:color w:val="000000" w:themeColor="text1"/>
          <w:sz w:val="24"/>
          <w:szCs w:val="24"/>
        </w:rPr>
        <w:t xml:space="preserve">GFPI-F-023 Formato Planeación, </w:t>
      </w:r>
      <w:r w:rsidR="3E708AC8" w:rsidRPr="759F65CD">
        <w:rPr>
          <w:rFonts w:cs="Calibri"/>
          <w:b/>
          <w:bCs/>
          <w:color w:val="000000" w:themeColor="text1"/>
          <w:sz w:val="24"/>
          <w:szCs w:val="24"/>
        </w:rPr>
        <w:t>S</w:t>
      </w:r>
      <w:r w:rsidRPr="759F65CD">
        <w:rPr>
          <w:rFonts w:cs="Calibri"/>
          <w:b/>
          <w:bCs/>
          <w:color w:val="000000" w:themeColor="text1"/>
          <w:sz w:val="24"/>
          <w:szCs w:val="24"/>
        </w:rPr>
        <w:t xml:space="preserve">eguimiento </w:t>
      </w:r>
      <w:r w:rsidR="1A160FAA" w:rsidRPr="759F65CD">
        <w:rPr>
          <w:rFonts w:cs="Calibri"/>
          <w:b/>
          <w:bCs/>
          <w:color w:val="000000" w:themeColor="text1"/>
          <w:sz w:val="24"/>
          <w:szCs w:val="24"/>
        </w:rPr>
        <w:t xml:space="preserve">y </w:t>
      </w:r>
      <w:r w:rsidR="3E708AC8" w:rsidRPr="759F65CD">
        <w:rPr>
          <w:rFonts w:cs="Calibri"/>
          <w:b/>
          <w:bCs/>
          <w:color w:val="000000" w:themeColor="text1"/>
          <w:sz w:val="24"/>
          <w:szCs w:val="24"/>
        </w:rPr>
        <w:t>E</w:t>
      </w:r>
      <w:r w:rsidR="1A160FAA" w:rsidRPr="759F65CD">
        <w:rPr>
          <w:rFonts w:cs="Calibri"/>
          <w:b/>
          <w:bCs/>
          <w:color w:val="000000" w:themeColor="text1"/>
          <w:sz w:val="24"/>
          <w:szCs w:val="24"/>
        </w:rPr>
        <w:t>valuación</w:t>
      </w:r>
      <w:r w:rsidRPr="759F65CD">
        <w:rPr>
          <w:rFonts w:cs="Calibri"/>
          <w:b/>
          <w:bCs/>
          <w:color w:val="000000" w:themeColor="text1"/>
          <w:sz w:val="24"/>
          <w:szCs w:val="24"/>
        </w:rPr>
        <w:t xml:space="preserve"> </w:t>
      </w:r>
      <w:r w:rsidR="3E708AC8" w:rsidRPr="759F65CD">
        <w:rPr>
          <w:rFonts w:cs="Calibri"/>
          <w:b/>
          <w:bCs/>
          <w:color w:val="000000" w:themeColor="text1"/>
          <w:sz w:val="24"/>
          <w:szCs w:val="24"/>
        </w:rPr>
        <w:t>E</w:t>
      </w:r>
      <w:r w:rsidRPr="759F65CD">
        <w:rPr>
          <w:rFonts w:cs="Calibri"/>
          <w:b/>
          <w:bCs/>
          <w:color w:val="000000" w:themeColor="text1"/>
          <w:sz w:val="24"/>
          <w:szCs w:val="24"/>
        </w:rPr>
        <w:t xml:space="preserve">tapa </w:t>
      </w:r>
      <w:r w:rsidR="3E708AC8" w:rsidRPr="759F65CD">
        <w:rPr>
          <w:rFonts w:cs="Calibri"/>
          <w:b/>
          <w:bCs/>
          <w:color w:val="000000" w:themeColor="text1"/>
          <w:sz w:val="24"/>
          <w:szCs w:val="24"/>
        </w:rPr>
        <w:t>P</w:t>
      </w:r>
      <w:r w:rsidRPr="759F65CD">
        <w:rPr>
          <w:rFonts w:cs="Calibri"/>
          <w:b/>
          <w:bCs/>
          <w:color w:val="000000" w:themeColor="text1"/>
          <w:sz w:val="24"/>
          <w:szCs w:val="24"/>
        </w:rPr>
        <w:t>roductiva</w:t>
      </w:r>
      <w:r w:rsidRPr="759F65CD">
        <w:rPr>
          <w:rFonts w:cs="Calibri"/>
          <w:color w:val="000000" w:themeColor="text1"/>
          <w:sz w:val="24"/>
          <w:szCs w:val="24"/>
        </w:rPr>
        <w:t>, que contendrá las actividades a desarrollar</w:t>
      </w:r>
      <w:r w:rsidR="63DC447E" w:rsidRPr="759F65CD">
        <w:rPr>
          <w:rFonts w:cs="Calibri"/>
          <w:color w:val="000000" w:themeColor="text1"/>
          <w:sz w:val="24"/>
          <w:szCs w:val="24"/>
        </w:rPr>
        <w:t xml:space="preserve"> y </w:t>
      </w:r>
      <w:r w:rsidRPr="759F65CD">
        <w:rPr>
          <w:rFonts w:cs="Calibri"/>
          <w:color w:val="000000" w:themeColor="text1"/>
          <w:sz w:val="24"/>
          <w:szCs w:val="24"/>
        </w:rPr>
        <w:t xml:space="preserve">los </w:t>
      </w:r>
      <w:r w:rsidR="237A98FC" w:rsidRPr="759F65CD">
        <w:rPr>
          <w:rFonts w:cs="Calibri"/>
          <w:color w:val="000000" w:themeColor="text1"/>
          <w:sz w:val="24"/>
          <w:szCs w:val="24"/>
        </w:rPr>
        <w:t>plazos y</w:t>
      </w:r>
      <w:r w:rsidRPr="759F65CD">
        <w:rPr>
          <w:rFonts w:cs="Calibri"/>
          <w:color w:val="000000" w:themeColor="text1"/>
          <w:sz w:val="24"/>
          <w:szCs w:val="24"/>
        </w:rPr>
        <w:t xml:space="preserve"> las</w:t>
      </w:r>
      <w:r w:rsidR="745FD39D" w:rsidRPr="759F65CD">
        <w:rPr>
          <w:rFonts w:cs="Calibri"/>
          <w:color w:val="000000" w:themeColor="text1"/>
          <w:sz w:val="24"/>
          <w:szCs w:val="24"/>
        </w:rPr>
        <w:t xml:space="preserve"> </w:t>
      </w:r>
      <w:r w:rsidRPr="759F65CD">
        <w:rPr>
          <w:rFonts w:cs="Calibri"/>
          <w:color w:val="000000" w:themeColor="text1"/>
          <w:sz w:val="24"/>
          <w:szCs w:val="24"/>
        </w:rPr>
        <w:t>evidencias a presentar.</w:t>
      </w:r>
      <w:r w:rsidR="334E827F" w:rsidRPr="759F65CD">
        <w:rPr>
          <w:rFonts w:cs="Calibri"/>
          <w:color w:val="000000" w:themeColor="text1"/>
          <w:sz w:val="24"/>
          <w:szCs w:val="24"/>
        </w:rPr>
        <w:t xml:space="preserve"> </w:t>
      </w:r>
      <w:r w:rsidR="238E9D0A" w:rsidRPr="759F65CD">
        <w:rPr>
          <w:rFonts w:cs="Calibri"/>
          <w:color w:val="000000" w:themeColor="text1"/>
          <w:sz w:val="24"/>
          <w:szCs w:val="24"/>
        </w:rPr>
        <w:t>El</w:t>
      </w:r>
      <w:r w:rsidRPr="759F65CD">
        <w:rPr>
          <w:rFonts w:cs="Calibri"/>
          <w:color w:val="000000" w:themeColor="text1"/>
          <w:sz w:val="24"/>
          <w:szCs w:val="24"/>
        </w:rPr>
        <w:t xml:space="preserve"> instructor de seguimiento verificará</w:t>
      </w:r>
      <w:r w:rsidR="731299C6" w:rsidRPr="759F65CD">
        <w:rPr>
          <w:rFonts w:cs="Calibri"/>
          <w:color w:val="000000" w:themeColor="text1"/>
          <w:sz w:val="24"/>
          <w:szCs w:val="24"/>
        </w:rPr>
        <w:t xml:space="preserve"> </w:t>
      </w:r>
      <w:r w:rsidRPr="759F65CD">
        <w:rPr>
          <w:rFonts w:cs="Calibri"/>
          <w:color w:val="000000" w:themeColor="text1"/>
          <w:sz w:val="24"/>
          <w:szCs w:val="24"/>
        </w:rPr>
        <w:t>que estas actividades estén alineadas con las competencias del programa.</w:t>
      </w:r>
    </w:p>
    <w:p w14:paraId="520BB526" w14:textId="56719BAC" w:rsidR="5AEE46F6" w:rsidRPr="00153008" w:rsidRDefault="077B2861" w:rsidP="003B288B">
      <w:pPr>
        <w:pStyle w:val="Prrafodelista"/>
        <w:numPr>
          <w:ilvl w:val="0"/>
          <w:numId w:val="46"/>
        </w:numPr>
        <w:spacing w:after="160" w:line="360" w:lineRule="auto"/>
        <w:rPr>
          <w:rFonts w:eastAsiaTheme="majorEastAsia" w:cs="Calibri"/>
          <w:color w:val="000000" w:themeColor="text1"/>
          <w:sz w:val="24"/>
          <w:szCs w:val="24"/>
        </w:rPr>
      </w:pPr>
      <w:r w:rsidRPr="759F65CD">
        <w:rPr>
          <w:rFonts w:cs="Calibri"/>
          <w:b/>
          <w:bCs/>
          <w:color w:val="000000" w:themeColor="text1"/>
          <w:sz w:val="24"/>
          <w:szCs w:val="24"/>
        </w:rPr>
        <w:t xml:space="preserve">Validación del </w:t>
      </w:r>
      <w:r w:rsidR="4FBF877F" w:rsidRPr="759F65CD">
        <w:rPr>
          <w:rFonts w:cs="Calibri"/>
          <w:b/>
          <w:bCs/>
          <w:color w:val="000000" w:themeColor="text1"/>
          <w:sz w:val="24"/>
          <w:szCs w:val="24"/>
        </w:rPr>
        <w:t>p</w:t>
      </w:r>
      <w:r w:rsidRPr="759F65CD">
        <w:rPr>
          <w:rFonts w:cs="Calibri"/>
          <w:b/>
          <w:bCs/>
          <w:color w:val="000000" w:themeColor="text1"/>
          <w:sz w:val="24"/>
          <w:szCs w:val="24"/>
        </w:rPr>
        <w:t>lan</w:t>
      </w:r>
      <w:r w:rsidRPr="759F65CD">
        <w:rPr>
          <w:rFonts w:cs="Calibri"/>
          <w:color w:val="000000" w:themeColor="text1"/>
          <w:sz w:val="24"/>
          <w:szCs w:val="24"/>
        </w:rPr>
        <w:t xml:space="preserve">: El plan debe ser aprobado y firmado por las partes en el </w:t>
      </w:r>
      <w:r w:rsidRPr="759F65CD">
        <w:rPr>
          <w:rFonts w:cs="Calibri"/>
          <w:b/>
          <w:bCs/>
          <w:color w:val="000000" w:themeColor="text1"/>
          <w:sz w:val="24"/>
          <w:szCs w:val="24"/>
        </w:rPr>
        <w:t>GFPI-F-023</w:t>
      </w:r>
      <w:r w:rsidR="53B58008" w:rsidRPr="759F65CD">
        <w:rPr>
          <w:rFonts w:cs="Calibri"/>
          <w:b/>
          <w:bCs/>
          <w:color w:val="000000" w:themeColor="text1"/>
          <w:sz w:val="24"/>
          <w:szCs w:val="24"/>
        </w:rPr>
        <w:t xml:space="preserve"> </w:t>
      </w:r>
      <w:r w:rsidRPr="759F65CD">
        <w:rPr>
          <w:rFonts w:cs="Calibri"/>
          <w:b/>
          <w:bCs/>
          <w:color w:val="000000" w:themeColor="text1"/>
          <w:sz w:val="24"/>
          <w:szCs w:val="24"/>
        </w:rPr>
        <w:t xml:space="preserve">Formato Planeación, </w:t>
      </w:r>
      <w:r w:rsidR="6463495A" w:rsidRPr="759F65CD">
        <w:rPr>
          <w:rFonts w:cs="Calibri"/>
          <w:b/>
          <w:bCs/>
          <w:color w:val="000000" w:themeColor="text1"/>
          <w:sz w:val="24"/>
          <w:szCs w:val="24"/>
        </w:rPr>
        <w:t>S</w:t>
      </w:r>
      <w:r w:rsidRPr="759F65CD">
        <w:rPr>
          <w:rFonts w:cs="Calibri"/>
          <w:b/>
          <w:bCs/>
          <w:color w:val="000000" w:themeColor="text1"/>
          <w:sz w:val="24"/>
          <w:szCs w:val="24"/>
        </w:rPr>
        <w:t xml:space="preserve">eguimiento y </w:t>
      </w:r>
      <w:r w:rsidR="6463495A" w:rsidRPr="759F65CD">
        <w:rPr>
          <w:rFonts w:cs="Calibri"/>
          <w:b/>
          <w:bCs/>
          <w:color w:val="000000" w:themeColor="text1"/>
          <w:sz w:val="24"/>
          <w:szCs w:val="24"/>
        </w:rPr>
        <w:t>E</w:t>
      </w:r>
      <w:r w:rsidRPr="759F65CD">
        <w:rPr>
          <w:rFonts w:cs="Calibri"/>
          <w:b/>
          <w:bCs/>
          <w:color w:val="000000" w:themeColor="text1"/>
          <w:sz w:val="24"/>
          <w:szCs w:val="24"/>
        </w:rPr>
        <w:t xml:space="preserve">valuación </w:t>
      </w:r>
      <w:r w:rsidR="6463495A" w:rsidRPr="759F65CD">
        <w:rPr>
          <w:rFonts w:cs="Calibri"/>
          <w:b/>
          <w:bCs/>
          <w:color w:val="000000" w:themeColor="text1"/>
          <w:sz w:val="24"/>
          <w:szCs w:val="24"/>
        </w:rPr>
        <w:t>E</w:t>
      </w:r>
      <w:r w:rsidRPr="759F65CD">
        <w:rPr>
          <w:rFonts w:cs="Calibri"/>
          <w:b/>
          <w:bCs/>
          <w:color w:val="000000" w:themeColor="text1"/>
          <w:sz w:val="24"/>
          <w:szCs w:val="24"/>
        </w:rPr>
        <w:t xml:space="preserve">tapa </w:t>
      </w:r>
      <w:r w:rsidR="6463495A" w:rsidRPr="759F65CD">
        <w:rPr>
          <w:rFonts w:cs="Calibri"/>
          <w:b/>
          <w:bCs/>
          <w:color w:val="000000" w:themeColor="text1"/>
          <w:sz w:val="24"/>
          <w:szCs w:val="24"/>
        </w:rPr>
        <w:t>P</w:t>
      </w:r>
      <w:r w:rsidRPr="759F65CD">
        <w:rPr>
          <w:rFonts w:cs="Calibri"/>
          <w:b/>
          <w:bCs/>
          <w:color w:val="000000" w:themeColor="text1"/>
          <w:sz w:val="24"/>
          <w:szCs w:val="24"/>
        </w:rPr>
        <w:t>roductiva</w:t>
      </w:r>
      <w:r w:rsidR="0862FEF0" w:rsidRPr="759F65CD">
        <w:rPr>
          <w:rFonts w:cs="Calibri"/>
          <w:b/>
          <w:bCs/>
          <w:color w:val="000000" w:themeColor="text1"/>
          <w:sz w:val="24"/>
          <w:szCs w:val="24"/>
        </w:rPr>
        <w:t xml:space="preserve">; </w:t>
      </w:r>
      <w:r w:rsidR="0862FEF0" w:rsidRPr="759F65CD">
        <w:rPr>
          <w:rFonts w:cs="Calibri"/>
          <w:color w:val="000000" w:themeColor="text1"/>
          <w:sz w:val="24"/>
          <w:szCs w:val="24"/>
        </w:rPr>
        <w:t>e</w:t>
      </w:r>
      <w:r w:rsidRPr="759F65CD">
        <w:rPr>
          <w:rFonts w:cs="Calibri"/>
          <w:color w:val="000000" w:themeColor="text1"/>
          <w:sz w:val="24"/>
          <w:szCs w:val="24"/>
        </w:rPr>
        <w:t>l objetivo de esta fase es garantizar que tanto</w:t>
      </w:r>
      <w:r w:rsidR="3C123AFD" w:rsidRPr="759F65CD">
        <w:rPr>
          <w:rFonts w:cs="Calibri"/>
          <w:color w:val="000000" w:themeColor="text1"/>
          <w:sz w:val="24"/>
          <w:szCs w:val="24"/>
        </w:rPr>
        <w:t xml:space="preserve"> el </w:t>
      </w:r>
      <w:r w:rsidRPr="759F65CD">
        <w:rPr>
          <w:rFonts w:cs="Calibri"/>
          <w:color w:val="000000" w:themeColor="text1"/>
          <w:sz w:val="24"/>
          <w:szCs w:val="24"/>
        </w:rPr>
        <w:t xml:space="preserve">aprendiz, </w:t>
      </w:r>
      <w:r w:rsidR="27DE8C60" w:rsidRPr="759F65CD">
        <w:rPr>
          <w:rFonts w:cs="Calibri"/>
          <w:color w:val="000000" w:themeColor="text1"/>
          <w:sz w:val="24"/>
          <w:szCs w:val="24"/>
        </w:rPr>
        <w:t xml:space="preserve">como </w:t>
      </w:r>
      <w:r w:rsidR="35983E6D" w:rsidRPr="759F65CD">
        <w:rPr>
          <w:rFonts w:cs="Calibri"/>
          <w:color w:val="000000" w:themeColor="text1"/>
          <w:sz w:val="24"/>
          <w:szCs w:val="24"/>
        </w:rPr>
        <w:t xml:space="preserve">el </w:t>
      </w:r>
      <w:r w:rsidRPr="759F65CD">
        <w:rPr>
          <w:rFonts w:cs="Calibri"/>
          <w:color w:val="000000" w:themeColor="text1"/>
          <w:sz w:val="24"/>
          <w:szCs w:val="24"/>
        </w:rPr>
        <w:t xml:space="preserve">instructor </w:t>
      </w:r>
      <w:r w:rsidRPr="759F65CD">
        <w:rPr>
          <w:rFonts w:eastAsiaTheme="minorEastAsia" w:cs="Calibri"/>
          <w:color w:val="000000" w:themeColor="text1"/>
          <w:sz w:val="24"/>
          <w:szCs w:val="24"/>
        </w:rPr>
        <w:t>de</w:t>
      </w:r>
      <w:r w:rsidR="7B0B3686"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seguimiento y</w:t>
      </w:r>
      <w:r w:rsidR="4C62A3CC" w:rsidRPr="759F65CD">
        <w:rPr>
          <w:rFonts w:eastAsiaTheme="minorEastAsia" w:cs="Calibri"/>
          <w:color w:val="000000" w:themeColor="text1"/>
          <w:sz w:val="24"/>
          <w:szCs w:val="24"/>
        </w:rPr>
        <w:t xml:space="preserve"> el</w:t>
      </w:r>
      <w:r w:rsidRPr="759F65CD">
        <w:rPr>
          <w:rFonts w:eastAsiaTheme="minorEastAsia" w:cs="Calibri"/>
          <w:color w:val="000000" w:themeColor="text1"/>
          <w:sz w:val="24"/>
          <w:szCs w:val="24"/>
        </w:rPr>
        <w:t xml:space="preserve"> ente </w:t>
      </w:r>
      <w:proofErr w:type="spellStart"/>
      <w:r w:rsidRPr="759F65CD">
        <w:rPr>
          <w:rFonts w:eastAsiaTheme="minorEastAsia" w:cs="Calibri"/>
          <w:color w:val="000000" w:themeColor="text1"/>
          <w:sz w:val="24"/>
          <w:szCs w:val="24"/>
        </w:rPr>
        <w:t>co</w:t>
      </w:r>
      <w:r w:rsidR="7D9A3974" w:rsidRPr="759F65CD">
        <w:rPr>
          <w:rFonts w:eastAsiaTheme="minorEastAsia" w:cs="Calibri"/>
          <w:color w:val="000000" w:themeColor="text1"/>
          <w:sz w:val="24"/>
          <w:szCs w:val="24"/>
        </w:rPr>
        <w:t>-</w:t>
      </w:r>
      <w:r w:rsidRPr="759F65CD">
        <w:rPr>
          <w:rFonts w:eastAsiaTheme="minorEastAsia" w:cs="Calibri"/>
          <w:color w:val="000000" w:themeColor="text1"/>
          <w:sz w:val="24"/>
          <w:szCs w:val="24"/>
        </w:rPr>
        <w:t>formador</w:t>
      </w:r>
      <w:proofErr w:type="spellEnd"/>
      <w:r w:rsidR="16104845" w:rsidRPr="759F65CD">
        <w:rPr>
          <w:rFonts w:eastAsiaTheme="minorEastAsia" w:cs="Calibri"/>
          <w:color w:val="000000" w:themeColor="text1"/>
          <w:sz w:val="24"/>
          <w:szCs w:val="24"/>
        </w:rPr>
        <w:t>,</w:t>
      </w:r>
      <w:r w:rsidRPr="759F65CD">
        <w:rPr>
          <w:rFonts w:eastAsiaTheme="minorEastAsia" w:cs="Calibri"/>
          <w:color w:val="000000" w:themeColor="text1"/>
          <w:sz w:val="24"/>
          <w:szCs w:val="24"/>
        </w:rPr>
        <w:t xml:space="preserve"> tengan claridad sobre las responsabilidades, objetivos de</w:t>
      </w:r>
      <w:r w:rsidR="7F5C4E27"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la etapa productiva y las actividades a ejecutar de acuerdo con las competencias del</w:t>
      </w:r>
      <w:r w:rsidR="75ABBDEC"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programa de formación y sus respectivos resultados de aprendizaje.</w:t>
      </w:r>
      <w:r w:rsidR="039F13C4" w:rsidRPr="759F65CD">
        <w:rPr>
          <w:rFonts w:eastAsia="Aptos Narrow" w:cs="Calibri"/>
          <w:color w:val="000000" w:themeColor="text1"/>
          <w:sz w:val="24"/>
          <w:szCs w:val="24"/>
        </w:rPr>
        <w:t xml:space="preserve"> </w:t>
      </w:r>
      <w:r w:rsidR="176F7A2D" w:rsidRPr="759F65CD">
        <w:rPr>
          <w:rFonts w:eastAsia="Aptos Narrow" w:cs="Calibri"/>
          <w:color w:val="000000" w:themeColor="text1"/>
          <w:sz w:val="24"/>
          <w:szCs w:val="24"/>
        </w:rPr>
        <w:t xml:space="preserve">Adicionalmente, se sugiere intercambiar datos de contacto que faciliten al ente </w:t>
      </w:r>
      <w:proofErr w:type="spellStart"/>
      <w:r w:rsidR="176F7A2D" w:rsidRPr="759F65CD">
        <w:rPr>
          <w:rFonts w:eastAsia="Aptos Narrow" w:cs="Calibri"/>
          <w:color w:val="000000" w:themeColor="text1"/>
          <w:sz w:val="24"/>
          <w:szCs w:val="24"/>
        </w:rPr>
        <w:t>co</w:t>
      </w:r>
      <w:r w:rsidR="2195A8BF" w:rsidRPr="759F65CD">
        <w:rPr>
          <w:rFonts w:eastAsia="Aptos Narrow" w:cs="Calibri"/>
          <w:color w:val="000000" w:themeColor="text1"/>
          <w:sz w:val="24"/>
          <w:szCs w:val="24"/>
        </w:rPr>
        <w:t>-</w:t>
      </w:r>
      <w:r w:rsidR="176F7A2D" w:rsidRPr="759F65CD">
        <w:rPr>
          <w:rFonts w:eastAsia="Aptos Narrow" w:cs="Calibri"/>
          <w:color w:val="000000" w:themeColor="text1"/>
          <w:sz w:val="24"/>
          <w:szCs w:val="24"/>
        </w:rPr>
        <w:t>formador</w:t>
      </w:r>
      <w:proofErr w:type="spellEnd"/>
      <w:r w:rsidR="176F7A2D" w:rsidRPr="759F65CD">
        <w:rPr>
          <w:rFonts w:eastAsia="Aptos Narrow" w:cs="Calibri"/>
          <w:color w:val="000000" w:themeColor="text1"/>
          <w:sz w:val="24"/>
          <w:szCs w:val="24"/>
        </w:rPr>
        <w:t xml:space="preserve"> ubicar de manera efectiva al instructor de seguimiento en caso de eventuales novedades y/o dificultades. Asimismo, el instructor podrá coordinar reuniones para el seguimiento de la etapa productiva. </w:t>
      </w:r>
    </w:p>
    <w:p w14:paraId="253BBC94" w14:textId="4DA9635A" w:rsidR="6CCAD56C" w:rsidRPr="00153008" w:rsidRDefault="28304B04" w:rsidP="00000AD7">
      <w:pPr>
        <w:pStyle w:val="Prrafodelista"/>
        <w:numPr>
          <w:ilvl w:val="0"/>
          <w:numId w:val="28"/>
        </w:numPr>
        <w:spacing w:after="160" w:line="360" w:lineRule="auto"/>
        <w:rPr>
          <w:rFonts w:cs="Calibri"/>
          <w:color w:val="000000" w:themeColor="text1"/>
          <w:sz w:val="24"/>
          <w:szCs w:val="24"/>
          <w:lang w:val="es-ES"/>
        </w:rPr>
      </w:pPr>
      <w:r w:rsidRPr="759F65CD">
        <w:rPr>
          <w:rFonts w:eastAsiaTheme="majorEastAsia" w:cs="Calibri"/>
          <w:color w:val="000000" w:themeColor="text1"/>
          <w:sz w:val="24"/>
          <w:szCs w:val="24"/>
        </w:rPr>
        <w:t>I</w:t>
      </w:r>
      <w:r w:rsidR="0709D69F" w:rsidRPr="759F65CD">
        <w:rPr>
          <w:rFonts w:eastAsiaTheme="majorEastAsia" w:cs="Calibri"/>
          <w:color w:val="000000" w:themeColor="text1"/>
          <w:sz w:val="24"/>
          <w:szCs w:val="24"/>
        </w:rPr>
        <w:t>g</w:t>
      </w:r>
      <w:r w:rsidR="06CA0771" w:rsidRPr="759F65CD">
        <w:rPr>
          <w:rFonts w:eastAsiaTheme="majorEastAsia" w:cs="Calibri"/>
          <w:color w:val="000000" w:themeColor="text1"/>
          <w:sz w:val="24"/>
          <w:szCs w:val="24"/>
        </w:rPr>
        <w:t xml:space="preserve">ualmente, se </w:t>
      </w:r>
      <w:r w:rsidR="4C8F49B4" w:rsidRPr="759F65CD">
        <w:rPr>
          <w:rFonts w:eastAsiaTheme="majorEastAsia" w:cs="Calibri"/>
          <w:color w:val="000000" w:themeColor="text1"/>
          <w:sz w:val="24"/>
          <w:szCs w:val="24"/>
        </w:rPr>
        <w:t xml:space="preserve">hace necesario que todas las partes tengan claridad de la fecha de inicio y finalización de la </w:t>
      </w:r>
      <w:r w:rsidR="178546F1" w:rsidRPr="759F65CD">
        <w:rPr>
          <w:rFonts w:eastAsiaTheme="majorEastAsia" w:cs="Calibri"/>
          <w:b/>
          <w:bCs/>
          <w:color w:val="000000" w:themeColor="text1"/>
          <w:sz w:val="24"/>
          <w:szCs w:val="24"/>
        </w:rPr>
        <w:t>ejecución</w:t>
      </w:r>
      <w:r w:rsidR="178546F1" w:rsidRPr="759F65CD">
        <w:rPr>
          <w:rFonts w:eastAsiaTheme="majorEastAsia" w:cs="Calibri"/>
          <w:color w:val="000000" w:themeColor="text1"/>
          <w:sz w:val="24"/>
          <w:szCs w:val="24"/>
        </w:rPr>
        <w:t xml:space="preserve"> de la </w:t>
      </w:r>
      <w:r w:rsidR="4C8F49B4" w:rsidRPr="759F65CD">
        <w:rPr>
          <w:rFonts w:eastAsiaTheme="majorEastAsia" w:cs="Calibri"/>
          <w:color w:val="000000" w:themeColor="text1"/>
          <w:sz w:val="24"/>
          <w:szCs w:val="24"/>
        </w:rPr>
        <w:t>etapa productiva</w:t>
      </w:r>
      <w:r w:rsidR="28B62C85" w:rsidRPr="759F65CD">
        <w:rPr>
          <w:rFonts w:eastAsiaTheme="majorEastAsia" w:cs="Calibri"/>
          <w:color w:val="000000" w:themeColor="text1"/>
          <w:sz w:val="24"/>
          <w:szCs w:val="24"/>
        </w:rPr>
        <w:t xml:space="preserve">, </w:t>
      </w:r>
      <w:r w:rsidR="610A4064" w:rsidRPr="759F65CD">
        <w:rPr>
          <w:rFonts w:eastAsiaTheme="majorEastAsia" w:cs="Calibri"/>
          <w:color w:val="000000" w:themeColor="text1"/>
          <w:sz w:val="24"/>
          <w:szCs w:val="24"/>
        </w:rPr>
        <w:t xml:space="preserve">la cual </w:t>
      </w:r>
      <w:r w:rsidR="75C870FD" w:rsidRPr="759F65CD">
        <w:rPr>
          <w:rFonts w:eastAsiaTheme="majorEastAsia" w:cs="Calibri"/>
          <w:color w:val="000000" w:themeColor="text1"/>
          <w:sz w:val="24"/>
          <w:szCs w:val="24"/>
        </w:rPr>
        <w:t xml:space="preserve">debe regirse según </w:t>
      </w:r>
      <w:r w:rsidR="610A4064" w:rsidRPr="759F65CD">
        <w:rPr>
          <w:rFonts w:eastAsiaTheme="majorEastAsia" w:cs="Calibri"/>
          <w:color w:val="000000" w:themeColor="text1"/>
          <w:sz w:val="24"/>
          <w:szCs w:val="24"/>
        </w:rPr>
        <w:t xml:space="preserve">el tiempo </w:t>
      </w:r>
      <w:r w:rsidR="610A4064" w:rsidRPr="759F65CD">
        <w:rPr>
          <w:rFonts w:eastAsiaTheme="majorEastAsia" w:cs="Calibri"/>
          <w:color w:val="000000" w:themeColor="text1"/>
          <w:sz w:val="24"/>
          <w:szCs w:val="24"/>
        </w:rPr>
        <w:lastRenderedPageBreak/>
        <w:t xml:space="preserve">establecido en el diseño </w:t>
      </w:r>
      <w:r w:rsidR="24254339" w:rsidRPr="759F65CD">
        <w:rPr>
          <w:rFonts w:eastAsiaTheme="majorEastAsia" w:cs="Calibri"/>
          <w:color w:val="000000" w:themeColor="text1"/>
          <w:sz w:val="24"/>
          <w:szCs w:val="24"/>
        </w:rPr>
        <w:t>curricular</w:t>
      </w:r>
      <w:r w:rsidR="610A4064" w:rsidRPr="759F65CD">
        <w:rPr>
          <w:rFonts w:eastAsiaTheme="majorEastAsia" w:cs="Calibri"/>
          <w:color w:val="000000" w:themeColor="text1"/>
          <w:sz w:val="24"/>
          <w:szCs w:val="24"/>
        </w:rPr>
        <w:t xml:space="preserve"> correspondiente. En caso de </w:t>
      </w:r>
      <w:r w:rsidR="28B62C85" w:rsidRPr="759F65CD">
        <w:rPr>
          <w:rFonts w:eastAsiaTheme="majorEastAsia" w:cs="Calibri"/>
          <w:color w:val="000000" w:themeColor="text1"/>
          <w:sz w:val="24"/>
          <w:szCs w:val="24"/>
        </w:rPr>
        <w:t>que</w:t>
      </w:r>
      <w:r w:rsidR="75C1C463" w:rsidRPr="759F65CD">
        <w:rPr>
          <w:rFonts w:eastAsiaTheme="majorEastAsia" w:cs="Calibri"/>
          <w:color w:val="000000" w:themeColor="text1"/>
          <w:sz w:val="24"/>
          <w:szCs w:val="24"/>
        </w:rPr>
        <w:t xml:space="preserve"> dicho </w:t>
      </w:r>
      <w:r w:rsidR="30D1701E" w:rsidRPr="759F65CD">
        <w:rPr>
          <w:rFonts w:eastAsiaTheme="majorEastAsia" w:cs="Calibri"/>
          <w:color w:val="000000" w:themeColor="text1"/>
          <w:sz w:val="24"/>
          <w:szCs w:val="24"/>
        </w:rPr>
        <w:t xml:space="preserve">tiempo sea menor al establecido, </w:t>
      </w:r>
      <w:r w:rsidR="2ECF2660" w:rsidRPr="759F65CD">
        <w:rPr>
          <w:rFonts w:eastAsiaTheme="majorEastAsia" w:cs="Calibri"/>
          <w:color w:val="000000" w:themeColor="text1"/>
          <w:sz w:val="24"/>
          <w:szCs w:val="24"/>
        </w:rPr>
        <w:t xml:space="preserve">el aprendiz </w:t>
      </w:r>
      <w:r w:rsidR="6A2A7F1A" w:rsidRPr="759F65CD">
        <w:rPr>
          <w:rFonts w:eastAsiaTheme="majorEastAsia" w:cs="Calibri"/>
          <w:color w:val="000000" w:themeColor="text1"/>
          <w:sz w:val="24"/>
          <w:szCs w:val="24"/>
        </w:rPr>
        <w:t>deberá</w:t>
      </w:r>
      <w:r w:rsidR="2ECF2660" w:rsidRPr="759F65CD">
        <w:rPr>
          <w:rFonts w:eastAsiaTheme="majorEastAsia" w:cs="Calibri"/>
          <w:color w:val="000000" w:themeColor="text1"/>
          <w:sz w:val="24"/>
          <w:szCs w:val="24"/>
        </w:rPr>
        <w:t xml:space="preserve"> c</w:t>
      </w:r>
      <w:r w:rsidR="477FB50B" w:rsidRPr="759F65CD">
        <w:rPr>
          <w:rFonts w:eastAsiaTheme="majorEastAsia" w:cs="Calibri"/>
          <w:color w:val="000000" w:themeColor="text1"/>
          <w:sz w:val="24"/>
          <w:szCs w:val="24"/>
        </w:rPr>
        <w:t>ontinuar</w:t>
      </w:r>
      <w:r w:rsidR="2ECF2660" w:rsidRPr="759F65CD">
        <w:rPr>
          <w:rFonts w:eastAsiaTheme="majorEastAsia" w:cs="Calibri"/>
          <w:color w:val="000000" w:themeColor="text1"/>
          <w:sz w:val="24"/>
          <w:szCs w:val="24"/>
        </w:rPr>
        <w:t xml:space="preserve"> </w:t>
      </w:r>
      <w:r w:rsidR="610808FF" w:rsidRPr="759F65CD">
        <w:rPr>
          <w:rFonts w:eastAsiaTheme="majorEastAsia" w:cs="Calibri"/>
          <w:color w:val="000000" w:themeColor="text1"/>
          <w:sz w:val="24"/>
          <w:szCs w:val="24"/>
        </w:rPr>
        <w:t xml:space="preserve">su </w:t>
      </w:r>
      <w:r w:rsidR="1977915C" w:rsidRPr="759F65CD">
        <w:rPr>
          <w:rFonts w:eastAsiaTheme="majorEastAsia" w:cs="Calibri"/>
          <w:color w:val="000000" w:themeColor="text1"/>
          <w:sz w:val="24"/>
          <w:szCs w:val="24"/>
        </w:rPr>
        <w:t xml:space="preserve">proceso formativo </w:t>
      </w:r>
      <w:r w:rsidR="2ECF2660" w:rsidRPr="759F65CD">
        <w:rPr>
          <w:rFonts w:eastAsiaTheme="majorEastAsia" w:cs="Calibri"/>
          <w:color w:val="000000" w:themeColor="text1"/>
          <w:sz w:val="24"/>
          <w:szCs w:val="24"/>
        </w:rPr>
        <w:t xml:space="preserve">a través de </w:t>
      </w:r>
      <w:r w:rsidR="203D27EC" w:rsidRPr="759F65CD">
        <w:rPr>
          <w:rFonts w:eastAsiaTheme="majorEastAsia" w:cs="Calibri"/>
          <w:color w:val="000000" w:themeColor="text1"/>
          <w:sz w:val="24"/>
          <w:szCs w:val="24"/>
        </w:rPr>
        <w:t>alg</w:t>
      </w:r>
      <w:r w:rsidR="4A22FCE1" w:rsidRPr="759F65CD">
        <w:rPr>
          <w:rFonts w:eastAsiaTheme="majorEastAsia" w:cs="Calibri"/>
          <w:color w:val="000000" w:themeColor="text1"/>
          <w:sz w:val="24"/>
          <w:szCs w:val="24"/>
        </w:rPr>
        <w:t>una de las</w:t>
      </w:r>
      <w:r w:rsidR="2ECF2660" w:rsidRPr="759F65CD">
        <w:rPr>
          <w:rFonts w:eastAsiaTheme="majorEastAsia" w:cs="Calibri"/>
          <w:color w:val="000000" w:themeColor="text1"/>
          <w:sz w:val="24"/>
          <w:szCs w:val="24"/>
        </w:rPr>
        <w:t xml:space="preserve"> alternativa</w:t>
      </w:r>
      <w:r w:rsidR="392091F6" w:rsidRPr="759F65CD">
        <w:rPr>
          <w:rFonts w:eastAsiaTheme="majorEastAsia" w:cs="Calibri"/>
          <w:color w:val="000000" w:themeColor="text1"/>
          <w:sz w:val="24"/>
          <w:szCs w:val="24"/>
        </w:rPr>
        <w:t>s</w:t>
      </w:r>
      <w:r w:rsidR="2858B13C" w:rsidRPr="759F65CD">
        <w:rPr>
          <w:rFonts w:eastAsiaTheme="majorEastAsia" w:cs="Calibri"/>
          <w:color w:val="000000" w:themeColor="text1"/>
          <w:sz w:val="24"/>
          <w:szCs w:val="24"/>
        </w:rPr>
        <w:t xml:space="preserve"> permitidas</w:t>
      </w:r>
      <w:r w:rsidR="4F369219" w:rsidRPr="759F65CD">
        <w:rPr>
          <w:rFonts w:eastAsiaTheme="majorEastAsia" w:cs="Calibri"/>
          <w:color w:val="000000" w:themeColor="text1"/>
          <w:sz w:val="24"/>
          <w:szCs w:val="24"/>
        </w:rPr>
        <w:t xml:space="preserve">, </w:t>
      </w:r>
      <w:r w:rsidR="79C49B3D" w:rsidRPr="759F65CD">
        <w:rPr>
          <w:rFonts w:eastAsiaTheme="majorEastAsia" w:cs="Calibri"/>
          <w:color w:val="000000" w:themeColor="text1"/>
          <w:sz w:val="24"/>
          <w:szCs w:val="24"/>
        </w:rPr>
        <w:t>conforme a la n</w:t>
      </w:r>
      <w:r w:rsidR="34F1E29B" w:rsidRPr="759F65CD">
        <w:rPr>
          <w:rFonts w:eastAsiaTheme="majorEastAsia" w:cs="Calibri"/>
          <w:color w:val="000000" w:themeColor="text1"/>
          <w:sz w:val="24"/>
          <w:szCs w:val="24"/>
        </w:rPr>
        <w:t xml:space="preserve">ormatividad vigente. Por su parte, es </w:t>
      </w:r>
      <w:r w:rsidR="4C8F49B4" w:rsidRPr="759F65CD">
        <w:rPr>
          <w:rFonts w:eastAsiaTheme="majorEastAsia" w:cs="Calibri"/>
          <w:color w:val="000000" w:themeColor="text1"/>
          <w:sz w:val="24"/>
          <w:szCs w:val="24"/>
        </w:rPr>
        <w:t xml:space="preserve">responsabilidad del ente </w:t>
      </w:r>
      <w:proofErr w:type="spellStart"/>
      <w:r w:rsidR="4C8F49B4" w:rsidRPr="759F65CD">
        <w:rPr>
          <w:rFonts w:eastAsiaTheme="majorEastAsia" w:cs="Calibri"/>
          <w:color w:val="000000" w:themeColor="text1"/>
          <w:sz w:val="24"/>
          <w:szCs w:val="24"/>
        </w:rPr>
        <w:t>co</w:t>
      </w:r>
      <w:r w:rsidR="004D7080" w:rsidRPr="759F65CD">
        <w:rPr>
          <w:rFonts w:eastAsiaTheme="majorEastAsia" w:cs="Calibri"/>
          <w:color w:val="000000" w:themeColor="text1"/>
          <w:sz w:val="24"/>
          <w:szCs w:val="24"/>
        </w:rPr>
        <w:t>-</w:t>
      </w:r>
      <w:r w:rsidR="4C8F49B4" w:rsidRPr="759F65CD">
        <w:rPr>
          <w:rFonts w:eastAsiaTheme="majorEastAsia" w:cs="Calibri"/>
          <w:color w:val="000000" w:themeColor="text1"/>
          <w:sz w:val="24"/>
          <w:szCs w:val="24"/>
        </w:rPr>
        <w:t>formador</w:t>
      </w:r>
      <w:proofErr w:type="spellEnd"/>
      <w:r w:rsidR="4C8F49B4" w:rsidRPr="759F65CD">
        <w:rPr>
          <w:rFonts w:eastAsiaTheme="majorEastAsia" w:cs="Calibri"/>
          <w:color w:val="000000" w:themeColor="text1"/>
          <w:sz w:val="24"/>
          <w:szCs w:val="24"/>
        </w:rPr>
        <w:t xml:space="preserve"> de expedir la certificación del proceso, una </w:t>
      </w:r>
      <w:r w:rsidR="56C2A1F6" w:rsidRPr="759F65CD">
        <w:rPr>
          <w:rFonts w:eastAsiaTheme="majorEastAsia" w:cs="Calibri"/>
          <w:color w:val="000000" w:themeColor="text1"/>
          <w:sz w:val="24"/>
          <w:szCs w:val="24"/>
        </w:rPr>
        <w:t xml:space="preserve">vez </w:t>
      </w:r>
      <w:r w:rsidR="3A3DE6E7" w:rsidRPr="759F65CD">
        <w:rPr>
          <w:rFonts w:eastAsiaTheme="majorEastAsia" w:cs="Calibri"/>
          <w:color w:val="000000" w:themeColor="text1"/>
          <w:sz w:val="24"/>
          <w:szCs w:val="24"/>
        </w:rPr>
        <w:t>el</w:t>
      </w:r>
      <w:r w:rsidR="4C8F49B4" w:rsidRPr="759F65CD">
        <w:rPr>
          <w:rFonts w:eastAsiaTheme="majorEastAsia" w:cs="Calibri"/>
          <w:color w:val="000000" w:themeColor="text1"/>
          <w:sz w:val="24"/>
          <w:szCs w:val="24"/>
        </w:rPr>
        <w:t xml:space="preserve"> </w:t>
      </w:r>
      <w:r w:rsidR="3C80EC05" w:rsidRPr="759F65CD">
        <w:rPr>
          <w:rFonts w:eastAsiaTheme="majorEastAsia" w:cs="Calibri"/>
          <w:color w:val="000000" w:themeColor="text1"/>
          <w:sz w:val="24"/>
          <w:szCs w:val="24"/>
        </w:rPr>
        <w:t>aprendiz termine</w:t>
      </w:r>
      <w:r w:rsidR="4C8F49B4" w:rsidRPr="759F65CD">
        <w:rPr>
          <w:rFonts w:eastAsiaTheme="majorEastAsia" w:cs="Calibri"/>
          <w:color w:val="000000" w:themeColor="text1"/>
          <w:sz w:val="24"/>
          <w:szCs w:val="24"/>
        </w:rPr>
        <w:t xml:space="preserve"> la ejecución del plan de </w:t>
      </w:r>
      <w:r w:rsidR="4A99260C" w:rsidRPr="759F65CD">
        <w:rPr>
          <w:rFonts w:eastAsiaTheme="majorEastAsia" w:cs="Calibri"/>
          <w:color w:val="000000" w:themeColor="text1"/>
          <w:sz w:val="24"/>
          <w:szCs w:val="24"/>
        </w:rPr>
        <w:t>trabajo</w:t>
      </w:r>
      <w:r w:rsidR="4C8F49B4" w:rsidRPr="759F65CD">
        <w:rPr>
          <w:rFonts w:eastAsiaTheme="majorEastAsia" w:cs="Calibri"/>
          <w:color w:val="000000" w:themeColor="text1"/>
          <w:sz w:val="24"/>
          <w:szCs w:val="24"/>
        </w:rPr>
        <w:t xml:space="preserve"> en la </w:t>
      </w:r>
      <w:r w:rsidR="0DADBF40" w:rsidRPr="759F65CD">
        <w:rPr>
          <w:rFonts w:cs="Calibri"/>
          <w:color w:val="000000" w:themeColor="text1"/>
          <w:sz w:val="24"/>
          <w:szCs w:val="24"/>
        </w:rPr>
        <w:t>empresa, entidad u organización</w:t>
      </w:r>
      <w:r w:rsidR="4C8F49B4" w:rsidRPr="759F65CD">
        <w:rPr>
          <w:rFonts w:eastAsiaTheme="majorEastAsia" w:cs="Calibri"/>
          <w:color w:val="000000" w:themeColor="text1"/>
          <w:sz w:val="24"/>
          <w:szCs w:val="24"/>
        </w:rPr>
        <w:t>.</w:t>
      </w:r>
      <w:r w:rsidR="45BC4218" w:rsidRPr="759F65CD">
        <w:rPr>
          <w:rFonts w:eastAsiaTheme="majorEastAsia" w:cs="Calibri"/>
          <w:color w:val="000000" w:themeColor="text1"/>
          <w:sz w:val="24"/>
          <w:szCs w:val="24"/>
        </w:rPr>
        <w:t xml:space="preserve"> </w:t>
      </w:r>
      <w:r w:rsidR="76644752" w:rsidRPr="759F65CD">
        <w:rPr>
          <w:rFonts w:cs="Calibri"/>
          <w:color w:val="000000" w:themeColor="text1"/>
          <w:sz w:val="24"/>
          <w:szCs w:val="24"/>
          <w:lang w:val="es-ES"/>
        </w:rPr>
        <w:t xml:space="preserve">Para garantizar una documentación </w:t>
      </w:r>
      <w:r w:rsidR="2810D090" w:rsidRPr="759F65CD">
        <w:rPr>
          <w:rFonts w:cs="Calibri"/>
          <w:color w:val="000000" w:themeColor="text1"/>
          <w:sz w:val="24"/>
          <w:szCs w:val="24"/>
          <w:lang w:val="es-ES"/>
        </w:rPr>
        <w:t>adecuada</w:t>
      </w:r>
      <w:r w:rsidR="76644752" w:rsidRPr="759F65CD">
        <w:rPr>
          <w:rFonts w:cs="Calibri"/>
          <w:color w:val="000000" w:themeColor="text1"/>
          <w:sz w:val="24"/>
          <w:szCs w:val="24"/>
          <w:lang w:val="es-ES"/>
        </w:rPr>
        <w:t xml:space="preserve"> del cumplimiento de la etapa productiva, es necesario que la constancia o certificación incluya los siguientes elementos: Datos del aprendiz (Nombre completo, número de documento de identidad, programa de formación, número de grupo, </w:t>
      </w:r>
      <w:r w:rsidR="004D7080" w:rsidRPr="759F65CD">
        <w:rPr>
          <w:rFonts w:cs="Calibri"/>
          <w:color w:val="000000" w:themeColor="text1"/>
          <w:sz w:val="24"/>
          <w:szCs w:val="24"/>
          <w:lang w:val="es-ES"/>
        </w:rPr>
        <w:t>Centro de Formación, Regional</w:t>
      </w:r>
      <w:r w:rsidR="76644752" w:rsidRPr="759F65CD">
        <w:rPr>
          <w:rFonts w:cs="Calibri"/>
          <w:color w:val="000000" w:themeColor="text1"/>
          <w:sz w:val="24"/>
          <w:szCs w:val="24"/>
          <w:lang w:val="es-ES"/>
        </w:rPr>
        <w:t>), fecha de inicio y fin de la etapa productiva y descripción de las funciones o actividades desarrolladas.</w:t>
      </w:r>
    </w:p>
    <w:p w14:paraId="2F2CBFEA" w14:textId="5D5A6637" w:rsidR="00721F0B" w:rsidRPr="00153008" w:rsidRDefault="5AEE46F6" w:rsidP="00000AD7">
      <w:pPr>
        <w:pStyle w:val="Ttulo3"/>
        <w:spacing w:before="120" w:after="160"/>
        <w:rPr>
          <w:rFonts w:ascii="Calibri" w:hAnsi="Calibri" w:cs="Calibri"/>
          <w:sz w:val="24"/>
          <w:szCs w:val="24"/>
        </w:rPr>
      </w:pPr>
      <w:r w:rsidRPr="759F65CD">
        <w:rPr>
          <w:rFonts w:ascii="Calibri" w:hAnsi="Calibri" w:cs="Calibri"/>
          <w:sz w:val="24"/>
          <w:szCs w:val="24"/>
        </w:rPr>
        <w:t xml:space="preserve"> </w:t>
      </w:r>
      <w:bookmarkStart w:id="85" w:name="_Toc204675278"/>
      <w:bookmarkStart w:id="86" w:name="_Toc207973438"/>
      <w:r w:rsidR="58E30514" w:rsidRPr="759F65CD">
        <w:rPr>
          <w:rFonts w:ascii="Calibri" w:hAnsi="Calibri" w:cs="Calibri"/>
          <w:sz w:val="24"/>
          <w:szCs w:val="24"/>
        </w:rPr>
        <w:t>9</w:t>
      </w:r>
      <w:r w:rsidRPr="759F65CD">
        <w:rPr>
          <w:rFonts w:ascii="Calibri" w:hAnsi="Calibri" w:cs="Calibri"/>
          <w:sz w:val="24"/>
          <w:szCs w:val="24"/>
        </w:rPr>
        <w:t>.</w:t>
      </w:r>
      <w:r w:rsidR="211426D8" w:rsidRPr="759F65CD">
        <w:rPr>
          <w:rFonts w:ascii="Calibri" w:hAnsi="Calibri" w:cs="Calibri"/>
          <w:sz w:val="24"/>
          <w:szCs w:val="24"/>
        </w:rPr>
        <w:t>2</w:t>
      </w:r>
      <w:r w:rsidRPr="759F65CD">
        <w:rPr>
          <w:rFonts w:ascii="Calibri" w:hAnsi="Calibri" w:cs="Calibri"/>
          <w:sz w:val="24"/>
          <w:szCs w:val="24"/>
        </w:rPr>
        <w:t>.2 Segundo momento de seguimiento a la etapa productiva</w:t>
      </w:r>
      <w:r w:rsidR="00721F0B" w:rsidRPr="759F65CD">
        <w:rPr>
          <w:rFonts w:ascii="Calibri" w:hAnsi="Calibri" w:cs="Calibri"/>
          <w:sz w:val="24"/>
          <w:szCs w:val="24"/>
        </w:rPr>
        <w:t>.</w:t>
      </w:r>
      <w:bookmarkEnd w:id="85"/>
      <w:bookmarkEnd w:id="86"/>
    </w:p>
    <w:p w14:paraId="5CCB2D1A" w14:textId="2FE8E6CD" w:rsidR="00165A00" w:rsidRPr="00153008" w:rsidRDefault="436BC585" w:rsidP="759F65CD">
      <w:pPr>
        <w:spacing w:after="160" w:line="360" w:lineRule="auto"/>
        <w:rPr>
          <w:rFonts w:ascii="Calibri" w:eastAsiaTheme="majorEastAsia" w:hAnsi="Calibri" w:cs="Calibri"/>
          <w:color w:val="000000" w:themeColor="text1"/>
          <w:lang w:val="es-CO" w:eastAsia="en-US"/>
        </w:rPr>
      </w:pPr>
      <w:r w:rsidRPr="759F65CD">
        <w:rPr>
          <w:rFonts w:ascii="Calibri" w:eastAsiaTheme="majorEastAsia" w:hAnsi="Calibri" w:cs="Calibri"/>
          <w:color w:val="000000" w:themeColor="text1"/>
          <w:lang w:val="es-CO" w:eastAsia="en-US"/>
        </w:rPr>
        <w:t>El</w:t>
      </w:r>
      <w:r w:rsidR="2E37D838" w:rsidRPr="759F65CD">
        <w:rPr>
          <w:rFonts w:ascii="Calibri" w:eastAsiaTheme="majorEastAsia" w:hAnsi="Calibri" w:cs="Calibri"/>
          <w:color w:val="000000" w:themeColor="text1"/>
          <w:lang w:val="es-CO" w:eastAsia="en-US"/>
        </w:rPr>
        <w:t xml:space="preserve"> </w:t>
      </w:r>
      <w:r w:rsidR="6463495A" w:rsidRPr="759F65CD">
        <w:rPr>
          <w:rFonts w:ascii="Calibri" w:eastAsiaTheme="majorEastAsia" w:hAnsi="Calibri" w:cs="Calibri"/>
          <w:color w:val="000000" w:themeColor="text1"/>
          <w:lang w:val="es-CO" w:eastAsia="en-US"/>
        </w:rPr>
        <w:t>I</w:t>
      </w:r>
      <w:r w:rsidR="077B2861" w:rsidRPr="759F65CD">
        <w:rPr>
          <w:rFonts w:ascii="Calibri" w:eastAsiaTheme="majorEastAsia" w:hAnsi="Calibri" w:cs="Calibri"/>
          <w:color w:val="000000" w:themeColor="text1"/>
          <w:lang w:val="es-CO" w:eastAsia="en-US"/>
        </w:rPr>
        <w:t>nstructor</w:t>
      </w:r>
      <w:r w:rsidR="6463495A" w:rsidRPr="759F65CD">
        <w:rPr>
          <w:rFonts w:ascii="Calibri" w:eastAsiaTheme="majorEastAsia" w:hAnsi="Calibri" w:cs="Calibri"/>
          <w:color w:val="000000" w:themeColor="text1"/>
          <w:lang w:val="es-CO" w:eastAsia="en-US"/>
        </w:rPr>
        <w:t xml:space="preserve"> </w:t>
      </w:r>
      <w:r w:rsidR="077B2861" w:rsidRPr="759F65CD">
        <w:rPr>
          <w:rFonts w:ascii="Calibri" w:eastAsiaTheme="majorEastAsia" w:hAnsi="Calibri" w:cs="Calibri"/>
          <w:color w:val="000000" w:themeColor="text1"/>
          <w:lang w:val="es-CO" w:eastAsia="en-US"/>
        </w:rPr>
        <w:t>de seguimiento es quien revisa las evidencias entregadas</w:t>
      </w:r>
      <w:r w:rsidR="6463495A" w:rsidRPr="759F65CD">
        <w:rPr>
          <w:rFonts w:ascii="Calibri" w:eastAsiaTheme="majorEastAsia" w:hAnsi="Calibri" w:cs="Calibri"/>
          <w:color w:val="000000" w:themeColor="text1"/>
          <w:lang w:val="es-CO" w:eastAsia="en-US"/>
        </w:rPr>
        <w:t xml:space="preserve"> </w:t>
      </w:r>
      <w:r w:rsidR="077B2861" w:rsidRPr="759F65CD">
        <w:rPr>
          <w:rFonts w:ascii="Calibri" w:eastAsiaTheme="majorEastAsia" w:hAnsi="Calibri" w:cs="Calibri"/>
          <w:color w:val="000000" w:themeColor="text1"/>
          <w:lang w:val="es-CO" w:eastAsia="en-US"/>
        </w:rPr>
        <w:t>por</w:t>
      </w:r>
      <w:r w:rsidR="5E7CB6C9" w:rsidRPr="759F65CD">
        <w:rPr>
          <w:rFonts w:ascii="Calibri" w:eastAsiaTheme="majorEastAsia" w:hAnsi="Calibri" w:cs="Calibri"/>
          <w:color w:val="000000" w:themeColor="text1"/>
          <w:lang w:val="es-CO" w:eastAsia="en-US"/>
        </w:rPr>
        <w:t xml:space="preserve"> el </w:t>
      </w:r>
      <w:r w:rsidR="077B2861" w:rsidRPr="759F65CD">
        <w:rPr>
          <w:rFonts w:ascii="Calibri" w:eastAsiaTheme="majorEastAsia" w:hAnsi="Calibri" w:cs="Calibri"/>
          <w:color w:val="000000" w:themeColor="text1"/>
          <w:lang w:val="es-CO" w:eastAsia="en-US"/>
        </w:rPr>
        <w:t>aprendiz en el</w:t>
      </w:r>
      <w:r w:rsidR="077B2861" w:rsidRPr="759F65CD">
        <w:rPr>
          <w:rFonts w:ascii="Calibri" w:eastAsiaTheme="minorEastAsia" w:hAnsi="Calibri" w:cs="Calibri"/>
          <w:color w:val="000000" w:themeColor="text1"/>
          <w:lang w:eastAsia="en-US"/>
        </w:rPr>
        <w:t xml:space="preserve"> </w:t>
      </w:r>
      <w:r w:rsidR="077B2861" w:rsidRPr="759F65CD">
        <w:rPr>
          <w:rFonts w:ascii="Calibri" w:eastAsiaTheme="minorEastAsia" w:hAnsi="Calibri" w:cs="Calibri"/>
          <w:b/>
          <w:bCs/>
          <w:color w:val="000000" w:themeColor="text1"/>
          <w:lang w:eastAsia="en-US"/>
        </w:rPr>
        <w:t xml:space="preserve">GFPI-F-147 Formato Bitácora de </w:t>
      </w:r>
      <w:r w:rsidR="6463495A" w:rsidRPr="759F65CD">
        <w:rPr>
          <w:rFonts w:ascii="Calibri" w:eastAsiaTheme="minorEastAsia" w:hAnsi="Calibri" w:cs="Calibri"/>
          <w:b/>
          <w:bCs/>
          <w:color w:val="000000" w:themeColor="text1"/>
          <w:lang w:eastAsia="en-US"/>
        </w:rPr>
        <w:t>S</w:t>
      </w:r>
      <w:r w:rsidR="077B2861" w:rsidRPr="759F65CD">
        <w:rPr>
          <w:rFonts w:ascii="Calibri" w:eastAsiaTheme="minorEastAsia" w:hAnsi="Calibri" w:cs="Calibri"/>
          <w:b/>
          <w:bCs/>
          <w:color w:val="000000" w:themeColor="text1"/>
          <w:lang w:eastAsia="en-US"/>
        </w:rPr>
        <w:t xml:space="preserve">eguimiento </w:t>
      </w:r>
      <w:r w:rsidR="6463495A" w:rsidRPr="759F65CD">
        <w:rPr>
          <w:rFonts w:ascii="Calibri" w:eastAsiaTheme="minorEastAsia" w:hAnsi="Calibri" w:cs="Calibri"/>
          <w:b/>
          <w:bCs/>
          <w:color w:val="000000" w:themeColor="text1"/>
          <w:lang w:eastAsia="en-US"/>
        </w:rPr>
        <w:t>E</w:t>
      </w:r>
      <w:r w:rsidR="077B2861" w:rsidRPr="759F65CD">
        <w:rPr>
          <w:rFonts w:ascii="Calibri" w:eastAsiaTheme="minorEastAsia" w:hAnsi="Calibri" w:cs="Calibri"/>
          <w:b/>
          <w:bCs/>
          <w:color w:val="000000" w:themeColor="text1"/>
          <w:lang w:eastAsia="en-US"/>
        </w:rPr>
        <w:t>tapa</w:t>
      </w:r>
      <w:r w:rsidR="5CC0295C" w:rsidRPr="759F65CD">
        <w:rPr>
          <w:rFonts w:ascii="Calibri" w:eastAsiaTheme="minorEastAsia" w:hAnsi="Calibri" w:cs="Calibri"/>
          <w:b/>
          <w:bCs/>
          <w:color w:val="000000" w:themeColor="text1"/>
          <w:lang w:eastAsia="en-US"/>
        </w:rPr>
        <w:t xml:space="preserve"> </w:t>
      </w:r>
      <w:r w:rsidR="6463495A" w:rsidRPr="759F65CD">
        <w:rPr>
          <w:rFonts w:ascii="Calibri" w:eastAsiaTheme="minorEastAsia" w:hAnsi="Calibri" w:cs="Calibri"/>
          <w:b/>
          <w:bCs/>
          <w:color w:val="000000" w:themeColor="text1"/>
          <w:lang w:eastAsia="en-US"/>
        </w:rPr>
        <w:t>P</w:t>
      </w:r>
      <w:r w:rsidR="077B2861" w:rsidRPr="759F65CD">
        <w:rPr>
          <w:rFonts w:ascii="Calibri" w:eastAsiaTheme="minorEastAsia" w:hAnsi="Calibri" w:cs="Calibri"/>
          <w:b/>
          <w:bCs/>
          <w:color w:val="000000" w:themeColor="text1"/>
          <w:lang w:eastAsia="en-US"/>
        </w:rPr>
        <w:t>roductiva</w:t>
      </w:r>
      <w:r w:rsidR="077B2861" w:rsidRPr="759F65CD">
        <w:rPr>
          <w:rFonts w:ascii="Calibri" w:eastAsiaTheme="minorEastAsia" w:hAnsi="Calibri" w:cs="Calibri"/>
          <w:color w:val="000000" w:themeColor="text1"/>
          <w:lang w:eastAsia="en-US"/>
        </w:rPr>
        <w:t>; para el segundo momento de seguimiento, las bitácoras entregadas a la fecha por</w:t>
      </w:r>
      <w:r w:rsidR="09CD72DC" w:rsidRPr="759F65CD">
        <w:rPr>
          <w:rFonts w:ascii="Calibri" w:eastAsiaTheme="minorEastAsia" w:hAnsi="Calibri" w:cs="Calibri"/>
          <w:color w:val="000000" w:themeColor="text1"/>
          <w:lang w:eastAsia="en-US"/>
        </w:rPr>
        <w:t xml:space="preserve"> el </w:t>
      </w:r>
      <w:r w:rsidR="077B2861" w:rsidRPr="759F65CD">
        <w:rPr>
          <w:rFonts w:ascii="Calibri" w:eastAsiaTheme="minorEastAsia" w:hAnsi="Calibri" w:cs="Calibri"/>
          <w:color w:val="000000" w:themeColor="text1"/>
          <w:lang w:eastAsia="en-US"/>
        </w:rPr>
        <w:t>aprendiz deben haber sido evaluadas y retroalimentadas de manera oportuna. El segundo momento de seguimiento se realiza</w:t>
      </w:r>
      <w:r w:rsidR="47FAA364" w:rsidRPr="759F65CD">
        <w:rPr>
          <w:rFonts w:ascii="Calibri" w:eastAsiaTheme="minorEastAsia" w:hAnsi="Calibri" w:cs="Calibri"/>
          <w:color w:val="000000" w:themeColor="text1"/>
          <w:lang w:eastAsia="en-US"/>
        </w:rPr>
        <w:t xml:space="preserve"> </w:t>
      </w:r>
      <w:r w:rsidR="077B2861" w:rsidRPr="759F65CD">
        <w:rPr>
          <w:rFonts w:ascii="Calibri" w:eastAsiaTheme="minorEastAsia" w:hAnsi="Calibri" w:cs="Calibri"/>
          <w:color w:val="000000" w:themeColor="text1"/>
          <w:lang w:eastAsia="en-US"/>
        </w:rPr>
        <w:t>cuando</w:t>
      </w:r>
      <w:r w:rsidR="1E583873" w:rsidRPr="759F65CD">
        <w:rPr>
          <w:rFonts w:ascii="Calibri" w:eastAsiaTheme="minorEastAsia" w:hAnsi="Calibri" w:cs="Calibri"/>
          <w:color w:val="000000" w:themeColor="text1"/>
          <w:lang w:eastAsia="en-US"/>
        </w:rPr>
        <w:t xml:space="preserve"> el </w:t>
      </w:r>
      <w:r w:rsidR="077B2861" w:rsidRPr="759F65CD">
        <w:rPr>
          <w:rFonts w:ascii="Calibri" w:eastAsiaTheme="minorEastAsia" w:hAnsi="Calibri" w:cs="Calibri"/>
          <w:color w:val="000000" w:themeColor="text1"/>
          <w:lang w:eastAsia="en-US"/>
        </w:rPr>
        <w:t>aprendiz ha alcanzado el 50% del tiempo estipulado en el plan de trabajo de la etapa productiva, con el propósito de verificar el avance en el desarrollo de las actividades programadas y garantizar que se estén cumpliendo con las competencias del programa de formación. Este seguimiento busca identificar si</w:t>
      </w:r>
      <w:r w:rsidR="36BDD58B" w:rsidRPr="759F65CD">
        <w:rPr>
          <w:rFonts w:ascii="Calibri" w:eastAsiaTheme="minorEastAsia" w:hAnsi="Calibri" w:cs="Calibri"/>
          <w:color w:val="000000" w:themeColor="text1"/>
          <w:lang w:eastAsia="en-US"/>
        </w:rPr>
        <w:t xml:space="preserve"> el </w:t>
      </w:r>
      <w:r w:rsidR="077B2861" w:rsidRPr="759F65CD">
        <w:rPr>
          <w:rFonts w:ascii="Calibri" w:eastAsiaTheme="minorEastAsia" w:hAnsi="Calibri" w:cs="Calibri"/>
          <w:color w:val="000000" w:themeColor="text1"/>
          <w:lang w:eastAsia="en-US"/>
        </w:rPr>
        <w:t xml:space="preserve">aprendiz ha mantenido un desempeño adecuado en términos técnicos, actitudinales y comportamentales. Este momento </w:t>
      </w:r>
      <w:r w:rsidR="4CBDE1DD" w:rsidRPr="759F65CD">
        <w:rPr>
          <w:rFonts w:ascii="Calibri" w:eastAsiaTheme="minorEastAsia" w:hAnsi="Calibri" w:cs="Calibri"/>
          <w:color w:val="000000" w:themeColor="text1"/>
          <w:lang w:eastAsia="en-US"/>
        </w:rPr>
        <w:t xml:space="preserve">puede llevarse a cabo mediante </w:t>
      </w:r>
      <w:r w:rsidR="077B2861" w:rsidRPr="759F65CD">
        <w:rPr>
          <w:rFonts w:ascii="Calibri" w:eastAsiaTheme="minorEastAsia" w:hAnsi="Calibri" w:cs="Calibri"/>
          <w:color w:val="000000" w:themeColor="text1"/>
          <w:lang w:eastAsia="en-US"/>
        </w:rPr>
        <w:t>una reunión presencial o virtual</w:t>
      </w:r>
      <w:r w:rsidR="2E002C7D" w:rsidRPr="759F65CD">
        <w:rPr>
          <w:rFonts w:ascii="Calibri" w:eastAsiaTheme="minorEastAsia" w:hAnsi="Calibri" w:cs="Calibri"/>
          <w:color w:val="000000" w:themeColor="text1"/>
          <w:lang w:eastAsia="en-US"/>
        </w:rPr>
        <w:t xml:space="preserve"> </w:t>
      </w:r>
      <w:r w:rsidR="077B2861" w:rsidRPr="759F65CD">
        <w:rPr>
          <w:rFonts w:ascii="Calibri" w:eastAsiaTheme="minorEastAsia" w:hAnsi="Calibri" w:cs="Calibri"/>
          <w:color w:val="000000" w:themeColor="text1"/>
          <w:lang w:eastAsia="en-US"/>
        </w:rPr>
        <w:t>y es responsabilidad de</w:t>
      </w:r>
      <w:r w:rsidR="0E5065F2" w:rsidRPr="759F65CD">
        <w:rPr>
          <w:rFonts w:ascii="Calibri" w:eastAsiaTheme="minorEastAsia" w:hAnsi="Calibri" w:cs="Calibri"/>
          <w:color w:val="000000" w:themeColor="text1"/>
          <w:lang w:eastAsia="en-US"/>
        </w:rPr>
        <w:t xml:space="preserve">l </w:t>
      </w:r>
      <w:r w:rsidR="077B2861" w:rsidRPr="759F65CD">
        <w:rPr>
          <w:rFonts w:ascii="Calibri" w:eastAsiaTheme="minorEastAsia" w:hAnsi="Calibri" w:cs="Calibri"/>
          <w:color w:val="000000" w:themeColor="text1"/>
          <w:lang w:eastAsia="en-US"/>
        </w:rPr>
        <w:t>instructor de seguimiento y</w:t>
      </w:r>
      <w:r w:rsidR="5CCD78A8" w:rsidRPr="759F65CD">
        <w:rPr>
          <w:rFonts w:ascii="Calibri" w:eastAsiaTheme="minorEastAsia" w:hAnsi="Calibri" w:cs="Calibri"/>
          <w:color w:val="000000" w:themeColor="text1"/>
          <w:lang w:eastAsia="en-US"/>
        </w:rPr>
        <w:t xml:space="preserve"> el </w:t>
      </w:r>
      <w:r w:rsidR="077B2861" w:rsidRPr="759F65CD">
        <w:rPr>
          <w:rFonts w:ascii="Calibri" w:eastAsiaTheme="minorEastAsia" w:hAnsi="Calibri" w:cs="Calibri"/>
          <w:color w:val="000000" w:themeColor="text1"/>
          <w:lang w:eastAsia="en-US"/>
        </w:rPr>
        <w:t xml:space="preserve">aprendiz, quienes deben coordinar con el ente </w:t>
      </w:r>
      <w:proofErr w:type="spellStart"/>
      <w:r w:rsidR="077B2861" w:rsidRPr="759F65CD">
        <w:rPr>
          <w:rFonts w:ascii="Calibri" w:eastAsiaTheme="minorEastAsia" w:hAnsi="Calibri" w:cs="Calibri"/>
          <w:color w:val="000000" w:themeColor="text1"/>
          <w:lang w:eastAsia="en-US"/>
        </w:rPr>
        <w:t>co</w:t>
      </w:r>
      <w:r w:rsidR="70789B23" w:rsidRPr="759F65CD">
        <w:rPr>
          <w:rFonts w:ascii="Calibri" w:eastAsiaTheme="minorEastAsia" w:hAnsi="Calibri" w:cs="Calibri"/>
          <w:color w:val="000000" w:themeColor="text1"/>
          <w:lang w:eastAsia="en-US"/>
        </w:rPr>
        <w:t>-</w:t>
      </w:r>
      <w:r w:rsidR="077B2861" w:rsidRPr="759F65CD">
        <w:rPr>
          <w:rFonts w:ascii="Calibri" w:eastAsiaTheme="minorEastAsia" w:hAnsi="Calibri" w:cs="Calibri"/>
          <w:color w:val="000000" w:themeColor="text1"/>
          <w:lang w:eastAsia="en-US"/>
        </w:rPr>
        <w:t>formador</w:t>
      </w:r>
      <w:proofErr w:type="spellEnd"/>
      <w:r w:rsidR="077B2861" w:rsidRPr="759F65CD">
        <w:rPr>
          <w:rFonts w:ascii="Calibri" w:eastAsiaTheme="minorEastAsia" w:hAnsi="Calibri" w:cs="Calibri"/>
          <w:color w:val="000000" w:themeColor="text1"/>
          <w:lang w:eastAsia="en-US"/>
        </w:rPr>
        <w:t xml:space="preserve"> la revisión del progreso en el plan de trabajo. El formato utilizado para registrar este seguimiento es el </w:t>
      </w:r>
      <w:r w:rsidR="077B2861" w:rsidRPr="759F65CD">
        <w:rPr>
          <w:rFonts w:ascii="Calibri" w:eastAsiaTheme="minorEastAsia" w:hAnsi="Calibri" w:cs="Calibri"/>
          <w:b/>
          <w:bCs/>
          <w:color w:val="000000" w:themeColor="text1"/>
          <w:lang w:eastAsia="en-US"/>
        </w:rPr>
        <w:t xml:space="preserve">GFPI-F-023 Formato Planeación, </w:t>
      </w:r>
      <w:r w:rsidR="6463495A" w:rsidRPr="759F65CD">
        <w:rPr>
          <w:rFonts w:ascii="Calibri" w:eastAsiaTheme="minorEastAsia" w:hAnsi="Calibri" w:cs="Calibri"/>
          <w:b/>
          <w:bCs/>
          <w:color w:val="000000" w:themeColor="text1"/>
          <w:lang w:eastAsia="en-US"/>
        </w:rPr>
        <w:t>S</w:t>
      </w:r>
      <w:r w:rsidR="077B2861" w:rsidRPr="759F65CD">
        <w:rPr>
          <w:rFonts w:ascii="Calibri" w:eastAsiaTheme="minorEastAsia" w:hAnsi="Calibri" w:cs="Calibri"/>
          <w:b/>
          <w:bCs/>
          <w:color w:val="000000" w:themeColor="text1"/>
          <w:lang w:eastAsia="en-US"/>
        </w:rPr>
        <w:t xml:space="preserve">eguimiento y </w:t>
      </w:r>
      <w:r w:rsidR="6463495A" w:rsidRPr="759F65CD">
        <w:rPr>
          <w:rFonts w:ascii="Calibri" w:eastAsiaTheme="minorEastAsia" w:hAnsi="Calibri" w:cs="Calibri"/>
          <w:b/>
          <w:bCs/>
          <w:color w:val="000000" w:themeColor="text1"/>
          <w:lang w:eastAsia="en-US"/>
        </w:rPr>
        <w:t>E</w:t>
      </w:r>
      <w:r w:rsidR="077B2861" w:rsidRPr="759F65CD">
        <w:rPr>
          <w:rFonts w:ascii="Calibri" w:eastAsiaTheme="minorEastAsia" w:hAnsi="Calibri" w:cs="Calibri"/>
          <w:b/>
          <w:bCs/>
          <w:color w:val="000000" w:themeColor="text1"/>
          <w:lang w:eastAsia="en-US"/>
        </w:rPr>
        <w:t xml:space="preserve">valuación </w:t>
      </w:r>
      <w:r w:rsidR="6463495A" w:rsidRPr="759F65CD">
        <w:rPr>
          <w:rFonts w:ascii="Calibri" w:eastAsiaTheme="minorEastAsia" w:hAnsi="Calibri" w:cs="Calibri"/>
          <w:b/>
          <w:bCs/>
          <w:color w:val="000000" w:themeColor="text1"/>
          <w:lang w:eastAsia="en-US"/>
        </w:rPr>
        <w:lastRenderedPageBreak/>
        <w:t>E</w:t>
      </w:r>
      <w:r w:rsidR="077B2861" w:rsidRPr="759F65CD">
        <w:rPr>
          <w:rFonts w:ascii="Calibri" w:eastAsiaTheme="minorEastAsia" w:hAnsi="Calibri" w:cs="Calibri"/>
          <w:b/>
          <w:bCs/>
          <w:color w:val="000000" w:themeColor="text1"/>
          <w:lang w:eastAsia="en-US"/>
        </w:rPr>
        <w:t xml:space="preserve">tapa </w:t>
      </w:r>
      <w:r w:rsidR="6463495A" w:rsidRPr="759F65CD">
        <w:rPr>
          <w:rFonts w:ascii="Calibri" w:eastAsiaTheme="minorEastAsia" w:hAnsi="Calibri" w:cs="Calibri"/>
          <w:b/>
          <w:bCs/>
          <w:color w:val="000000" w:themeColor="text1"/>
          <w:lang w:eastAsia="en-US"/>
        </w:rPr>
        <w:t>P</w:t>
      </w:r>
      <w:r w:rsidR="077B2861" w:rsidRPr="759F65CD">
        <w:rPr>
          <w:rFonts w:ascii="Calibri" w:eastAsiaTheme="minorEastAsia" w:hAnsi="Calibri" w:cs="Calibri"/>
          <w:b/>
          <w:bCs/>
          <w:color w:val="000000" w:themeColor="text1"/>
          <w:lang w:eastAsia="en-US"/>
        </w:rPr>
        <w:t>roductiva</w:t>
      </w:r>
      <w:r w:rsidR="077B2861" w:rsidRPr="759F65CD">
        <w:rPr>
          <w:rFonts w:ascii="Calibri" w:eastAsiaTheme="minorEastAsia" w:hAnsi="Calibri" w:cs="Calibri"/>
          <w:color w:val="000000" w:themeColor="text1"/>
          <w:lang w:eastAsia="en-US"/>
        </w:rPr>
        <w:t xml:space="preserve">, donde se documentan las observaciones realizadas y las recomendaciones que puedan surgir </w:t>
      </w:r>
      <w:r w:rsidR="0AF04FC9" w:rsidRPr="759F65CD">
        <w:rPr>
          <w:rFonts w:ascii="Calibri" w:eastAsiaTheme="minorEastAsia" w:hAnsi="Calibri" w:cs="Calibri"/>
          <w:color w:val="000000" w:themeColor="text1"/>
          <w:lang w:eastAsia="en-US"/>
        </w:rPr>
        <w:t>en cuanto</w:t>
      </w:r>
      <w:r w:rsidR="077B2861" w:rsidRPr="759F65CD">
        <w:rPr>
          <w:rFonts w:ascii="Calibri" w:eastAsiaTheme="minorEastAsia" w:hAnsi="Calibri" w:cs="Calibri"/>
          <w:color w:val="000000" w:themeColor="text1"/>
          <w:lang w:eastAsia="en-US"/>
        </w:rPr>
        <w:t xml:space="preserve"> a la mejora o continuidad de las actividades. </w:t>
      </w:r>
    </w:p>
    <w:p w14:paraId="24C6190B" w14:textId="5AC2DD3C" w:rsidR="00165A00" w:rsidRPr="00153008" w:rsidRDefault="5AEE46F6" w:rsidP="759F65CD">
      <w:pPr>
        <w:spacing w:after="160" w:line="360" w:lineRule="auto"/>
        <w:rPr>
          <w:rFonts w:ascii="Calibri" w:eastAsiaTheme="minorEastAsia" w:hAnsi="Calibri" w:cs="Calibri"/>
          <w:color w:val="000000" w:themeColor="text1"/>
          <w:lang w:eastAsia="en-US"/>
        </w:rPr>
      </w:pPr>
      <w:r w:rsidRPr="759F65CD">
        <w:rPr>
          <w:rFonts w:ascii="Calibri" w:eastAsiaTheme="minorEastAsia" w:hAnsi="Calibri" w:cs="Calibri"/>
          <w:color w:val="000000" w:themeColor="text1"/>
          <w:lang w:eastAsia="en-US"/>
        </w:rPr>
        <w:t>Es importante tener en cuenta las</w:t>
      </w:r>
      <w:r w:rsidR="00165A00" w:rsidRPr="759F65CD">
        <w:rPr>
          <w:rFonts w:ascii="Calibri" w:eastAsiaTheme="minorEastAsia" w:hAnsi="Calibri" w:cs="Calibri"/>
          <w:color w:val="000000" w:themeColor="text1"/>
          <w:lang w:eastAsia="en-US"/>
        </w:rPr>
        <w:t xml:space="preserve"> </w:t>
      </w:r>
      <w:r w:rsidRPr="759F65CD">
        <w:rPr>
          <w:rFonts w:ascii="Calibri" w:eastAsiaTheme="minorEastAsia" w:hAnsi="Calibri" w:cs="Calibri"/>
          <w:color w:val="000000" w:themeColor="text1"/>
          <w:lang w:eastAsia="en-US"/>
        </w:rPr>
        <w:t>siguientes acciones clave, para el desarrollo del seguimiento:</w:t>
      </w:r>
    </w:p>
    <w:p w14:paraId="08AF6A5A" w14:textId="551779C2" w:rsidR="00165A00" w:rsidRPr="00153008" w:rsidRDefault="5AEE46F6" w:rsidP="759F65CD">
      <w:pPr>
        <w:pStyle w:val="Prrafodelista"/>
        <w:numPr>
          <w:ilvl w:val="0"/>
          <w:numId w:val="27"/>
        </w:numPr>
        <w:spacing w:after="160" w:line="360" w:lineRule="auto"/>
        <w:rPr>
          <w:rFonts w:eastAsiaTheme="minorEastAsia" w:cs="Calibri"/>
          <w:color w:val="000000" w:themeColor="text1"/>
          <w:sz w:val="24"/>
          <w:szCs w:val="24"/>
        </w:rPr>
      </w:pPr>
      <w:r w:rsidRPr="759F65CD">
        <w:rPr>
          <w:rFonts w:eastAsiaTheme="minorEastAsia" w:cs="Calibri"/>
          <w:b/>
          <w:bCs/>
          <w:color w:val="000000" w:themeColor="text1"/>
          <w:sz w:val="24"/>
          <w:szCs w:val="24"/>
        </w:rPr>
        <w:t xml:space="preserve">Evaluación del </w:t>
      </w:r>
      <w:r w:rsidR="4C0B35F5" w:rsidRPr="759F65CD">
        <w:rPr>
          <w:rFonts w:eastAsiaTheme="minorEastAsia" w:cs="Calibri"/>
          <w:b/>
          <w:bCs/>
          <w:color w:val="000000" w:themeColor="text1"/>
          <w:sz w:val="24"/>
          <w:szCs w:val="24"/>
        </w:rPr>
        <w:t>p</w:t>
      </w:r>
      <w:r w:rsidRPr="759F65CD">
        <w:rPr>
          <w:rFonts w:eastAsiaTheme="minorEastAsia" w:cs="Calibri"/>
          <w:b/>
          <w:bCs/>
          <w:color w:val="000000" w:themeColor="text1"/>
          <w:sz w:val="24"/>
          <w:szCs w:val="24"/>
        </w:rPr>
        <w:t>rogreso:</w:t>
      </w:r>
      <w:r w:rsidRPr="759F65CD">
        <w:rPr>
          <w:rFonts w:eastAsiaTheme="minorEastAsia" w:cs="Calibri"/>
          <w:color w:val="000000" w:themeColor="text1"/>
          <w:sz w:val="24"/>
          <w:szCs w:val="24"/>
        </w:rPr>
        <w:t xml:space="preserve"> Se hará un análisis de los aspectos técnicos y</w:t>
      </w:r>
      <w:r w:rsidR="4DC956DC"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comportamentales d</w:t>
      </w:r>
      <w:r w:rsidR="687B5B8D" w:rsidRPr="759F65CD">
        <w:rPr>
          <w:rFonts w:eastAsiaTheme="minorEastAsia" w:cs="Calibri"/>
          <w:color w:val="000000" w:themeColor="text1"/>
          <w:sz w:val="24"/>
          <w:szCs w:val="24"/>
        </w:rPr>
        <w:t>el</w:t>
      </w:r>
      <w:r w:rsidRPr="759F65CD">
        <w:rPr>
          <w:rFonts w:eastAsiaTheme="minorEastAsia" w:cs="Calibri"/>
          <w:color w:val="000000" w:themeColor="text1"/>
          <w:sz w:val="24"/>
          <w:szCs w:val="24"/>
        </w:rPr>
        <w:t xml:space="preserve"> aprendiz en la empresa o lugar donde esté</w:t>
      </w:r>
      <w:r w:rsidR="3DFFBA4B"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 xml:space="preserve">desarrollando su etapa productiva. Esto incluye evaluar </w:t>
      </w:r>
      <w:r w:rsidR="1259CCDD" w:rsidRPr="759F65CD">
        <w:rPr>
          <w:rFonts w:eastAsiaTheme="minorEastAsia" w:cs="Calibri"/>
          <w:color w:val="000000" w:themeColor="text1"/>
          <w:sz w:val="24"/>
          <w:szCs w:val="24"/>
        </w:rPr>
        <w:t>sus</w:t>
      </w:r>
      <w:r w:rsidRPr="759F65CD">
        <w:rPr>
          <w:rFonts w:eastAsiaTheme="minorEastAsia" w:cs="Calibri"/>
          <w:color w:val="000000" w:themeColor="text1"/>
          <w:sz w:val="24"/>
          <w:szCs w:val="24"/>
        </w:rPr>
        <w:t xml:space="preserve"> habilidades</w:t>
      </w:r>
      <w:r w:rsidR="76BBDE8F" w:rsidRPr="759F65CD">
        <w:rPr>
          <w:rFonts w:eastAsiaTheme="minorEastAsia" w:cs="Calibri"/>
          <w:color w:val="000000" w:themeColor="text1"/>
          <w:sz w:val="24"/>
          <w:szCs w:val="24"/>
        </w:rPr>
        <w:t xml:space="preserve"> </w:t>
      </w:r>
      <w:r w:rsidR="008D328C" w:rsidRPr="759F65CD">
        <w:rPr>
          <w:rFonts w:eastAsiaTheme="minorEastAsia" w:cs="Calibri"/>
          <w:color w:val="000000" w:themeColor="text1"/>
          <w:sz w:val="24"/>
          <w:szCs w:val="24"/>
        </w:rPr>
        <w:t>p</w:t>
      </w:r>
      <w:r w:rsidRPr="759F65CD">
        <w:rPr>
          <w:rFonts w:eastAsiaTheme="minorEastAsia" w:cs="Calibri"/>
          <w:color w:val="000000" w:themeColor="text1"/>
          <w:sz w:val="24"/>
          <w:szCs w:val="24"/>
        </w:rPr>
        <w:t>ara aplicar conocimientos técnicos, su actitud frente a las</w:t>
      </w:r>
      <w:r w:rsidR="10DCFF21"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responsabilidades asignadas y su integración con el entorno práctico.</w:t>
      </w:r>
    </w:p>
    <w:p w14:paraId="4F4F14BE" w14:textId="5E4B5974" w:rsidR="00165A00" w:rsidRPr="00153008" w:rsidRDefault="077B2861" w:rsidP="00000AD7">
      <w:pPr>
        <w:pStyle w:val="Prrafodelista"/>
        <w:numPr>
          <w:ilvl w:val="0"/>
          <w:numId w:val="27"/>
        </w:numPr>
        <w:spacing w:after="160" w:line="360" w:lineRule="auto"/>
        <w:rPr>
          <w:rFonts w:cs="Calibri"/>
          <w:color w:val="000000" w:themeColor="text1"/>
          <w:sz w:val="24"/>
          <w:szCs w:val="24"/>
        </w:rPr>
      </w:pPr>
      <w:r w:rsidRPr="759F65CD">
        <w:rPr>
          <w:rFonts w:eastAsiaTheme="minorEastAsia" w:cs="Calibri"/>
          <w:b/>
          <w:bCs/>
          <w:color w:val="000000" w:themeColor="text1"/>
          <w:sz w:val="24"/>
          <w:szCs w:val="24"/>
        </w:rPr>
        <w:t xml:space="preserve">Participación del </w:t>
      </w:r>
      <w:r w:rsidR="3576F919" w:rsidRPr="759F65CD">
        <w:rPr>
          <w:rFonts w:eastAsiaTheme="minorEastAsia" w:cs="Calibri"/>
          <w:b/>
          <w:bCs/>
          <w:color w:val="000000" w:themeColor="text1"/>
          <w:sz w:val="24"/>
          <w:szCs w:val="24"/>
        </w:rPr>
        <w:t>e</w:t>
      </w:r>
      <w:r w:rsidRPr="759F65CD">
        <w:rPr>
          <w:rFonts w:eastAsiaTheme="minorEastAsia" w:cs="Calibri"/>
          <w:b/>
          <w:bCs/>
          <w:color w:val="000000" w:themeColor="text1"/>
          <w:sz w:val="24"/>
          <w:szCs w:val="24"/>
        </w:rPr>
        <w:t xml:space="preserve">nte </w:t>
      </w:r>
      <w:proofErr w:type="spellStart"/>
      <w:r w:rsidR="73DFD914" w:rsidRPr="759F65CD">
        <w:rPr>
          <w:rFonts w:eastAsiaTheme="minorEastAsia" w:cs="Calibri"/>
          <w:b/>
          <w:bCs/>
          <w:color w:val="000000" w:themeColor="text1"/>
          <w:sz w:val="24"/>
          <w:szCs w:val="24"/>
        </w:rPr>
        <w:t>c</w:t>
      </w:r>
      <w:r w:rsidRPr="759F65CD">
        <w:rPr>
          <w:rFonts w:eastAsiaTheme="minorEastAsia" w:cs="Calibri"/>
          <w:b/>
          <w:bCs/>
          <w:color w:val="000000" w:themeColor="text1"/>
          <w:sz w:val="24"/>
          <w:szCs w:val="24"/>
        </w:rPr>
        <w:t>o</w:t>
      </w:r>
      <w:r w:rsidR="3E592F25" w:rsidRPr="759F65CD">
        <w:rPr>
          <w:rFonts w:eastAsiaTheme="minorEastAsia" w:cs="Calibri"/>
          <w:b/>
          <w:bCs/>
          <w:color w:val="000000" w:themeColor="text1"/>
          <w:sz w:val="24"/>
          <w:szCs w:val="24"/>
        </w:rPr>
        <w:t>-</w:t>
      </w:r>
      <w:r w:rsidRPr="759F65CD">
        <w:rPr>
          <w:rFonts w:eastAsiaTheme="minorEastAsia" w:cs="Calibri"/>
          <w:b/>
          <w:bCs/>
          <w:color w:val="000000" w:themeColor="text1"/>
          <w:sz w:val="24"/>
          <w:szCs w:val="24"/>
        </w:rPr>
        <w:t>formador</w:t>
      </w:r>
      <w:proofErr w:type="spellEnd"/>
      <w:r w:rsidRPr="759F65CD">
        <w:rPr>
          <w:rFonts w:eastAsiaTheme="minorEastAsia" w:cs="Calibri"/>
          <w:b/>
          <w:bCs/>
          <w:color w:val="000000" w:themeColor="text1"/>
          <w:sz w:val="24"/>
          <w:szCs w:val="24"/>
        </w:rPr>
        <w:t>:</w:t>
      </w:r>
      <w:r w:rsidRPr="759F65CD">
        <w:rPr>
          <w:rFonts w:eastAsiaTheme="minorEastAsia" w:cs="Calibri"/>
          <w:color w:val="000000" w:themeColor="text1"/>
          <w:sz w:val="24"/>
          <w:szCs w:val="24"/>
        </w:rPr>
        <w:t xml:space="preserve"> El ente </w:t>
      </w:r>
      <w:proofErr w:type="spellStart"/>
      <w:r w:rsidRPr="759F65CD">
        <w:rPr>
          <w:rFonts w:eastAsiaTheme="minorEastAsia" w:cs="Calibri"/>
          <w:color w:val="000000" w:themeColor="text1"/>
          <w:sz w:val="24"/>
          <w:szCs w:val="24"/>
        </w:rPr>
        <w:t>co</w:t>
      </w:r>
      <w:r w:rsidR="3D9408AF" w:rsidRPr="759F65CD">
        <w:rPr>
          <w:rFonts w:eastAsiaTheme="minorEastAsia" w:cs="Calibri"/>
          <w:color w:val="000000" w:themeColor="text1"/>
          <w:sz w:val="24"/>
          <w:szCs w:val="24"/>
        </w:rPr>
        <w:t>-</w:t>
      </w:r>
      <w:r w:rsidRPr="759F65CD">
        <w:rPr>
          <w:rFonts w:eastAsiaTheme="minorEastAsia" w:cs="Calibri"/>
          <w:color w:val="000000" w:themeColor="text1"/>
          <w:sz w:val="24"/>
          <w:szCs w:val="24"/>
        </w:rPr>
        <w:t>formador</w:t>
      </w:r>
      <w:proofErr w:type="spellEnd"/>
      <w:r w:rsidRPr="759F65CD">
        <w:rPr>
          <w:rFonts w:eastAsiaTheme="minorEastAsia" w:cs="Calibri"/>
          <w:color w:val="000000" w:themeColor="text1"/>
          <w:sz w:val="24"/>
          <w:szCs w:val="24"/>
        </w:rPr>
        <w:t xml:space="preserve"> manifestará su percepción</w:t>
      </w:r>
      <w:r w:rsidR="69D931B0"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sobre el desempeño d</w:t>
      </w:r>
      <w:r w:rsidR="680E5F31" w:rsidRPr="759F65CD">
        <w:rPr>
          <w:rFonts w:eastAsiaTheme="minorEastAsia" w:cs="Calibri"/>
          <w:color w:val="000000" w:themeColor="text1"/>
          <w:sz w:val="24"/>
          <w:szCs w:val="24"/>
        </w:rPr>
        <w:t>el</w:t>
      </w:r>
      <w:r w:rsidRPr="759F65CD">
        <w:rPr>
          <w:rFonts w:eastAsiaTheme="minorEastAsia" w:cs="Calibri"/>
          <w:color w:val="000000" w:themeColor="text1"/>
          <w:sz w:val="24"/>
          <w:szCs w:val="24"/>
        </w:rPr>
        <w:t xml:space="preserve"> aprendiz; cualquier observación realizada de su parte, debe quedar registrada en el </w:t>
      </w:r>
      <w:r w:rsidRPr="759F65CD">
        <w:rPr>
          <w:rFonts w:eastAsiaTheme="minorEastAsia" w:cs="Calibri"/>
          <w:b/>
          <w:bCs/>
          <w:color w:val="000000" w:themeColor="text1"/>
          <w:sz w:val="24"/>
          <w:szCs w:val="24"/>
        </w:rPr>
        <w:t xml:space="preserve">GFPI-F-023 Formato Planeación, </w:t>
      </w:r>
      <w:r w:rsidR="6463495A" w:rsidRPr="759F65CD">
        <w:rPr>
          <w:rFonts w:eastAsiaTheme="minorEastAsia" w:cs="Calibri"/>
          <w:b/>
          <w:bCs/>
          <w:color w:val="000000" w:themeColor="text1"/>
          <w:sz w:val="24"/>
          <w:szCs w:val="24"/>
        </w:rPr>
        <w:t>S</w:t>
      </w:r>
      <w:r w:rsidRPr="759F65CD">
        <w:rPr>
          <w:rFonts w:eastAsiaTheme="minorEastAsia" w:cs="Calibri"/>
          <w:b/>
          <w:bCs/>
          <w:color w:val="000000" w:themeColor="text1"/>
          <w:sz w:val="24"/>
          <w:szCs w:val="24"/>
        </w:rPr>
        <w:t>eguimiento</w:t>
      </w:r>
      <w:r w:rsidR="5C9CDC5A" w:rsidRPr="759F65CD">
        <w:rPr>
          <w:rFonts w:eastAsiaTheme="minorEastAsia" w:cs="Calibri"/>
          <w:b/>
          <w:bCs/>
          <w:color w:val="000000" w:themeColor="text1"/>
          <w:sz w:val="24"/>
          <w:szCs w:val="24"/>
        </w:rPr>
        <w:t xml:space="preserve"> </w:t>
      </w:r>
      <w:r w:rsidRPr="759F65CD">
        <w:rPr>
          <w:rFonts w:eastAsiaTheme="minorEastAsia" w:cs="Calibri"/>
          <w:b/>
          <w:bCs/>
          <w:color w:val="000000" w:themeColor="text1"/>
          <w:sz w:val="24"/>
          <w:szCs w:val="24"/>
        </w:rPr>
        <w:t xml:space="preserve">y </w:t>
      </w:r>
      <w:r w:rsidR="6463495A" w:rsidRPr="759F65CD">
        <w:rPr>
          <w:rFonts w:eastAsiaTheme="minorEastAsia" w:cs="Calibri"/>
          <w:b/>
          <w:bCs/>
          <w:color w:val="000000" w:themeColor="text1"/>
          <w:sz w:val="24"/>
          <w:szCs w:val="24"/>
        </w:rPr>
        <w:t>E</w:t>
      </w:r>
      <w:r w:rsidRPr="759F65CD">
        <w:rPr>
          <w:rFonts w:eastAsiaTheme="minorEastAsia" w:cs="Calibri"/>
          <w:b/>
          <w:bCs/>
          <w:color w:val="000000" w:themeColor="text1"/>
          <w:sz w:val="24"/>
          <w:szCs w:val="24"/>
        </w:rPr>
        <w:t xml:space="preserve">valuación </w:t>
      </w:r>
      <w:r w:rsidR="6463495A" w:rsidRPr="759F65CD">
        <w:rPr>
          <w:rFonts w:eastAsiaTheme="minorEastAsia" w:cs="Calibri"/>
          <w:b/>
          <w:bCs/>
          <w:color w:val="000000" w:themeColor="text1"/>
          <w:sz w:val="24"/>
          <w:szCs w:val="24"/>
        </w:rPr>
        <w:t>E</w:t>
      </w:r>
      <w:r w:rsidRPr="759F65CD">
        <w:rPr>
          <w:rFonts w:eastAsiaTheme="minorEastAsia" w:cs="Calibri"/>
          <w:b/>
          <w:bCs/>
          <w:color w:val="000000" w:themeColor="text1"/>
          <w:sz w:val="24"/>
          <w:szCs w:val="24"/>
        </w:rPr>
        <w:t xml:space="preserve">tapa </w:t>
      </w:r>
      <w:r w:rsidR="6463495A" w:rsidRPr="759F65CD">
        <w:rPr>
          <w:rFonts w:eastAsiaTheme="minorEastAsia" w:cs="Calibri"/>
          <w:b/>
          <w:bCs/>
          <w:color w:val="000000" w:themeColor="text1"/>
          <w:sz w:val="24"/>
          <w:szCs w:val="24"/>
        </w:rPr>
        <w:t>P</w:t>
      </w:r>
      <w:r w:rsidRPr="759F65CD">
        <w:rPr>
          <w:rFonts w:eastAsiaTheme="minorEastAsia" w:cs="Calibri"/>
          <w:b/>
          <w:bCs/>
          <w:color w:val="000000" w:themeColor="text1"/>
          <w:sz w:val="24"/>
          <w:szCs w:val="24"/>
        </w:rPr>
        <w:t xml:space="preserve">roductiva </w:t>
      </w:r>
      <w:r w:rsidRPr="759F65CD">
        <w:rPr>
          <w:rFonts w:eastAsiaTheme="minorEastAsia" w:cs="Calibri"/>
          <w:color w:val="000000" w:themeColor="text1"/>
          <w:sz w:val="24"/>
          <w:szCs w:val="24"/>
        </w:rPr>
        <w:t>como parte del seguimiento.</w:t>
      </w:r>
    </w:p>
    <w:p w14:paraId="3F74FC39" w14:textId="0C511F71" w:rsidR="00165A00" w:rsidRPr="00153008" w:rsidRDefault="077B2861" w:rsidP="00000AD7">
      <w:pPr>
        <w:pStyle w:val="Prrafodelista"/>
        <w:numPr>
          <w:ilvl w:val="0"/>
          <w:numId w:val="27"/>
        </w:numPr>
        <w:spacing w:after="160" w:line="360" w:lineRule="auto"/>
        <w:rPr>
          <w:rFonts w:cs="Calibri"/>
          <w:color w:val="000000" w:themeColor="text1"/>
          <w:sz w:val="24"/>
          <w:szCs w:val="24"/>
        </w:rPr>
      </w:pPr>
      <w:r w:rsidRPr="759F65CD">
        <w:rPr>
          <w:rFonts w:eastAsiaTheme="minorEastAsia" w:cs="Calibri"/>
          <w:b/>
          <w:bCs/>
          <w:color w:val="000000" w:themeColor="text1"/>
          <w:sz w:val="24"/>
          <w:szCs w:val="24"/>
        </w:rPr>
        <w:t>Retroalimentación:</w:t>
      </w:r>
      <w:r w:rsidRPr="759F65CD">
        <w:rPr>
          <w:rFonts w:eastAsiaTheme="minorEastAsia" w:cs="Calibri"/>
          <w:color w:val="000000" w:themeColor="text1"/>
          <w:sz w:val="24"/>
          <w:szCs w:val="24"/>
        </w:rPr>
        <w:t xml:space="preserve"> </w:t>
      </w:r>
      <w:r w:rsidR="19CF2D41" w:rsidRPr="759F65CD">
        <w:rPr>
          <w:rFonts w:eastAsiaTheme="minorEastAsia" w:cs="Calibri"/>
          <w:color w:val="000000" w:themeColor="text1"/>
          <w:sz w:val="24"/>
          <w:szCs w:val="24"/>
        </w:rPr>
        <w:t>E</w:t>
      </w:r>
      <w:r w:rsidR="01A427E2" w:rsidRPr="759F65CD">
        <w:rPr>
          <w:rFonts w:eastAsiaTheme="minorEastAsia" w:cs="Calibri"/>
          <w:color w:val="000000" w:themeColor="text1"/>
          <w:sz w:val="24"/>
          <w:szCs w:val="24"/>
        </w:rPr>
        <w:t>l</w:t>
      </w:r>
      <w:r w:rsidRPr="759F65CD">
        <w:rPr>
          <w:rFonts w:eastAsiaTheme="minorEastAsia" w:cs="Calibri"/>
          <w:color w:val="000000" w:themeColor="text1"/>
          <w:sz w:val="24"/>
          <w:szCs w:val="24"/>
        </w:rPr>
        <w:t xml:space="preserve"> instructor de seguimiento, el ente </w:t>
      </w:r>
      <w:proofErr w:type="spellStart"/>
      <w:r w:rsidRPr="759F65CD">
        <w:rPr>
          <w:rFonts w:eastAsiaTheme="minorEastAsia" w:cs="Calibri"/>
          <w:color w:val="000000" w:themeColor="text1"/>
          <w:sz w:val="24"/>
          <w:szCs w:val="24"/>
        </w:rPr>
        <w:t>co</w:t>
      </w:r>
      <w:r w:rsidR="491EDAB7" w:rsidRPr="759F65CD">
        <w:rPr>
          <w:rFonts w:eastAsiaTheme="minorEastAsia" w:cs="Calibri"/>
          <w:color w:val="000000" w:themeColor="text1"/>
          <w:sz w:val="24"/>
          <w:szCs w:val="24"/>
        </w:rPr>
        <w:t>-</w:t>
      </w:r>
      <w:r w:rsidRPr="759F65CD">
        <w:rPr>
          <w:rFonts w:eastAsiaTheme="minorEastAsia" w:cs="Calibri"/>
          <w:color w:val="000000" w:themeColor="text1"/>
          <w:sz w:val="24"/>
          <w:szCs w:val="24"/>
        </w:rPr>
        <w:t>formador</w:t>
      </w:r>
      <w:proofErr w:type="spellEnd"/>
      <w:r w:rsidR="4BB42388"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 xml:space="preserve">y </w:t>
      </w:r>
      <w:r w:rsidR="5B8B88E5" w:rsidRPr="759F65CD">
        <w:rPr>
          <w:rFonts w:eastAsiaTheme="minorEastAsia" w:cs="Calibri"/>
          <w:color w:val="000000" w:themeColor="text1"/>
          <w:sz w:val="24"/>
          <w:szCs w:val="24"/>
        </w:rPr>
        <w:t>el</w:t>
      </w:r>
      <w:r w:rsidRPr="759F65CD">
        <w:rPr>
          <w:rFonts w:eastAsiaTheme="minorEastAsia" w:cs="Calibri"/>
          <w:color w:val="000000" w:themeColor="text1"/>
          <w:sz w:val="24"/>
          <w:szCs w:val="24"/>
        </w:rPr>
        <w:t xml:space="preserve"> aprendiz, ofrecerán retroalimentación detallada sobre el proceso con el fin</w:t>
      </w:r>
      <w:r w:rsidR="773776E1"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de</w:t>
      </w:r>
      <w:r w:rsidR="195FA827" w:rsidRPr="759F65CD">
        <w:rPr>
          <w:rFonts w:eastAsiaTheme="minorEastAsia" w:cs="Calibri"/>
          <w:color w:val="000000" w:themeColor="text1"/>
          <w:sz w:val="24"/>
          <w:szCs w:val="24"/>
        </w:rPr>
        <w:t xml:space="preserve"> resaltar </w:t>
      </w:r>
      <w:r w:rsidRPr="759F65CD">
        <w:rPr>
          <w:rFonts w:eastAsiaTheme="minorEastAsia" w:cs="Calibri"/>
          <w:color w:val="000000" w:themeColor="text1"/>
          <w:sz w:val="24"/>
          <w:szCs w:val="24"/>
        </w:rPr>
        <w:t>fortalezas e identificar oportunidades de mejora. En caso de</w:t>
      </w:r>
      <w:r w:rsidR="7D595CAA"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presentar novedades importantes, se definirán acciones de mejora, las cuales deberán</w:t>
      </w:r>
      <w:r w:rsidR="2B32C5DF"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 xml:space="preserve">ser documentadas en el mismo formato de seguimiento </w:t>
      </w:r>
      <w:r w:rsidRPr="759F65CD">
        <w:rPr>
          <w:rFonts w:eastAsiaTheme="minorEastAsia" w:cs="Calibri"/>
          <w:b/>
          <w:bCs/>
          <w:color w:val="000000" w:themeColor="text1"/>
          <w:sz w:val="24"/>
          <w:szCs w:val="24"/>
        </w:rPr>
        <w:t>GFPI-F-023 Formato Planeación,</w:t>
      </w:r>
      <w:r w:rsidR="5899AFC4" w:rsidRPr="759F65CD">
        <w:rPr>
          <w:rFonts w:eastAsiaTheme="minorEastAsia" w:cs="Calibri"/>
          <w:b/>
          <w:bCs/>
          <w:color w:val="000000" w:themeColor="text1"/>
          <w:sz w:val="24"/>
          <w:szCs w:val="24"/>
        </w:rPr>
        <w:t xml:space="preserve"> </w:t>
      </w:r>
      <w:r w:rsidR="6463495A" w:rsidRPr="759F65CD">
        <w:rPr>
          <w:rFonts w:eastAsiaTheme="minorEastAsia" w:cs="Calibri"/>
          <w:b/>
          <w:bCs/>
          <w:color w:val="000000" w:themeColor="text1"/>
          <w:sz w:val="24"/>
          <w:szCs w:val="24"/>
        </w:rPr>
        <w:t>S</w:t>
      </w:r>
      <w:r w:rsidRPr="759F65CD">
        <w:rPr>
          <w:rFonts w:eastAsiaTheme="minorEastAsia" w:cs="Calibri"/>
          <w:b/>
          <w:bCs/>
          <w:color w:val="000000" w:themeColor="text1"/>
          <w:sz w:val="24"/>
          <w:szCs w:val="24"/>
        </w:rPr>
        <w:t xml:space="preserve">eguimiento y </w:t>
      </w:r>
      <w:r w:rsidR="6463495A" w:rsidRPr="759F65CD">
        <w:rPr>
          <w:rFonts w:eastAsiaTheme="minorEastAsia" w:cs="Calibri"/>
          <w:b/>
          <w:bCs/>
          <w:color w:val="000000" w:themeColor="text1"/>
          <w:sz w:val="24"/>
          <w:szCs w:val="24"/>
        </w:rPr>
        <w:t>E</w:t>
      </w:r>
      <w:r w:rsidRPr="759F65CD">
        <w:rPr>
          <w:rFonts w:eastAsiaTheme="minorEastAsia" w:cs="Calibri"/>
          <w:b/>
          <w:bCs/>
          <w:color w:val="000000" w:themeColor="text1"/>
          <w:sz w:val="24"/>
          <w:szCs w:val="24"/>
        </w:rPr>
        <w:t xml:space="preserve">valuación </w:t>
      </w:r>
      <w:r w:rsidR="6463495A" w:rsidRPr="759F65CD">
        <w:rPr>
          <w:rFonts w:eastAsiaTheme="minorEastAsia" w:cs="Calibri"/>
          <w:b/>
          <w:bCs/>
          <w:color w:val="000000" w:themeColor="text1"/>
          <w:sz w:val="24"/>
          <w:szCs w:val="24"/>
        </w:rPr>
        <w:t>E</w:t>
      </w:r>
      <w:r w:rsidRPr="759F65CD">
        <w:rPr>
          <w:rFonts w:eastAsiaTheme="minorEastAsia" w:cs="Calibri"/>
          <w:b/>
          <w:bCs/>
          <w:color w:val="000000" w:themeColor="text1"/>
          <w:sz w:val="24"/>
          <w:szCs w:val="24"/>
        </w:rPr>
        <w:t xml:space="preserve">tapa </w:t>
      </w:r>
      <w:r w:rsidR="6463495A" w:rsidRPr="759F65CD">
        <w:rPr>
          <w:rFonts w:eastAsiaTheme="minorEastAsia" w:cs="Calibri"/>
          <w:b/>
          <w:bCs/>
          <w:color w:val="000000" w:themeColor="text1"/>
          <w:sz w:val="24"/>
          <w:szCs w:val="24"/>
        </w:rPr>
        <w:t>P</w:t>
      </w:r>
      <w:r w:rsidRPr="759F65CD">
        <w:rPr>
          <w:rFonts w:eastAsiaTheme="minorEastAsia" w:cs="Calibri"/>
          <w:b/>
          <w:bCs/>
          <w:color w:val="000000" w:themeColor="text1"/>
          <w:sz w:val="24"/>
          <w:szCs w:val="24"/>
        </w:rPr>
        <w:t>roductiva.</w:t>
      </w:r>
    </w:p>
    <w:p w14:paraId="70C9A1EF" w14:textId="57356BC0" w:rsidR="60A8C11C" w:rsidRPr="00153008" w:rsidRDefault="077B2861" w:rsidP="00000AD7">
      <w:pPr>
        <w:pStyle w:val="Prrafodelista"/>
        <w:numPr>
          <w:ilvl w:val="0"/>
          <w:numId w:val="27"/>
        </w:numPr>
        <w:spacing w:after="160" w:line="360" w:lineRule="auto"/>
        <w:rPr>
          <w:rFonts w:cs="Calibri"/>
          <w:color w:val="000000" w:themeColor="text1"/>
          <w:sz w:val="24"/>
          <w:szCs w:val="24"/>
        </w:rPr>
      </w:pPr>
      <w:r w:rsidRPr="759F65CD">
        <w:rPr>
          <w:rFonts w:eastAsiaTheme="minorEastAsia" w:cs="Calibri"/>
          <w:b/>
          <w:bCs/>
          <w:color w:val="000000" w:themeColor="text1"/>
          <w:sz w:val="24"/>
          <w:szCs w:val="24"/>
        </w:rPr>
        <w:t>Novedades:</w:t>
      </w:r>
      <w:r w:rsidRPr="759F65CD">
        <w:rPr>
          <w:rFonts w:eastAsiaTheme="minorEastAsia" w:cs="Calibri"/>
          <w:color w:val="000000" w:themeColor="text1"/>
          <w:sz w:val="24"/>
          <w:szCs w:val="24"/>
        </w:rPr>
        <w:t xml:space="preserve"> Si se presentan novedades que afectan el desarrollo de la etapa productiva,</w:t>
      </w:r>
      <w:r w:rsidR="620331A7"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como dificultades técnicas, faltas académicas o disciplinarias, deben ser reportadas</w:t>
      </w:r>
      <w:r w:rsidR="60497045"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de</w:t>
      </w:r>
      <w:r w:rsidR="7D60F544" w:rsidRPr="759F65CD">
        <w:rPr>
          <w:rFonts w:eastAsiaTheme="minorEastAsia" w:cs="Calibri"/>
          <w:color w:val="000000" w:themeColor="text1"/>
          <w:sz w:val="24"/>
          <w:szCs w:val="24"/>
        </w:rPr>
        <w:t xml:space="preserve"> </w:t>
      </w:r>
      <w:r w:rsidR="4DA4E822" w:rsidRPr="759F65CD">
        <w:rPr>
          <w:rFonts w:eastAsiaTheme="minorEastAsia" w:cs="Calibri"/>
          <w:color w:val="000000" w:themeColor="text1"/>
          <w:sz w:val="24"/>
          <w:szCs w:val="24"/>
        </w:rPr>
        <w:t>inmediato y gestionadas de acuerdo con el debido proceso. Las novedades deben</w:t>
      </w:r>
      <w:r w:rsidRPr="759F65CD">
        <w:rPr>
          <w:rFonts w:eastAsiaTheme="minorEastAsia" w:cs="Calibri"/>
          <w:color w:val="000000" w:themeColor="text1"/>
          <w:sz w:val="24"/>
          <w:szCs w:val="24"/>
        </w:rPr>
        <w:t xml:space="preserve"> registrarse en el </w:t>
      </w:r>
      <w:r w:rsidRPr="759F65CD">
        <w:rPr>
          <w:rFonts w:eastAsiaTheme="minorEastAsia" w:cs="Calibri"/>
          <w:b/>
          <w:bCs/>
          <w:color w:val="000000" w:themeColor="text1"/>
          <w:sz w:val="24"/>
          <w:szCs w:val="24"/>
        </w:rPr>
        <w:t xml:space="preserve">GFPI-F-023 Formato Planeación, </w:t>
      </w:r>
      <w:r w:rsidR="6463495A" w:rsidRPr="759F65CD">
        <w:rPr>
          <w:rFonts w:eastAsiaTheme="minorEastAsia" w:cs="Calibri"/>
          <w:b/>
          <w:bCs/>
          <w:color w:val="000000" w:themeColor="text1"/>
          <w:sz w:val="24"/>
          <w:szCs w:val="24"/>
        </w:rPr>
        <w:t>S</w:t>
      </w:r>
      <w:r w:rsidRPr="759F65CD">
        <w:rPr>
          <w:rFonts w:eastAsiaTheme="minorEastAsia" w:cs="Calibri"/>
          <w:b/>
          <w:bCs/>
          <w:color w:val="000000" w:themeColor="text1"/>
          <w:sz w:val="24"/>
          <w:szCs w:val="24"/>
        </w:rPr>
        <w:t xml:space="preserve">eguimiento y </w:t>
      </w:r>
      <w:r w:rsidR="6463495A" w:rsidRPr="759F65CD">
        <w:rPr>
          <w:rFonts w:eastAsiaTheme="minorEastAsia" w:cs="Calibri"/>
          <w:b/>
          <w:bCs/>
          <w:color w:val="000000" w:themeColor="text1"/>
          <w:sz w:val="24"/>
          <w:szCs w:val="24"/>
        </w:rPr>
        <w:t>E</w:t>
      </w:r>
      <w:r w:rsidRPr="759F65CD">
        <w:rPr>
          <w:rFonts w:eastAsiaTheme="minorEastAsia" w:cs="Calibri"/>
          <w:b/>
          <w:bCs/>
          <w:color w:val="000000" w:themeColor="text1"/>
          <w:sz w:val="24"/>
          <w:szCs w:val="24"/>
        </w:rPr>
        <w:t xml:space="preserve">valuación </w:t>
      </w:r>
      <w:r w:rsidR="6463495A" w:rsidRPr="759F65CD">
        <w:rPr>
          <w:rFonts w:eastAsiaTheme="minorEastAsia" w:cs="Calibri"/>
          <w:b/>
          <w:bCs/>
          <w:color w:val="000000" w:themeColor="text1"/>
          <w:sz w:val="24"/>
          <w:szCs w:val="24"/>
        </w:rPr>
        <w:t>E</w:t>
      </w:r>
      <w:r w:rsidRPr="759F65CD">
        <w:rPr>
          <w:rFonts w:eastAsiaTheme="minorEastAsia" w:cs="Calibri"/>
          <w:b/>
          <w:bCs/>
          <w:color w:val="000000" w:themeColor="text1"/>
          <w:sz w:val="24"/>
          <w:szCs w:val="24"/>
        </w:rPr>
        <w:t>tapa</w:t>
      </w:r>
      <w:r w:rsidR="6009F66F" w:rsidRPr="759F65CD">
        <w:rPr>
          <w:rFonts w:eastAsiaTheme="minorEastAsia" w:cs="Calibri"/>
          <w:b/>
          <w:bCs/>
          <w:color w:val="000000" w:themeColor="text1"/>
          <w:sz w:val="24"/>
          <w:szCs w:val="24"/>
        </w:rPr>
        <w:t xml:space="preserve"> </w:t>
      </w:r>
      <w:r w:rsidR="6463495A" w:rsidRPr="759F65CD">
        <w:rPr>
          <w:rFonts w:eastAsiaTheme="minorEastAsia" w:cs="Calibri"/>
          <w:b/>
          <w:bCs/>
          <w:color w:val="000000" w:themeColor="text1"/>
          <w:sz w:val="24"/>
          <w:szCs w:val="24"/>
        </w:rPr>
        <w:t>P</w:t>
      </w:r>
      <w:r w:rsidRPr="759F65CD">
        <w:rPr>
          <w:rFonts w:eastAsiaTheme="minorEastAsia" w:cs="Calibri"/>
          <w:b/>
          <w:bCs/>
          <w:color w:val="000000" w:themeColor="text1"/>
          <w:sz w:val="24"/>
          <w:szCs w:val="24"/>
        </w:rPr>
        <w:t>roductiva</w:t>
      </w:r>
      <w:r w:rsidRPr="759F65CD">
        <w:rPr>
          <w:rFonts w:eastAsiaTheme="minorEastAsia" w:cs="Calibri"/>
          <w:color w:val="000000" w:themeColor="text1"/>
          <w:sz w:val="24"/>
          <w:szCs w:val="24"/>
        </w:rPr>
        <w:t xml:space="preserve">, en caso de que haya oportunidades de mejora considerables con </w:t>
      </w:r>
      <w:r w:rsidR="2E275DF9" w:rsidRPr="759F65CD">
        <w:rPr>
          <w:rFonts w:eastAsiaTheme="minorEastAsia" w:cs="Calibri"/>
          <w:color w:val="000000" w:themeColor="text1"/>
          <w:sz w:val="24"/>
          <w:szCs w:val="24"/>
        </w:rPr>
        <w:t>respecto al</w:t>
      </w:r>
      <w:r w:rsidRPr="759F65CD">
        <w:rPr>
          <w:rFonts w:eastAsiaTheme="minorEastAsia" w:cs="Calibri"/>
          <w:color w:val="000000" w:themeColor="text1"/>
          <w:sz w:val="24"/>
          <w:szCs w:val="24"/>
        </w:rPr>
        <w:t xml:space="preserve"> rendimiento </w:t>
      </w:r>
      <w:r w:rsidR="10C1E5DC" w:rsidRPr="759F65CD">
        <w:rPr>
          <w:rFonts w:eastAsiaTheme="minorEastAsia" w:cs="Calibri"/>
          <w:color w:val="000000" w:themeColor="text1"/>
          <w:sz w:val="24"/>
          <w:szCs w:val="24"/>
        </w:rPr>
        <w:t>del</w:t>
      </w:r>
      <w:r w:rsidRPr="759F65CD">
        <w:rPr>
          <w:rFonts w:eastAsiaTheme="minorEastAsia" w:cs="Calibri"/>
          <w:color w:val="000000" w:themeColor="text1"/>
          <w:sz w:val="24"/>
          <w:szCs w:val="24"/>
        </w:rPr>
        <w:t xml:space="preserve"> aprendiz, se debe acordar un plan de</w:t>
      </w:r>
      <w:r w:rsidR="1DE51B1C"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 xml:space="preserve">mejoramiento, en el cual se fijarán las actividades o aspectos a subsanar, se asignará </w:t>
      </w:r>
      <w:r w:rsidRPr="759F65CD">
        <w:rPr>
          <w:rFonts w:eastAsiaTheme="minorEastAsia" w:cs="Calibri"/>
          <w:color w:val="000000" w:themeColor="text1"/>
          <w:sz w:val="24"/>
          <w:szCs w:val="24"/>
        </w:rPr>
        <w:lastRenderedPageBreak/>
        <w:t>un</w:t>
      </w:r>
      <w:r w:rsidR="35C2A795"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 xml:space="preserve">plazo para su cumplimiento y será evaluado </w:t>
      </w:r>
      <w:r w:rsidR="6281204B" w:rsidRPr="759F65CD">
        <w:rPr>
          <w:rFonts w:eastAsiaTheme="minorEastAsia" w:cs="Calibri"/>
          <w:color w:val="000000" w:themeColor="text1"/>
          <w:sz w:val="24"/>
          <w:szCs w:val="24"/>
        </w:rPr>
        <w:t xml:space="preserve">exclusivamente por </w:t>
      </w:r>
      <w:r w:rsidR="2B3C04A3" w:rsidRPr="759F65CD">
        <w:rPr>
          <w:rFonts w:eastAsiaTheme="minorEastAsia" w:cs="Calibri"/>
          <w:color w:val="000000" w:themeColor="text1"/>
          <w:sz w:val="24"/>
          <w:szCs w:val="24"/>
        </w:rPr>
        <w:t xml:space="preserve">el </w:t>
      </w:r>
      <w:r w:rsidRPr="759F65CD">
        <w:rPr>
          <w:rFonts w:eastAsiaTheme="minorEastAsia" w:cs="Calibri"/>
          <w:color w:val="000000" w:themeColor="text1"/>
          <w:sz w:val="24"/>
          <w:szCs w:val="24"/>
        </w:rPr>
        <w:t xml:space="preserve">instructor de seguimiento; </w:t>
      </w:r>
      <w:r w:rsidR="59EE7284" w:rsidRPr="759F65CD">
        <w:rPr>
          <w:rFonts w:eastAsiaTheme="minorEastAsia" w:cs="Calibri"/>
          <w:color w:val="000000" w:themeColor="text1"/>
          <w:sz w:val="24"/>
          <w:szCs w:val="24"/>
        </w:rPr>
        <w:t>e</w:t>
      </w:r>
      <w:r w:rsidR="59EE7284" w:rsidRPr="759F65CD">
        <w:rPr>
          <w:rFonts w:eastAsia="Aptos Narrow" w:cs="Calibri"/>
          <w:color w:val="000000" w:themeColor="text1"/>
          <w:sz w:val="24"/>
          <w:szCs w:val="24"/>
        </w:rPr>
        <w:t xml:space="preserve">sto asegura que el ente </w:t>
      </w:r>
      <w:proofErr w:type="spellStart"/>
      <w:r w:rsidR="59EE7284" w:rsidRPr="759F65CD">
        <w:rPr>
          <w:rFonts w:eastAsia="Aptos Narrow" w:cs="Calibri"/>
          <w:color w:val="000000" w:themeColor="text1"/>
          <w:sz w:val="24"/>
          <w:szCs w:val="24"/>
        </w:rPr>
        <w:t>co</w:t>
      </w:r>
      <w:r w:rsidR="037AD6A3" w:rsidRPr="759F65CD">
        <w:rPr>
          <w:rFonts w:eastAsia="Aptos Narrow" w:cs="Calibri"/>
          <w:color w:val="000000" w:themeColor="text1"/>
          <w:sz w:val="24"/>
          <w:szCs w:val="24"/>
        </w:rPr>
        <w:t>-</w:t>
      </w:r>
      <w:r w:rsidR="59EE7284" w:rsidRPr="759F65CD">
        <w:rPr>
          <w:rFonts w:eastAsia="Aptos Narrow" w:cs="Calibri"/>
          <w:color w:val="000000" w:themeColor="text1"/>
          <w:sz w:val="24"/>
          <w:szCs w:val="24"/>
        </w:rPr>
        <w:t>formador</w:t>
      </w:r>
      <w:proofErr w:type="spellEnd"/>
      <w:r w:rsidR="59EE7284" w:rsidRPr="759F65CD">
        <w:rPr>
          <w:rFonts w:eastAsia="Aptos Narrow" w:cs="Calibri"/>
          <w:color w:val="000000" w:themeColor="text1"/>
          <w:sz w:val="24"/>
          <w:szCs w:val="24"/>
        </w:rPr>
        <w:t xml:space="preserve"> no actúe como juez y parte en el proceso, manteniendo la objetividad y justicia en la evaluación del rendimiento del aprendiz y asegurando un proceso transparente y conforme a la normativa del SENA y las leyes laborales vigentes en Colombia. Si </w:t>
      </w:r>
      <w:r w:rsidRPr="759F65CD">
        <w:rPr>
          <w:rFonts w:eastAsiaTheme="minorEastAsia" w:cs="Calibri"/>
          <w:color w:val="000000" w:themeColor="text1"/>
          <w:sz w:val="24"/>
          <w:szCs w:val="24"/>
        </w:rPr>
        <w:t>el plan de mejora no se cumple satisfactoriamente, se</w:t>
      </w:r>
      <w:r w:rsidR="50B53428"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 xml:space="preserve">evaluará si </w:t>
      </w:r>
      <w:r w:rsidR="5512620F" w:rsidRPr="759F65CD">
        <w:rPr>
          <w:rFonts w:eastAsiaTheme="minorEastAsia" w:cs="Calibri"/>
          <w:color w:val="000000" w:themeColor="text1"/>
          <w:sz w:val="24"/>
          <w:szCs w:val="24"/>
        </w:rPr>
        <w:t>el</w:t>
      </w:r>
      <w:r w:rsidRPr="759F65CD">
        <w:rPr>
          <w:rFonts w:eastAsiaTheme="minorEastAsia" w:cs="Calibri"/>
          <w:color w:val="000000" w:themeColor="text1"/>
          <w:sz w:val="24"/>
          <w:szCs w:val="24"/>
        </w:rPr>
        <w:t xml:space="preserve"> aprendiz aplica para realizar un segundo plan de</w:t>
      </w:r>
      <w:r w:rsidR="4861F1F6"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mejoramiento o si se debe remitir el caso al comité de evaluación y seguimiento para</w:t>
      </w:r>
      <w:r w:rsidR="1CE56D5A" w:rsidRPr="759F65CD">
        <w:rPr>
          <w:rFonts w:eastAsiaTheme="minorEastAsia" w:cs="Calibri"/>
          <w:color w:val="000000" w:themeColor="text1"/>
          <w:sz w:val="24"/>
          <w:szCs w:val="24"/>
        </w:rPr>
        <w:t xml:space="preserve"> </w:t>
      </w:r>
      <w:r w:rsidRPr="759F65CD">
        <w:rPr>
          <w:rFonts w:eastAsiaTheme="minorEastAsia" w:cs="Calibri"/>
          <w:color w:val="000000" w:themeColor="text1"/>
          <w:sz w:val="24"/>
          <w:szCs w:val="24"/>
        </w:rPr>
        <w:t xml:space="preserve">continuar con el debido proceso. </w:t>
      </w:r>
      <w:r w:rsidR="499C22F1" w:rsidRPr="759F65CD">
        <w:rPr>
          <w:rFonts w:cs="Calibri"/>
          <w:color w:val="000000" w:themeColor="text1"/>
          <w:sz w:val="24"/>
          <w:szCs w:val="24"/>
        </w:rPr>
        <w:t xml:space="preserve">Este segundo momento de seguimiento es fundamental para garantizar que </w:t>
      </w:r>
      <w:r w:rsidR="21265063" w:rsidRPr="759F65CD">
        <w:rPr>
          <w:rFonts w:cs="Calibri"/>
          <w:color w:val="000000" w:themeColor="text1"/>
          <w:sz w:val="24"/>
          <w:szCs w:val="24"/>
        </w:rPr>
        <w:t xml:space="preserve">el </w:t>
      </w:r>
      <w:r w:rsidR="0E17DA38" w:rsidRPr="759F65CD">
        <w:rPr>
          <w:rFonts w:cs="Calibri"/>
          <w:color w:val="000000" w:themeColor="text1"/>
          <w:sz w:val="24"/>
          <w:szCs w:val="24"/>
        </w:rPr>
        <w:t>aprendiz</w:t>
      </w:r>
      <w:r w:rsidR="499C22F1" w:rsidRPr="759F65CD">
        <w:rPr>
          <w:rFonts w:cs="Calibri"/>
          <w:color w:val="000000" w:themeColor="text1"/>
          <w:sz w:val="24"/>
          <w:szCs w:val="24"/>
        </w:rPr>
        <w:t xml:space="preserve"> esté avanzando adecuadamente en su proceso formativo y en caso de novedades, para implementar acciones de mejora oportunas que aseguren el cumplimiento de los resultados de aprendizaje.</w:t>
      </w:r>
    </w:p>
    <w:p w14:paraId="23D8E758" w14:textId="328E5398" w:rsidR="002C26C0" w:rsidRPr="00153008" w:rsidRDefault="4D3829AD" w:rsidP="00000AD7">
      <w:pPr>
        <w:pStyle w:val="Ttulo3"/>
        <w:spacing w:before="120" w:after="160"/>
        <w:rPr>
          <w:rFonts w:ascii="Calibri" w:hAnsi="Calibri" w:cs="Calibri"/>
          <w:sz w:val="24"/>
          <w:szCs w:val="24"/>
        </w:rPr>
      </w:pPr>
      <w:bookmarkStart w:id="87" w:name="_Toc204675279"/>
      <w:bookmarkStart w:id="88" w:name="_Toc207973439"/>
      <w:r w:rsidRPr="759F65CD">
        <w:rPr>
          <w:rFonts w:ascii="Calibri" w:hAnsi="Calibri" w:cs="Calibri"/>
          <w:sz w:val="24"/>
          <w:szCs w:val="24"/>
        </w:rPr>
        <w:t>9</w:t>
      </w:r>
      <w:r w:rsidR="381FF9B3" w:rsidRPr="759F65CD">
        <w:rPr>
          <w:rFonts w:ascii="Calibri" w:hAnsi="Calibri" w:cs="Calibri"/>
          <w:sz w:val="24"/>
          <w:szCs w:val="24"/>
        </w:rPr>
        <w:t>.</w:t>
      </w:r>
      <w:r w:rsidR="2FA4B2F2" w:rsidRPr="759F65CD">
        <w:rPr>
          <w:rFonts w:ascii="Calibri" w:hAnsi="Calibri" w:cs="Calibri"/>
          <w:sz w:val="24"/>
          <w:szCs w:val="24"/>
        </w:rPr>
        <w:t>2</w:t>
      </w:r>
      <w:r w:rsidR="381FF9B3" w:rsidRPr="759F65CD">
        <w:rPr>
          <w:rFonts w:ascii="Calibri" w:hAnsi="Calibri" w:cs="Calibri"/>
          <w:sz w:val="24"/>
          <w:szCs w:val="24"/>
        </w:rPr>
        <w:t>.3</w:t>
      </w:r>
      <w:r w:rsidR="7DBC248F" w:rsidRPr="759F65CD">
        <w:rPr>
          <w:rFonts w:ascii="Calibri" w:hAnsi="Calibri" w:cs="Calibri"/>
          <w:sz w:val="24"/>
          <w:szCs w:val="24"/>
        </w:rPr>
        <w:t xml:space="preserve"> Tercer momento d</w:t>
      </w:r>
      <w:r w:rsidR="00A2A5B3" w:rsidRPr="759F65CD">
        <w:rPr>
          <w:rFonts w:ascii="Calibri" w:hAnsi="Calibri" w:cs="Calibri"/>
          <w:sz w:val="24"/>
          <w:szCs w:val="24"/>
        </w:rPr>
        <w:t>e</w:t>
      </w:r>
      <w:r w:rsidR="381FF9B3" w:rsidRPr="759F65CD">
        <w:rPr>
          <w:rFonts w:ascii="Calibri" w:hAnsi="Calibri" w:cs="Calibri"/>
          <w:sz w:val="24"/>
          <w:szCs w:val="24"/>
        </w:rPr>
        <w:t xml:space="preserve"> </w:t>
      </w:r>
      <w:r w:rsidR="50A1A033" w:rsidRPr="759F65CD">
        <w:rPr>
          <w:rFonts w:ascii="Calibri" w:hAnsi="Calibri" w:cs="Calibri"/>
          <w:sz w:val="24"/>
          <w:szCs w:val="24"/>
        </w:rPr>
        <w:t>e</w:t>
      </w:r>
      <w:r w:rsidR="381FF9B3" w:rsidRPr="759F65CD">
        <w:rPr>
          <w:rFonts w:ascii="Calibri" w:hAnsi="Calibri" w:cs="Calibri"/>
          <w:sz w:val="24"/>
          <w:szCs w:val="24"/>
        </w:rPr>
        <w:t>valuación de la etapa productiva</w:t>
      </w:r>
      <w:r w:rsidR="002B03D6" w:rsidRPr="759F65CD">
        <w:rPr>
          <w:rFonts w:ascii="Calibri" w:hAnsi="Calibri" w:cs="Calibri"/>
          <w:sz w:val="24"/>
          <w:szCs w:val="24"/>
        </w:rPr>
        <w:t>.</w:t>
      </w:r>
      <w:bookmarkEnd w:id="87"/>
      <w:bookmarkEnd w:id="88"/>
    </w:p>
    <w:p w14:paraId="351A60A0" w14:textId="11043999" w:rsidR="465CE63E" w:rsidRPr="00153008" w:rsidRDefault="431BFABD" w:rsidP="00000AD7">
      <w:pPr>
        <w:spacing w:after="160" w:line="360" w:lineRule="auto"/>
        <w:rPr>
          <w:rFonts w:ascii="Calibri" w:hAnsi="Calibri" w:cs="Calibri"/>
          <w:color w:val="000000" w:themeColor="text1"/>
        </w:rPr>
      </w:pPr>
      <w:r w:rsidRPr="759F65CD">
        <w:rPr>
          <w:rFonts w:ascii="Calibri" w:eastAsiaTheme="majorEastAsia" w:hAnsi="Calibri" w:cs="Calibri"/>
          <w:color w:val="000000" w:themeColor="text1"/>
          <w:lang w:val="es-CO"/>
        </w:rPr>
        <w:t xml:space="preserve">La evaluación de la etapa productiva </w:t>
      </w:r>
      <w:r w:rsidR="10BA980C" w:rsidRPr="759F65CD">
        <w:rPr>
          <w:rFonts w:ascii="Calibri" w:eastAsiaTheme="majorEastAsia" w:hAnsi="Calibri" w:cs="Calibri"/>
          <w:color w:val="000000" w:themeColor="text1"/>
          <w:lang w:val="es-CO"/>
        </w:rPr>
        <w:t xml:space="preserve">corresponde al </w:t>
      </w:r>
      <w:r w:rsidRPr="759F65CD">
        <w:rPr>
          <w:rFonts w:ascii="Calibri" w:eastAsiaTheme="majorEastAsia" w:hAnsi="Calibri" w:cs="Calibri"/>
          <w:color w:val="000000" w:themeColor="text1"/>
          <w:lang w:val="es-CO"/>
        </w:rPr>
        <w:t xml:space="preserve">último momento del seguimiento y tiene lugar </w:t>
      </w:r>
      <w:r w:rsidR="2B8F7A8C" w:rsidRPr="759F65CD">
        <w:rPr>
          <w:rFonts w:ascii="Calibri" w:eastAsiaTheme="majorEastAsia" w:hAnsi="Calibri" w:cs="Calibri"/>
          <w:color w:val="000000" w:themeColor="text1"/>
          <w:lang w:val="es-CO"/>
        </w:rPr>
        <w:t xml:space="preserve">antes de la fecha fin del periodo establecido para la ejecución de </w:t>
      </w:r>
      <w:r w:rsidR="1BADBC72" w:rsidRPr="759F65CD">
        <w:rPr>
          <w:rFonts w:ascii="Calibri" w:eastAsiaTheme="majorEastAsia" w:hAnsi="Calibri" w:cs="Calibri"/>
          <w:color w:val="000000" w:themeColor="text1"/>
          <w:lang w:val="es-CO"/>
        </w:rPr>
        <w:t>esta</w:t>
      </w:r>
      <w:r w:rsidR="256C9862" w:rsidRPr="759F65CD">
        <w:rPr>
          <w:rFonts w:ascii="Calibri" w:eastAsiaTheme="majorEastAsia" w:hAnsi="Calibri" w:cs="Calibri"/>
          <w:color w:val="000000" w:themeColor="text1"/>
          <w:lang w:val="es-CO"/>
        </w:rPr>
        <w:t xml:space="preserve">, </w:t>
      </w:r>
      <w:r w:rsidR="375ED9AF" w:rsidRPr="759F65CD">
        <w:rPr>
          <w:rFonts w:ascii="Calibri" w:eastAsiaTheme="majorEastAsia" w:hAnsi="Calibri" w:cs="Calibri"/>
          <w:color w:val="000000" w:themeColor="text1"/>
          <w:lang w:val="es-CO"/>
        </w:rPr>
        <w:t xml:space="preserve">la cual </w:t>
      </w:r>
      <w:r w:rsidR="256C9862" w:rsidRPr="759F65CD">
        <w:rPr>
          <w:rFonts w:ascii="Calibri" w:eastAsiaTheme="majorEastAsia" w:hAnsi="Calibri" w:cs="Calibri"/>
          <w:color w:val="000000" w:themeColor="text1"/>
          <w:lang w:val="es-CO"/>
        </w:rPr>
        <w:t xml:space="preserve">puede realizarse </w:t>
      </w:r>
      <w:r w:rsidR="4B9612C5" w:rsidRPr="759F65CD">
        <w:rPr>
          <w:rFonts w:ascii="Calibri" w:eastAsiaTheme="majorEastAsia" w:hAnsi="Calibri" w:cs="Calibri"/>
          <w:color w:val="000000" w:themeColor="text1"/>
          <w:lang w:val="es-CO"/>
        </w:rPr>
        <w:t xml:space="preserve">de forma </w:t>
      </w:r>
      <w:r w:rsidRPr="759F65CD">
        <w:rPr>
          <w:rFonts w:ascii="Calibri" w:eastAsiaTheme="majorEastAsia" w:hAnsi="Calibri" w:cs="Calibri"/>
          <w:color w:val="000000" w:themeColor="text1"/>
          <w:lang w:val="es-CO"/>
        </w:rPr>
        <w:t>presencial o virtual</w:t>
      </w:r>
      <w:r w:rsidR="49299636" w:rsidRPr="759F65CD">
        <w:rPr>
          <w:rFonts w:ascii="Calibri" w:eastAsiaTheme="majorEastAsia" w:hAnsi="Calibri" w:cs="Calibri"/>
          <w:color w:val="000000" w:themeColor="text1"/>
          <w:lang w:val="es-CO"/>
        </w:rPr>
        <w:t xml:space="preserve"> según lo acordado entre las partes.</w:t>
      </w:r>
      <w:r w:rsidR="1B16D60B" w:rsidRPr="759F65CD">
        <w:rPr>
          <w:rFonts w:ascii="Calibri" w:eastAsiaTheme="majorEastAsia" w:hAnsi="Calibri" w:cs="Calibri"/>
          <w:color w:val="000000" w:themeColor="text1"/>
          <w:lang w:val="es-CO"/>
        </w:rPr>
        <w:t xml:space="preserve"> La </w:t>
      </w:r>
      <w:r w:rsidR="44B41C66" w:rsidRPr="759F65CD">
        <w:rPr>
          <w:rFonts w:ascii="Calibri" w:eastAsiaTheme="majorEastAsia" w:hAnsi="Calibri" w:cs="Calibri"/>
          <w:color w:val="000000" w:themeColor="text1"/>
        </w:rPr>
        <w:t xml:space="preserve">evaluación tiene como propósito verificar </w:t>
      </w:r>
      <w:r w:rsidR="7C7A2FF0" w:rsidRPr="759F65CD">
        <w:rPr>
          <w:rFonts w:ascii="Calibri" w:eastAsiaTheme="majorEastAsia" w:hAnsi="Calibri" w:cs="Calibri"/>
          <w:color w:val="000000" w:themeColor="text1"/>
        </w:rPr>
        <w:t>que su ejecución</w:t>
      </w:r>
      <w:r w:rsidR="599FF1AB" w:rsidRPr="759F65CD">
        <w:rPr>
          <w:rFonts w:ascii="Calibri" w:eastAsiaTheme="majorEastAsia" w:hAnsi="Calibri" w:cs="Calibri"/>
          <w:color w:val="000000" w:themeColor="text1"/>
        </w:rPr>
        <w:t xml:space="preserve"> fue </w:t>
      </w:r>
      <w:r w:rsidR="44B41C66" w:rsidRPr="759F65CD">
        <w:rPr>
          <w:rFonts w:ascii="Calibri" w:eastAsiaTheme="majorEastAsia" w:hAnsi="Calibri" w:cs="Calibri"/>
          <w:color w:val="000000" w:themeColor="text1"/>
        </w:rPr>
        <w:t xml:space="preserve">satisfactoria, y </w:t>
      </w:r>
      <w:r w:rsidR="5B581A10" w:rsidRPr="759F65CD">
        <w:rPr>
          <w:rFonts w:ascii="Calibri" w:eastAsiaTheme="majorEastAsia" w:hAnsi="Calibri" w:cs="Calibri"/>
          <w:color w:val="000000" w:themeColor="text1"/>
        </w:rPr>
        <w:t>se</w:t>
      </w:r>
      <w:r w:rsidR="44B41C66" w:rsidRPr="759F65CD">
        <w:rPr>
          <w:rFonts w:ascii="Calibri" w:eastAsiaTheme="majorEastAsia" w:hAnsi="Calibri" w:cs="Calibri"/>
          <w:color w:val="000000" w:themeColor="text1"/>
        </w:rPr>
        <w:t xml:space="preserve"> </w:t>
      </w:r>
      <w:r w:rsidR="44B41C66" w:rsidRPr="759F65CD">
        <w:rPr>
          <w:rFonts w:ascii="Calibri" w:hAnsi="Calibri" w:cs="Calibri"/>
          <w:color w:val="000000" w:themeColor="text1"/>
        </w:rPr>
        <w:t>logr</w:t>
      </w:r>
      <w:r w:rsidR="2DF1E36E" w:rsidRPr="759F65CD">
        <w:rPr>
          <w:rFonts w:ascii="Calibri" w:hAnsi="Calibri" w:cs="Calibri"/>
          <w:color w:val="000000" w:themeColor="text1"/>
        </w:rPr>
        <w:t>ó</w:t>
      </w:r>
      <w:r w:rsidR="44B41C66" w:rsidRPr="759F65CD">
        <w:rPr>
          <w:rFonts w:ascii="Calibri" w:hAnsi="Calibri" w:cs="Calibri"/>
          <w:color w:val="000000" w:themeColor="text1"/>
        </w:rPr>
        <w:t xml:space="preserve"> la aplicación de las competencias, habilidades y destrezas específicas del programa de formación</w:t>
      </w:r>
      <w:r w:rsidR="187B1C76" w:rsidRPr="759F65CD">
        <w:rPr>
          <w:rFonts w:ascii="Calibri" w:hAnsi="Calibri" w:cs="Calibri"/>
          <w:color w:val="000000" w:themeColor="text1"/>
        </w:rPr>
        <w:t xml:space="preserve">, </w:t>
      </w:r>
      <w:r w:rsidR="44B41C66" w:rsidRPr="759F65CD">
        <w:rPr>
          <w:rFonts w:ascii="Calibri" w:hAnsi="Calibri" w:cs="Calibri"/>
          <w:color w:val="000000" w:themeColor="text1"/>
        </w:rPr>
        <w:t>según lo definido en el plan de trabajo acordado. Además, pretende identificar posibles áreas de mejora y proporcionar retroalimentación integral que permita a</w:t>
      </w:r>
      <w:r w:rsidR="31E6A058" w:rsidRPr="759F65CD">
        <w:rPr>
          <w:rFonts w:ascii="Calibri" w:hAnsi="Calibri" w:cs="Calibri"/>
          <w:color w:val="000000" w:themeColor="text1"/>
        </w:rPr>
        <w:t>l</w:t>
      </w:r>
      <w:r w:rsidR="44B41C66" w:rsidRPr="759F65CD">
        <w:rPr>
          <w:rFonts w:ascii="Calibri" w:hAnsi="Calibri" w:cs="Calibri"/>
          <w:color w:val="000000" w:themeColor="text1"/>
        </w:rPr>
        <w:t xml:space="preserve"> aprendiz continuar desarrollándose en su trayectoria formativa. </w:t>
      </w:r>
      <w:r w:rsidR="46FB884D" w:rsidRPr="759F65CD">
        <w:rPr>
          <w:rFonts w:ascii="Calibri" w:hAnsi="Calibri" w:cs="Calibri"/>
          <w:color w:val="000000" w:themeColor="text1"/>
        </w:rPr>
        <w:t>El proceso de evaluación se desarrolla mediante los siguientes pasos:</w:t>
      </w:r>
    </w:p>
    <w:p w14:paraId="04EBDF72" w14:textId="3CA896FB" w:rsidR="465CE63E" w:rsidRPr="00153008" w:rsidRDefault="683D3D96" w:rsidP="009F3DDF">
      <w:pPr>
        <w:pStyle w:val="Prrafodelista"/>
        <w:numPr>
          <w:ilvl w:val="0"/>
          <w:numId w:val="14"/>
        </w:numPr>
        <w:spacing w:after="160" w:line="360" w:lineRule="auto"/>
        <w:ind w:left="720"/>
        <w:rPr>
          <w:rFonts w:cs="Calibri"/>
          <w:color w:val="000000" w:themeColor="text1"/>
          <w:sz w:val="24"/>
          <w:szCs w:val="24"/>
        </w:rPr>
      </w:pPr>
      <w:r w:rsidRPr="759F65CD">
        <w:rPr>
          <w:rFonts w:cs="Calibri"/>
          <w:b/>
          <w:bCs/>
          <w:color w:val="000000" w:themeColor="text1"/>
          <w:sz w:val="24"/>
          <w:szCs w:val="24"/>
        </w:rPr>
        <w:t xml:space="preserve">Revisión de </w:t>
      </w:r>
      <w:r w:rsidR="671A6018" w:rsidRPr="759F65CD">
        <w:rPr>
          <w:rFonts w:cs="Calibri"/>
          <w:b/>
          <w:bCs/>
          <w:color w:val="000000" w:themeColor="text1"/>
          <w:sz w:val="24"/>
          <w:szCs w:val="24"/>
        </w:rPr>
        <w:t>b</w:t>
      </w:r>
      <w:r w:rsidRPr="759F65CD">
        <w:rPr>
          <w:rFonts w:cs="Calibri"/>
          <w:b/>
          <w:bCs/>
          <w:color w:val="000000" w:themeColor="text1"/>
          <w:sz w:val="24"/>
          <w:szCs w:val="24"/>
        </w:rPr>
        <w:t xml:space="preserve">itácoras: </w:t>
      </w:r>
      <w:r w:rsidR="71340A03" w:rsidRPr="759F65CD">
        <w:rPr>
          <w:rFonts w:cs="Calibri"/>
          <w:color w:val="000000" w:themeColor="text1"/>
          <w:sz w:val="24"/>
          <w:szCs w:val="24"/>
        </w:rPr>
        <w:t>El</w:t>
      </w:r>
      <w:r w:rsidR="3140C722" w:rsidRPr="759F65CD">
        <w:rPr>
          <w:rFonts w:cs="Calibri"/>
          <w:color w:val="000000" w:themeColor="text1"/>
          <w:sz w:val="24"/>
          <w:szCs w:val="24"/>
        </w:rPr>
        <w:t xml:space="preserve"> </w:t>
      </w:r>
      <w:r w:rsidR="796C95B0" w:rsidRPr="759F65CD">
        <w:rPr>
          <w:rFonts w:cs="Calibri"/>
          <w:color w:val="000000" w:themeColor="text1"/>
          <w:sz w:val="24"/>
          <w:szCs w:val="24"/>
        </w:rPr>
        <w:t>instructor</w:t>
      </w:r>
      <w:r w:rsidR="5A677908" w:rsidRPr="759F65CD">
        <w:rPr>
          <w:rFonts w:cs="Calibri"/>
          <w:color w:val="000000" w:themeColor="text1"/>
          <w:sz w:val="24"/>
          <w:szCs w:val="24"/>
        </w:rPr>
        <w:t xml:space="preserve"> de seguimiento</w:t>
      </w:r>
      <w:r w:rsidR="178393E3" w:rsidRPr="759F65CD">
        <w:rPr>
          <w:rFonts w:cs="Calibri"/>
          <w:color w:val="000000" w:themeColor="text1"/>
          <w:sz w:val="24"/>
          <w:szCs w:val="24"/>
        </w:rPr>
        <w:t xml:space="preserve"> verificará </w:t>
      </w:r>
      <w:r w:rsidR="5A09D9D8" w:rsidRPr="759F65CD">
        <w:rPr>
          <w:rFonts w:cs="Calibri"/>
          <w:color w:val="000000" w:themeColor="text1"/>
          <w:sz w:val="24"/>
          <w:szCs w:val="24"/>
        </w:rPr>
        <w:t>q</w:t>
      </w:r>
      <w:r w:rsidR="04647BDC" w:rsidRPr="759F65CD">
        <w:rPr>
          <w:rFonts w:cs="Calibri"/>
          <w:color w:val="000000" w:themeColor="text1"/>
          <w:sz w:val="24"/>
          <w:szCs w:val="24"/>
        </w:rPr>
        <w:t xml:space="preserve">ue </w:t>
      </w:r>
      <w:r w:rsidR="59FD3C7C" w:rsidRPr="759F65CD">
        <w:rPr>
          <w:rFonts w:cs="Calibri"/>
          <w:color w:val="000000" w:themeColor="text1"/>
          <w:sz w:val="24"/>
          <w:szCs w:val="24"/>
        </w:rPr>
        <w:t>el</w:t>
      </w:r>
      <w:r w:rsidR="04647BDC" w:rsidRPr="759F65CD">
        <w:rPr>
          <w:rFonts w:cs="Calibri"/>
          <w:color w:val="000000" w:themeColor="text1"/>
          <w:sz w:val="24"/>
          <w:szCs w:val="24"/>
        </w:rPr>
        <w:t xml:space="preserve"> aprendiz haya entregado </w:t>
      </w:r>
      <w:r w:rsidRPr="759F65CD">
        <w:rPr>
          <w:rFonts w:cs="Calibri"/>
          <w:color w:val="000000" w:themeColor="text1"/>
          <w:sz w:val="24"/>
          <w:szCs w:val="24"/>
        </w:rPr>
        <w:t xml:space="preserve">la totalidad de las </w:t>
      </w:r>
      <w:r w:rsidR="5221B6CB" w:rsidRPr="759F65CD">
        <w:rPr>
          <w:rFonts w:cs="Calibri"/>
          <w:color w:val="000000" w:themeColor="text1"/>
          <w:sz w:val="24"/>
          <w:szCs w:val="24"/>
        </w:rPr>
        <w:t>bitácoras establecidas en el plan de trabajo,</w:t>
      </w:r>
      <w:r w:rsidRPr="759F65CD">
        <w:rPr>
          <w:rFonts w:cs="Calibri"/>
          <w:color w:val="000000" w:themeColor="text1"/>
          <w:sz w:val="24"/>
          <w:szCs w:val="24"/>
        </w:rPr>
        <w:t xml:space="preserve"> asegurándose de que las actividades realizadas se alineen con el perfil del egresado y con las competencias adquiridas durante la etapa lectiva. Para ello, se utilizará nuevamente </w:t>
      </w:r>
      <w:r w:rsidR="16E72E0E" w:rsidRPr="759F65CD">
        <w:rPr>
          <w:rFonts w:cs="Calibri"/>
          <w:color w:val="000000" w:themeColor="text1"/>
          <w:sz w:val="24"/>
          <w:szCs w:val="24"/>
        </w:rPr>
        <w:t xml:space="preserve">el </w:t>
      </w:r>
      <w:r w:rsidR="16E72E0E" w:rsidRPr="759F65CD">
        <w:rPr>
          <w:rFonts w:cs="Calibri"/>
          <w:b/>
          <w:bCs/>
          <w:color w:val="000000" w:themeColor="text1"/>
          <w:sz w:val="24"/>
          <w:szCs w:val="24"/>
        </w:rPr>
        <w:t>GFPI</w:t>
      </w:r>
      <w:r w:rsidRPr="759F65CD">
        <w:rPr>
          <w:rFonts w:cs="Calibri"/>
          <w:b/>
          <w:bCs/>
          <w:color w:val="000000" w:themeColor="text1"/>
          <w:sz w:val="24"/>
          <w:szCs w:val="24"/>
        </w:rPr>
        <w:t xml:space="preserve">-F-023 </w:t>
      </w:r>
      <w:r w:rsidR="16B0A7FA" w:rsidRPr="759F65CD">
        <w:rPr>
          <w:rFonts w:cs="Calibri"/>
          <w:b/>
          <w:bCs/>
          <w:color w:val="000000" w:themeColor="text1"/>
          <w:sz w:val="24"/>
          <w:szCs w:val="24"/>
        </w:rPr>
        <w:t xml:space="preserve">Formato </w:t>
      </w:r>
      <w:r w:rsidRPr="759F65CD">
        <w:rPr>
          <w:rFonts w:cs="Calibri"/>
          <w:b/>
          <w:bCs/>
          <w:color w:val="000000" w:themeColor="text1"/>
          <w:sz w:val="24"/>
          <w:szCs w:val="24"/>
        </w:rPr>
        <w:t xml:space="preserve">Planeación, Seguimiento y Evaluación Etapa </w:t>
      </w:r>
      <w:r w:rsidRPr="759F65CD">
        <w:rPr>
          <w:rFonts w:cs="Calibri"/>
          <w:b/>
          <w:bCs/>
          <w:color w:val="000000" w:themeColor="text1"/>
          <w:sz w:val="24"/>
          <w:szCs w:val="24"/>
        </w:rPr>
        <w:lastRenderedPageBreak/>
        <w:t>Productiva</w:t>
      </w:r>
      <w:r w:rsidR="25141BA2" w:rsidRPr="759F65CD">
        <w:rPr>
          <w:rFonts w:cs="Calibri"/>
          <w:b/>
          <w:bCs/>
          <w:color w:val="000000" w:themeColor="text1"/>
          <w:sz w:val="24"/>
          <w:szCs w:val="24"/>
        </w:rPr>
        <w:t>,</w:t>
      </w:r>
      <w:r w:rsidR="25141BA2" w:rsidRPr="759F65CD">
        <w:rPr>
          <w:rFonts w:cs="Calibri"/>
          <w:color w:val="000000" w:themeColor="text1"/>
          <w:sz w:val="24"/>
          <w:szCs w:val="24"/>
        </w:rPr>
        <w:t xml:space="preserve"> en el apartado relacionado con la entrega de documentación de etapa productiva.</w:t>
      </w:r>
    </w:p>
    <w:p w14:paraId="5FBDA04A" w14:textId="5948312D" w:rsidR="4BC02D02" w:rsidRPr="00153008" w:rsidRDefault="7E24B943" w:rsidP="009F3DDF">
      <w:pPr>
        <w:pStyle w:val="Prrafodelista"/>
        <w:numPr>
          <w:ilvl w:val="0"/>
          <w:numId w:val="16"/>
        </w:numPr>
        <w:spacing w:after="160" w:line="360" w:lineRule="auto"/>
        <w:ind w:left="720"/>
        <w:rPr>
          <w:rFonts w:cs="Calibri"/>
          <w:color w:val="000000" w:themeColor="text1"/>
          <w:sz w:val="24"/>
          <w:szCs w:val="24"/>
        </w:rPr>
      </w:pPr>
      <w:r w:rsidRPr="759F65CD">
        <w:rPr>
          <w:rFonts w:cs="Calibri"/>
          <w:b/>
          <w:bCs/>
          <w:color w:val="000000" w:themeColor="text1"/>
          <w:sz w:val="24"/>
          <w:szCs w:val="24"/>
        </w:rPr>
        <w:t xml:space="preserve">Reunión de </w:t>
      </w:r>
      <w:r w:rsidR="75D83DBB" w:rsidRPr="759F65CD">
        <w:rPr>
          <w:rFonts w:cs="Calibri"/>
          <w:b/>
          <w:bCs/>
          <w:color w:val="000000" w:themeColor="text1"/>
          <w:sz w:val="24"/>
          <w:szCs w:val="24"/>
        </w:rPr>
        <w:t>c</w:t>
      </w:r>
      <w:r w:rsidRPr="759F65CD">
        <w:rPr>
          <w:rFonts w:cs="Calibri"/>
          <w:b/>
          <w:bCs/>
          <w:color w:val="000000" w:themeColor="text1"/>
          <w:sz w:val="24"/>
          <w:szCs w:val="24"/>
        </w:rPr>
        <w:t>ierre:</w:t>
      </w:r>
      <w:r w:rsidRPr="759F65CD">
        <w:rPr>
          <w:rFonts w:cs="Calibri"/>
          <w:color w:val="000000" w:themeColor="text1"/>
          <w:sz w:val="24"/>
          <w:szCs w:val="24"/>
        </w:rPr>
        <w:t xml:space="preserve"> Se lleva</w:t>
      </w:r>
      <w:r w:rsidR="08F57E4D" w:rsidRPr="759F65CD">
        <w:rPr>
          <w:rFonts w:cs="Calibri"/>
          <w:color w:val="000000" w:themeColor="text1"/>
          <w:sz w:val="24"/>
          <w:szCs w:val="24"/>
        </w:rPr>
        <w:t>rá</w:t>
      </w:r>
      <w:r w:rsidRPr="759F65CD">
        <w:rPr>
          <w:rFonts w:cs="Calibri"/>
          <w:color w:val="000000" w:themeColor="text1"/>
          <w:sz w:val="24"/>
          <w:szCs w:val="24"/>
        </w:rPr>
        <w:t xml:space="preserve"> a cabo una reunión de cierre entre </w:t>
      </w:r>
      <w:r w:rsidR="71CB5241" w:rsidRPr="759F65CD">
        <w:rPr>
          <w:rFonts w:cs="Calibri"/>
          <w:color w:val="000000" w:themeColor="text1"/>
          <w:sz w:val="24"/>
          <w:szCs w:val="24"/>
        </w:rPr>
        <w:t>las partes</w:t>
      </w:r>
      <w:r w:rsidR="1F17776E" w:rsidRPr="759F65CD">
        <w:rPr>
          <w:rFonts w:cs="Calibri"/>
          <w:color w:val="000000" w:themeColor="text1"/>
          <w:sz w:val="24"/>
          <w:szCs w:val="24"/>
        </w:rPr>
        <w:t>,</w:t>
      </w:r>
      <w:r w:rsidRPr="759F65CD">
        <w:rPr>
          <w:rFonts w:cs="Calibri"/>
          <w:color w:val="000000" w:themeColor="text1"/>
          <w:sz w:val="24"/>
          <w:szCs w:val="24"/>
        </w:rPr>
        <w:t xml:space="preserve"> </w:t>
      </w:r>
      <w:r w:rsidR="6F1A9E66" w:rsidRPr="759F65CD">
        <w:rPr>
          <w:rFonts w:cs="Calibri"/>
          <w:color w:val="000000" w:themeColor="text1"/>
          <w:sz w:val="24"/>
          <w:szCs w:val="24"/>
        </w:rPr>
        <w:t xml:space="preserve">la cual </w:t>
      </w:r>
      <w:r w:rsidR="0C9BE1B0" w:rsidRPr="759F65CD">
        <w:rPr>
          <w:rFonts w:cs="Calibri"/>
          <w:color w:val="000000" w:themeColor="text1"/>
          <w:sz w:val="24"/>
          <w:szCs w:val="24"/>
        </w:rPr>
        <w:t>podrá</w:t>
      </w:r>
      <w:r w:rsidR="6F1A9E66" w:rsidRPr="759F65CD">
        <w:rPr>
          <w:rFonts w:cs="Calibri"/>
          <w:color w:val="000000" w:themeColor="text1"/>
          <w:sz w:val="24"/>
          <w:szCs w:val="24"/>
        </w:rPr>
        <w:t xml:space="preserve"> ser de forma presencial o virtual con apoyo de las herramientas </w:t>
      </w:r>
      <w:proofErr w:type="spellStart"/>
      <w:r w:rsidR="6F1A9E66" w:rsidRPr="759F65CD">
        <w:rPr>
          <w:rFonts w:cs="Calibri"/>
          <w:color w:val="000000" w:themeColor="text1"/>
          <w:sz w:val="24"/>
          <w:szCs w:val="24"/>
        </w:rPr>
        <w:t>TICs</w:t>
      </w:r>
      <w:proofErr w:type="spellEnd"/>
      <w:r w:rsidR="6F1A9E66" w:rsidRPr="759F65CD">
        <w:rPr>
          <w:rFonts w:cs="Calibri"/>
          <w:color w:val="000000" w:themeColor="text1"/>
          <w:sz w:val="24"/>
          <w:szCs w:val="24"/>
        </w:rPr>
        <w:t xml:space="preserve">, </w:t>
      </w:r>
      <w:r w:rsidRPr="759F65CD">
        <w:rPr>
          <w:rFonts w:cs="Calibri"/>
          <w:color w:val="000000" w:themeColor="text1"/>
          <w:sz w:val="24"/>
          <w:szCs w:val="24"/>
        </w:rPr>
        <w:t>donde se realiza una</w:t>
      </w:r>
      <w:r w:rsidR="06DDE47F" w:rsidRPr="759F65CD">
        <w:rPr>
          <w:rFonts w:cs="Calibri"/>
          <w:color w:val="000000" w:themeColor="text1"/>
          <w:sz w:val="24"/>
          <w:szCs w:val="24"/>
        </w:rPr>
        <w:t xml:space="preserve"> </w:t>
      </w:r>
      <w:r w:rsidRPr="759F65CD">
        <w:rPr>
          <w:rFonts w:cs="Calibri"/>
          <w:color w:val="000000" w:themeColor="text1"/>
          <w:sz w:val="24"/>
          <w:szCs w:val="24"/>
        </w:rPr>
        <w:t>verificación de las competencias actitudinales, comportamentales y técnicas</w:t>
      </w:r>
      <w:r w:rsidR="76E5D663" w:rsidRPr="759F65CD">
        <w:rPr>
          <w:rFonts w:cs="Calibri"/>
          <w:color w:val="000000" w:themeColor="text1"/>
          <w:sz w:val="24"/>
          <w:szCs w:val="24"/>
        </w:rPr>
        <w:t>.</w:t>
      </w:r>
      <w:r w:rsidRPr="759F65CD">
        <w:rPr>
          <w:rFonts w:cs="Calibri"/>
          <w:color w:val="000000" w:themeColor="text1"/>
          <w:sz w:val="24"/>
          <w:szCs w:val="24"/>
        </w:rPr>
        <w:t xml:space="preserve"> Este análisis busca evaluar el desempeño general</w:t>
      </w:r>
      <w:r w:rsidR="1A3027AA" w:rsidRPr="759F65CD">
        <w:rPr>
          <w:rFonts w:cs="Calibri"/>
          <w:color w:val="000000" w:themeColor="text1"/>
          <w:sz w:val="24"/>
          <w:szCs w:val="24"/>
        </w:rPr>
        <w:t xml:space="preserve"> </w:t>
      </w:r>
      <w:r w:rsidR="0AB0A68F" w:rsidRPr="759F65CD">
        <w:rPr>
          <w:rFonts w:cs="Calibri"/>
          <w:color w:val="000000" w:themeColor="text1"/>
          <w:sz w:val="24"/>
          <w:szCs w:val="24"/>
        </w:rPr>
        <w:t>de</w:t>
      </w:r>
      <w:r w:rsidR="6E4FDBB4" w:rsidRPr="759F65CD">
        <w:rPr>
          <w:rFonts w:cs="Calibri"/>
          <w:color w:val="000000" w:themeColor="text1"/>
          <w:sz w:val="24"/>
          <w:szCs w:val="24"/>
        </w:rPr>
        <w:t>l</w:t>
      </w:r>
      <w:r w:rsidR="0AB0A68F" w:rsidRPr="759F65CD">
        <w:rPr>
          <w:rFonts w:cs="Calibri"/>
          <w:color w:val="000000" w:themeColor="text1"/>
          <w:sz w:val="24"/>
          <w:szCs w:val="24"/>
        </w:rPr>
        <w:t xml:space="preserve"> aprendiz</w:t>
      </w:r>
      <w:r w:rsidRPr="759F65CD">
        <w:rPr>
          <w:rFonts w:cs="Calibri"/>
          <w:color w:val="000000" w:themeColor="text1"/>
          <w:sz w:val="24"/>
          <w:szCs w:val="24"/>
        </w:rPr>
        <w:t xml:space="preserve"> durante </w:t>
      </w:r>
      <w:r w:rsidR="7BAFBA37" w:rsidRPr="759F65CD">
        <w:rPr>
          <w:rFonts w:cs="Calibri"/>
          <w:color w:val="000000" w:themeColor="text1"/>
          <w:sz w:val="24"/>
          <w:szCs w:val="24"/>
        </w:rPr>
        <w:t>la</w:t>
      </w:r>
      <w:r w:rsidRPr="759F65CD">
        <w:rPr>
          <w:rFonts w:cs="Calibri"/>
          <w:color w:val="000000" w:themeColor="text1"/>
          <w:sz w:val="24"/>
          <w:szCs w:val="24"/>
        </w:rPr>
        <w:t xml:space="preserve"> etapa productiva, asegurando que haya adquirido las habilidades</w:t>
      </w:r>
      <w:r w:rsidR="109C28A3" w:rsidRPr="759F65CD">
        <w:rPr>
          <w:rFonts w:cs="Calibri"/>
          <w:color w:val="000000" w:themeColor="text1"/>
          <w:sz w:val="24"/>
          <w:szCs w:val="24"/>
        </w:rPr>
        <w:t xml:space="preserve"> </w:t>
      </w:r>
      <w:r w:rsidRPr="759F65CD">
        <w:rPr>
          <w:rFonts w:cs="Calibri"/>
          <w:color w:val="000000" w:themeColor="text1"/>
          <w:sz w:val="24"/>
          <w:szCs w:val="24"/>
        </w:rPr>
        <w:t>y</w:t>
      </w:r>
      <w:r w:rsidR="7A1A9EF3" w:rsidRPr="759F65CD">
        <w:rPr>
          <w:rFonts w:cs="Calibri"/>
          <w:color w:val="000000" w:themeColor="text1"/>
          <w:sz w:val="24"/>
          <w:szCs w:val="24"/>
        </w:rPr>
        <w:t xml:space="preserve"> </w:t>
      </w:r>
      <w:r w:rsidRPr="759F65CD">
        <w:rPr>
          <w:rFonts w:cs="Calibri"/>
          <w:color w:val="000000" w:themeColor="text1"/>
          <w:sz w:val="24"/>
          <w:szCs w:val="24"/>
        </w:rPr>
        <w:t xml:space="preserve">conocimientos esperados en el marco del programa de formación. La evaluación de competencias actitudinales y comportamentales se centra en aspectos como la actitud proactiva, el trabajo en equipo, la responsabilidad, y cualquier otro atributo relevante para el desempeño efectivo. </w:t>
      </w:r>
    </w:p>
    <w:p w14:paraId="6EF38D2C" w14:textId="0B2F60C9" w:rsidR="465CE63E" w:rsidRPr="00153008" w:rsidRDefault="683D3D96" w:rsidP="00000AD7">
      <w:pPr>
        <w:spacing w:after="160" w:line="360" w:lineRule="auto"/>
        <w:rPr>
          <w:rFonts w:ascii="Calibri" w:hAnsi="Calibri" w:cs="Calibri"/>
          <w:color w:val="000000" w:themeColor="text1"/>
        </w:rPr>
      </w:pPr>
      <w:r w:rsidRPr="759F65CD">
        <w:rPr>
          <w:rFonts w:ascii="Calibri" w:hAnsi="Calibri" w:cs="Calibri"/>
          <w:color w:val="000000" w:themeColor="text1"/>
        </w:rPr>
        <w:t>Con base en los resultados de esta evaluación, se puede</w:t>
      </w:r>
      <w:r w:rsidR="4701C6CA" w:rsidRPr="759F65CD">
        <w:rPr>
          <w:rFonts w:ascii="Calibri" w:hAnsi="Calibri" w:cs="Calibri"/>
          <w:color w:val="000000" w:themeColor="text1"/>
        </w:rPr>
        <w:t>n</w:t>
      </w:r>
      <w:r w:rsidRPr="759F65CD">
        <w:rPr>
          <w:rFonts w:ascii="Calibri" w:hAnsi="Calibri" w:cs="Calibri"/>
          <w:color w:val="000000" w:themeColor="text1"/>
        </w:rPr>
        <w:t xml:space="preserve"> presentar dos posibles situaciones:</w:t>
      </w:r>
    </w:p>
    <w:p w14:paraId="40E53BC8" w14:textId="5693D517" w:rsidR="465CE63E" w:rsidRPr="00153008" w:rsidRDefault="6F11A0EF" w:rsidP="00000AD7">
      <w:pPr>
        <w:pStyle w:val="Prrafodelista"/>
        <w:numPr>
          <w:ilvl w:val="0"/>
          <w:numId w:val="15"/>
        </w:numPr>
        <w:spacing w:after="160" w:line="360" w:lineRule="auto"/>
        <w:ind w:left="360"/>
        <w:rPr>
          <w:rFonts w:eastAsia="Aptos Narrow" w:cs="Calibri"/>
          <w:color w:val="000000" w:themeColor="text1"/>
          <w:sz w:val="24"/>
          <w:szCs w:val="24"/>
        </w:rPr>
      </w:pPr>
      <w:r w:rsidRPr="759F65CD">
        <w:rPr>
          <w:rFonts w:cs="Calibri"/>
          <w:color w:val="000000" w:themeColor="text1"/>
          <w:sz w:val="24"/>
          <w:szCs w:val="24"/>
        </w:rPr>
        <w:t>S</w:t>
      </w:r>
      <w:r w:rsidR="50005EA4" w:rsidRPr="759F65CD">
        <w:rPr>
          <w:rFonts w:cs="Calibri"/>
          <w:color w:val="000000" w:themeColor="text1"/>
          <w:sz w:val="24"/>
          <w:szCs w:val="24"/>
        </w:rPr>
        <w:t xml:space="preserve">i la evaluación de la etapa productiva es positiva, se avanzará a la fase </w:t>
      </w:r>
      <w:r w:rsidR="50005EA4" w:rsidRPr="759F65CD">
        <w:rPr>
          <w:rFonts w:eastAsiaTheme="majorEastAsia" w:cs="Calibri"/>
          <w:color w:val="000000" w:themeColor="text1"/>
          <w:sz w:val="24"/>
          <w:szCs w:val="24"/>
        </w:rPr>
        <w:t>de</w:t>
      </w:r>
      <w:r w:rsidR="606EDC5E" w:rsidRPr="759F65CD">
        <w:rPr>
          <w:rFonts w:eastAsiaTheme="majorEastAsia" w:cs="Calibri"/>
          <w:color w:val="000000" w:themeColor="text1"/>
          <w:sz w:val="24"/>
          <w:szCs w:val="24"/>
        </w:rPr>
        <w:t>l</w:t>
      </w:r>
      <w:r w:rsidR="50005EA4" w:rsidRPr="759F65CD">
        <w:rPr>
          <w:rFonts w:eastAsiaTheme="majorEastAsia" w:cs="Calibri"/>
          <w:color w:val="000000" w:themeColor="text1"/>
          <w:sz w:val="24"/>
          <w:szCs w:val="24"/>
        </w:rPr>
        <w:t xml:space="preserve"> registro del juicio evaluativo</w:t>
      </w:r>
      <w:r w:rsidR="0DA0F161" w:rsidRPr="759F65CD">
        <w:rPr>
          <w:rFonts w:eastAsiaTheme="majorEastAsia" w:cs="Calibri"/>
          <w:color w:val="000000" w:themeColor="text1"/>
          <w:sz w:val="24"/>
          <w:szCs w:val="24"/>
        </w:rPr>
        <w:t xml:space="preserve"> como</w:t>
      </w:r>
      <w:r w:rsidR="50005EA4" w:rsidRPr="759F65CD">
        <w:rPr>
          <w:rFonts w:eastAsiaTheme="majorEastAsia" w:cs="Calibri"/>
          <w:color w:val="000000" w:themeColor="text1"/>
          <w:sz w:val="24"/>
          <w:szCs w:val="24"/>
        </w:rPr>
        <w:t xml:space="preserve"> “</w:t>
      </w:r>
      <w:r w:rsidR="50005EA4" w:rsidRPr="759F65CD">
        <w:rPr>
          <w:rFonts w:eastAsiaTheme="majorEastAsia" w:cs="Calibri"/>
          <w:b/>
          <w:bCs/>
          <w:color w:val="000000" w:themeColor="text1"/>
          <w:sz w:val="24"/>
          <w:szCs w:val="24"/>
        </w:rPr>
        <w:t>Aprobado”</w:t>
      </w:r>
      <w:r w:rsidR="50005EA4" w:rsidRPr="759F65CD">
        <w:rPr>
          <w:rFonts w:eastAsiaTheme="majorEastAsia" w:cs="Calibri"/>
          <w:color w:val="000000" w:themeColor="text1"/>
          <w:sz w:val="24"/>
          <w:szCs w:val="24"/>
        </w:rPr>
        <w:t xml:space="preserve"> en el Sistema de Gestión Académico</w:t>
      </w:r>
      <w:r w:rsidR="12A150B4" w:rsidRPr="759F65CD">
        <w:rPr>
          <w:rFonts w:eastAsiaTheme="majorEastAsia" w:cs="Calibri"/>
          <w:color w:val="000000" w:themeColor="text1"/>
          <w:sz w:val="24"/>
          <w:szCs w:val="24"/>
        </w:rPr>
        <w:t>-</w:t>
      </w:r>
      <w:r w:rsidR="50005EA4" w:rsidRPr="759F65CD">
        <w:rPr>
          <w:rFonts w:eastAsiaTheme="majorEastAsia" w:cs="Calibri"/>
          <w:color w:val="000000" w:themeColor="text1"/>
          <w:sz w:val="24"/>
          <w:szCs w:val="24"/>
        </w:rPr>
        <w:t xml:space="preserve"> Administrativo</w:t>
      </w:r>
      <w:r w:rsidR="625D0432" w:rsidRPr="759F65CD">
        <w:rPr>
          <w:rFonts w:eastAsiaTheme="majorEastAsia" w:cs="Calibri"/>
          <w:color w:val="000000" w:themeColor="text1"/>
          <w:sz w:val="24"/>
          <w:szCs w:val="24"/>
        </w:rPr>
        <w:t xml:space="preserve"> </w:t>
      </w:r>
      <w:proofErr w:type="spellStart"/>
      <w:r w:rsidR="5C9E4F4D" w:rsidRPr="759F65CD">
        <w:rPr>
          <w:rFonts w:eastAsiaTheme="majorEastAsia" w:cs="Calibri"/>
          <w:color w:val="000000" w:themeColor="text1"/>
          <w:sz w:val="24"/>
          <w:szCs w:val="24"/>
        </w:rPr>
        <w:t>SofiaPlus</w:t>
      </w:r>
      <w:proofErr w:type="spellEnd"/>
      <w:r w:rsidR="50005EA4" w:rsidRPr="759F65CD">
        <w:rPr>
          <w:rFonts w:eastAsiaTheme="majorEastAsia" w:cs="Calibri"/>
          <w:color w:val="000000" w:themeColor="text1"/>
          <w:sz w:val="24"/>
          <w:szCs w:val="24"/>
        </w:rPr>
        <w:t xml:space="preserve">, dentro de los ocho </w:t>
      </w:r>
      <w:r w:rsidR="250469D5" w:rsidRPr="759F65CD">
        <w:rPr>
          <w:rFonts w:eastAsiaTheme="majorEastAsia" w:cs="Calibri"/>
          <w:color w:val="000000" w:themeColor="text1"/>
          <w:sz w:val="24"/>
          <w:szCs w:val="24"/>
        </w:rPr>
        <w:t xml:space="preserve">(8) </w:t>
      </w:r>
      <w:r w:rsidR="50005EA4" w:rsidRPr="759F65CD">
        <w:rPr>
          <w:rFonts w:eastAsiaTheme="majorEastAsia" w:cs="Calibri"/>
          <w:color w:val="000000" w:themeColor="text1"/>
          <w:sz w:val="24"/>
          <w:szCs w:val="24"/>
        </w:rPr>
        <w:t>días siguientes a la fecha de</w:t>
      </w:r>
      <w:r w:rsidR="31D174D2" w:rsidRPr="759F65CD">
        <w:rPr>
          <w:rFonts w:eastAsiaTheme="majorEastAsia" w:cs="Calibri"/>
          <w:color w:val="000000" w:themeColor="text1"/>
          <w:sz w:val="24"/>
          <w:szCs w:val="24"/>
        </w:rPr>
        <w:t>l</w:t>
      </w:r>
      <w:r w:rsidR="50005EA4" w:rsidRPr="759F65CD">
        <w:rPr>
          <w:rFonts w:eastAsiaTheme="majorEastAsia" w:cs="Calibri"/>
          <w:color w:val="000000" w:themeColor="text1"/>
          <w:sz w:val="24"/>
          <w:szCs w:val="24"/>
        </w:rPr>
        <w:t xml:space="preserve"> diligenciamiento del </w:t>
      </w:r>
      <w:r w:rsidR="50005EA4" w:rsidRPr="759F65CD">
        <w:rPr>
          <w:rFonts w:eastAsiaTheme="majorEastAsia" w:cs="Calibri"/>
          <w:b/>
          <w:bCs/>
          <w:color w:val="000000" w:themeColor="text1"/>
          <w:sz w:val="24"/>
          <w:szCs w:val="24"/>
        </w:rPr>
        <w:t xml:space="preserve">GFPI-F-023 Formato </w:t>
      </w:r>
      <w:r w:rsidR="6463495A" w:rsidRPr="759F65CD">
        <w:rPr>
          <w:rFonts w:eastAsiaTheme="majorEastAsia" w:cs="Calibri"/>
          <w:b/>
          <w:bCs/>
          <w:color w:val="000000" w:themeColor="text1"/>
          <w:sz w:val="24"/>
          <w:szCs w:val="24"/>
        </w:rPr>
        <w:t>P</w:t>
      </w:r>
      <w:r w:rsidR="50005EA4" w:rsidRPr="759F65CD">
        <w:rPr>
          <w:rFonts w:eastAsiaTheme="majorEastAsia" w:cs="Calibri"/>
          <w:b/>
          <w:bCs/>
          <w:color w:val="000000" w:themeColor="text1"/>
          <w:sz w:val="24"/>
          <w:szCs w:val="24"/>
        </w:rPr>
        <w:t xml:space="preserve">laneación, </w:t>
      </w:r>
      <w:r w:rsidR="6463495A" w:rsidRPr="759F65CD">
        <w:rPr>
          <w:rFonts w:eastAsiaTheme="majorEastAsia" w:cs="Calibri"/>
          <w:b/>
          <w:bCs/>
          <w:color w:val="000000" w:themeColor="text1"/>
          <w:sz w:val="24"/>
          <w:szCs w:val="24"/>
        </w:rPr>
        <w:t>S</w:t>
      </w:r>
      <w:r w:rsidR="50005EA4" w:rsidRPr="759F65CD">
        <w:rPr>
          <w:rFonts w:eastAsiaTheme="majorEastAsia" w:cs="Calibri"/>
          <w:b/>
          <w:bCs/>
          <w:color w:val="000000" w:themeColor="text1"/>
          <w:sz w:val="24"/>
          <w:szCs w:val="24"/>
        </w:rPr>
        <w:t xml:space="preserve">eguimiento y </w:t>
      </w:r>
      <w:r w:rsidR="6463495A" w:rsidRPr="759F65CD">
        <w:rPr>
          <w:rFonts w:eastAsiaTheme="majorEastAsia" w:cs="Calibri"/>
          <w:b/>
          <w:bCs/>
          <w:color w:val="000000" w:themeColor="text1"/>
          <w:sz w:val="24"/>
          <w:szCs w:val="24"/>
        </w:rPr>
        <w:t>E</w:t>
      </w:r>
      <w:r w:rsidR="50005EA4" w:rsidRPr="759F65CD">
        <w:rPr>
          <w:rFonts w:eastAsiaTheme="majorEastAsia" w:cs="Calibri"/>
          <w:b/>
          <w:bCs/>
          <w:color w:val="000000" w:themeColor="text1"/>
          <w:sz w:val="24"/>
          <w:szCs w:val="24"/>
        </w:rPr>
        <w:t>valuación</w:t>
      </w:r>
      <w:r w:rsidR="25973B13" w:rsidRPr="759F65CD">
        <w:rPr>
          <w:rFonts w:eastAsiaTheme="majorEastAsia" w:cs="Calibri"/>
          <w:b/>
          <w:bCs/>
          <w:color w:val="000000" w:themeColor="text1"/>
          <w:sz w:val="24"/>
          <w:szCs w:val="24"/>
        </w:rPr>
        <w:t xml:space="preserve"> </w:t>
      </w:r>
      <w:r w:rsidR="6463495A" w:rsidRPr="759F65CD">
        <w:rPr>
          <w:rFonts w:eastAsiaTheme="majorEastAsia" w:cs="Calibri"/>
          <w:b/>
          <w:bCs/>
          <w:color w:val="000000" w:themeColor="text1"/>
          <w:sz w:val="24"/>
          <w:szCs w:val="24"/>
        </w:rPr>
        <w:t>E</w:t>
      </w:r>
      <w:r w:rsidR="50005EA4" w:rsidRPr="759F65CD">
        <w:rPr>
          <w:rFonts w:eastAsiaTheme="majorEastAsia" w:cs="Calibri"/>
          <w:b/>
          <w:bCs/>
          <w:color w:val="000000" w:themeColor="text1"/>
          <w:sz w:val="24"/>
          <w:szCs w:val="24"/>
        </w:rPr>
        <w:t xml:space="preserve">tapa </w:t>
      </w:r>
      <w:r w:rsidR="6463495A" w:rsidRPr="759F65CD">
        <w:rPr>
          <w:rFonts w:eastAsiaTheme="majorEastAsia" w:cs="Calibri"/>
          <w:b/>
          <w:bCs/>
          <w:color w:val="000000" w:themeColor="text1"/>
          <w:sz w:val="24"/>
          <w:szCs w:val="24"/>
        </w:rPr>
        <w:t>P</w:t>
      </w:r>
      <w:r w:rsidR="50005EA4" w:rsidRPr="759F65CD">
        <w:rPr>
          <w:rFonts w:eastAsiaTheme="majorEastAsia" w:cs="Calibri"/>
          <w:b/>
          <w:bCs/>
          <w:color w:val="000000" w:themeColor="text1"/>
          <w:sz w:val="24"/>
          <w:szCs w:val="24"/>
        </w:rPr>
        <w:t>roductiva</w:t>
      </w:r>
      <w:r w:rsidR="59666B2E" w:rsidRPr="759F65CD">
        <w:rPr>
          <w:rFonts w:eastAsiaTheme="majorEastAsia" w:cs="Calibri"/>
          <w:b/>
          <w:bCs/>
          <w:color w:val="000000" w:themeColor="text1"/>
          <w:sz w:val="24"/>
          <w:szCs w:val="24"/>
        </w:rPr>
        <w:t xml:space="preserve"> </w:t>
      </w:r>
      <w:r w:rsidR="59666B2E" w:rsidRPr="759F65CD">
        <w:rPr>
          <w:rFonts w:eastAsiaTheme="majorEastAsia" w:cs="Calibri"/>
          <w:color w:val="000000" w:themeColor="text1"/>
          <w:sz w:val="24"/>
          <w:szCs w:val="24"/>
        </w:rPr>
        <w:t>y</w:t>
      </w:r>
      <w:r w:rsidR="78A109D1" w:rsidRPr="759F65CD">
        <w:rPr>
          <w:rFonts w:eastAsiaTheme="majorEastAsia" w:cs="Calibri"/>
          <w:color w:val="000000" w:themeColor="text1"/>
          <w:sz w:val="24"/>
          <w:szCs w:val="24"/>
        </w:rPr>
        <w:t xml:space="preserve"> previa verificación de entrega de todas l</w:t>
      </w:r>
      <w:r w:rsidR="59666B2E" w:rsidRPr="759F65CD">
        <w:rPr>
          <w:rFonts w:eastAsiaTheme="majorEastAsia" w:cs="Calibri"/>
          <w:color w:val="000000" w:themeColor="text1"/>
          <w:sz w:val="24"/>
          <w:szCs w:val="24"/>
        </w:rPr>
        <w:t xml:space="preserve">as bitácoras </w:t>
      </w:r>
      <w:r w:rsidR="546668AE" w:rsidRPr="759F65CD">
        <w:rPr>
          <w:rFonts w:eastAsiaTheme="majorEastAsia" w:cs="Calibri"/>
          <w:color w:val="000000" w:themeColor="text1"/>
          <w:sz w:val="24"/>
          <w:szCs w:val="24"/>
        </w:rPr>
        <w:t xml:space="preserve">debidamente retroalimentadas y aprobadas. </w:t>
      </w:r>
      <w:r w:rsidR="02AE34D5" w:rsidRPr="759F65CD">
        <w:rPr>
          <w:rFonts w:eastAsiaTheme="majorEastAsia" w:cs="Calibri"/>
          <w:color w:val="000000" w:themeColor="text1"/>
          <w:sz w:val="24"/>
          <w:szCs w:val="24"/>
        </w:rPr>
        <w:t xml:space="preserve">Posteriormente, se emite </w:t>
      </w:r>
      <w:r w:rsidR="286F3E13" w:rsidRPr="759F65CD">
        <w:rPr>
          <w:rFonts w:eastAsiaTheme="majorEastAsia" w:cs="Calibri"/>
          <w:color w:val="000000" w:themeColor="text1"/>
          <w:sz w:val="24"/>
          <w:szCs w:val="24"/>
        </w:rPr>
        <w:t>el</w:t>
      </w:r>
      <w:r w:rsidR="735791B3" w:rsidRPr="759F65CD">
        <w:rPr>
          <w:rFonts w:eastAsiaTheme="majorEastAsia" w:cs="Calibri"/>
          <w:color w:val="000000" w:themeColor="text1"/>
          <w:sz w:val="24"/>
          <w:szCs w:val="24"/>
        </w:rPr>
        <w:t xml:space="preserve"> </w:t>
      </w:r>
      <w:r w:rsidR="791B3D5C" w:rsidRPr="759F65CD">
        <w:rPr>
          <w:rFonts w:eastAsiaTheme="majorEastAsia" w:cs="Calibri"/>
          <w:color w:val="000000" w:themeColor="text1"/>
          <w:sz w:val="24"/>
          <w:szCs w:val="24"/>
        </w:rPr>
        <w:t xml:space="preserve">paz y salvo por parte del </w:t>
      </w:r>
      <w:r w:rsidR="563B2729" w:rsidRPr="759F65CD">
        <w:rPr>
          <w:rFonts w:eastAsiaTheme="majorEastAsia" w:cs="Calibri"/>
          <w:color w:val="000000" w:themeColor="text1"/>
          <w:sz w:val="24"/>
          <w:szCs w:val="24"/>
        </w:rPr>
        <w:t xml:space="preserve">SENA para que inicie el proceso </w:t>
      </w:r>
      <w:r w:rsidR="733A5589" w:rsidRPr="759F65CD">
        <w:rPr>
          <w:rFonts w:eastAsiaTheme="majorEastAsia" w:cs="Calibri"/>
          <w:color w:val="000000" w:themeColor="text1"/>
          <w:sz w:val="24"/>
          <w:szCs w:val="24"/>
        </w:rPr>
        <w:t xml:space="preserve">de </w:t>
      </w:r>
      <w:r w:rsidR="563B2729" w:rsidRPr="759F65CD">
        <w:rPr>
          <w:rFonts w:eastAsiaTheme="majorEastAsia" w:cs="Calibri"/>
          <w:color w:val="000000" w:themeColor="text1"/>
          <w:sz w:val="24"/>
          <w:szCs w:val="24"/>
        </w:rPr>
        <w:t>certificación.</w:t>
      </w:r>
    </w:p>
    <w:p w14:paraId="3CBE0024" w14:textId="1D953171" w:rsidR="6C1E494E" w:rsidRPr="00153008" w:rsidRDefault="44C6A9FD" w:rsidP="759F65CD">
      <w:pPr>
        <w:pStyle w:val="Prrafodelista"/>
        <w:numPr>
          <w:ilvl w:val="0"/>
          <w:numId w:val="15"/>
        </w:numPr>
        <w:spacing w:after="160" w:line="360" w:lineRule="auto"/>
        <w:ind w:left="360"/>
        <w:rPr>
          <w:rFonts w:eastAsiaTheme="minorEastAsia" w:cs="Calibri"/>
          <w:color w:val="000000" w:themeColor="text1"/>
          <w:sz w:val="24"/>
          <w:szCs w:val="24"/>
        </w:rPr>
      </w:pPr>
      <w:r w:rsidRPr="759F65CD">
        <w:rPr>
          <w:rFonts w:cs="Calibri"/>
          <w:color w:val="000000" w:themeColor="text1"/>
          <w:sz w:val="24"/>
          <w:szCs w:val="24"/>
        </w:rPr>
        <w:t>En caso de que la evalua</w:t>
      </w:r>
      <w:r w:rsidR="0F21B3A6" w:rsidRPr="759F65CD">
        <w:rPr>
          <w:rFonts w:cs="Calibri"/>
          <w:color w:val="000000" w:themeColor="text1"/>
          <w:sz w:val="24"/>
          <w:szCs w:val="24"/>
        </w:rPr>
        <w:t xml:space="preserve">ción de la etapa productiva </w:t>
      </w:r>
      <w:r w:rsidR="5880ECEF" w:rsidRPr="759F65CD">
        <w:rPr>
          <w:rFonts w:cs="Calibri"/>
          <w:color w:val="000000" w:themeColor="text1"/>
          <w:sz w:val="24"/>
          <w:szCs w:val="24"/>
        </w:rPr>
        <w:t>sea</w:t>
      </w:r>
      <w:r w:rsidR="0F21B3A6" w:rsidRPr="759F65CD">
        <w:rPr>
          <w:rFonts w:cs="Calibri"/>
          <w:color w:val="000000" w:themeColor="text1"/>
          <w:sz w:val="24"/>
          <w:szCs w:val="24"/>
        </w:rPr>
        <w:t xml:space="preserve"> </w:t>
      </w:r>
      <w:r w:rsidR="2D890918" w:rsidRPr="759F65CD">
        <w:rPr>
          <w:rFonts w:cs="Calibri"/>
          <w:color w:val="000000" w:themeColor="text1"/>
          <w:sz w:val="24"/>
          <w:szCs w:val="24"/>
        </w:rPr>
        <w:t>reprobada</w:t>
      </w:r>
      <w:r w:rsidR="0F21B3A6" w:rsidRPr="759F65CD">
        <w:rPr>
          <w:rFonts w:cs="Calibri"/>
          <w:color w:val="000000" w:themeColor="text1"/>
          <w:sz w:val="24"/>
          <w:szCs w:val="24"/>
        </w:rPr>
        <w:t xml:space="preserve">, </w:t>
      </w:r>
      <w:r w:rsidR="3C700CE3" w:rsidRPr="759F65CD">
        <w:rPr>
          <w:rFonts w:cs="Calibri"/>
          <w:color w:val="000000" w:themeColor="text1"/>
          <w:sz w:val="24"/>
          <w:szCs w:val="24"/>
        </w:rPr>
        <w:t xml:space="preserve">el </w:t>
      </w:r>
      <w:r w:rsidR="7909C496" w:rsidRPr="759F65CD">
        <w:rPr>
          <w:rFonts w:cs="Calibri"/>
          <w:color w:val="000000" w:themeColor="text1"/>
          <w:sz w:val="24"/>
          <w:szCs w:val="24"/>
        </w:rPr>
        <w:t>aprendiz</w:t>
      </w:r>
      <w:r w:rsidR="0F21B3A6" w:rsidRPr="759F65CD">
        <w:rPr>
          <w:rFonts w:cs="Calibri"/>
          <w:color w:val="000000" w:themeColor="text1"/>
          <w:sz w:val="24"/>
          <w:szCs w:val="24"/>
        </w:rPr>
        <w:t xml:space="preserve"> debe</w:t>
      </w:r>
      <w:r w:rsidR="29318A7A" w:rsidRPr="759F65CD">
        <w:rPr>
          <w:rFonts w:cs="Calibri"/>
          <w:color w:val="000000" w:themeColor="text1"/>
          <w:sz w:val="24"/>
          <w:szCs w:val="24"/>
        </w:rPr>
        <w:t>rá</w:t>
      </w:r>
      <w:r w:rsidR="0F21B3A6" w:rsidRPr="759F65CD">
        <w:rPr>
          <w:rFonts w:cs="Calibri"/>
          <w:color w:val="000000" w:themeColor="text1"/>
          <w:sz w:val="24"/>
          <w:szCs w:val="24"/>
        </w:rPr>
        <w:t xml:space="preserve"> ser remitido a</w:t>
      </w:r>
      <w:r w:rsidR="34C065C4" w:rsidRPr="759F65CD">
        <w:rPr>
          <w:rFonts w:cs="Calibri"/>
          <w:color w:val="000000" w:themeColor="text1"/>
          <w:sz w:val="24"/>
          <w:szCs w:val="24"/>
        </w:rPr>
        <w:t>l</w:t>
      </w:r>
      <w:r w:rsidR="0F21B3A6" w:rsidRPr="759F65CD">
        <w:rPr>
          <w:rFonts w:cs="Calibri"/>
          <w:color w:val="000000" w:themeColor="text1"/>
          <w:sz w:val="24"/>
          <w:szCs w:val="24"/>
        </w:rPr>
        <w:t xml:space="preserve"> comité de evaluación y seguimiento para dar inicio al debido proceso. De acuerdo con el resultado del comité</w:t>
      </w:r>
      <w:r w:rsidR="7F1B61D1" w:rsidRPr="759F65CD">
        <w:rPr>
          <w:rFonts w:cs="Calibri"/>
          <w:color w:val="000000" w:themeColor="text1"/>
          <w:sz w:val="24"/>
          <w:szCs w:val="24"/>
        </w:rPr>
        <w:t xml:space="preserve">, </w:t>
      </w:r>
      <w:r w:rsidR="0F21B3A6" w:rsidRPr="759F65CD">
        <w:rPr>
          <w:rFonts w:cs="Calibri"/>
          <w:color w:val="000000" w:themeColor="text1"/>
          <w:sz w:val="24"/>
          <w:szCs w:val="24"/>
        </w:rPr>
        <w:t xml:space="preserve">se define si se emitirá el juicio evaluativo como </w:t>
      </w:r>
      <w:r w:rsidR="0F21B3A6" w:rsidRPr="759F65CD">
        <w:rPr>
          <w:rFonts w:cs="Calibri"/>
          <w:b/>
          <w:bCs/>
          <w:color w:val="000000" w:themeColor="text1"/>
          <w:sz w:val="24"/>
          <w:szCs w:val="24"/>
        </w:rPr>
        <w:t>“</w:t>
      </w:r>
      <w:r w:rsidR="4CFE55CB" w:rsidRPr="759F65CD">
        <w:rPr>
          <w:rFonts w:cs="Calibri"/>
          <w:b/>
          <w:bCs/>
          <w:color w:val="000000" w:themeColor="text1"/>
          <w:sz w:val="24"/>
          <w:szCs w:val="24"/>
        </w:rPr>
        <w:t>N</w:t>
      </w:r>
      <w:r w:rsidR="0F21B3A6" w:rsidRPr="759F65CD">
        <w:rPr>
          <w:rFonts w:cs="Calibri"/>
          <w:b/>
          <w:bCs/>
          <w:color w:val="000000" w:themeColor="text1"/>
          <w:sz w:val="24"/>
          <w:szCs w:val="24"/>
        </w:rPr>
        <w:t>o aprobado”</w:t>
      </w:r>
      <w:r w:rsidR="0F21B3A6" w:rsidRPr="759F65CD">
        <w:rPr>
          <w:rFonts w:cs="Calibri"/>
          <w:color w:val="000000" w:themeColor="text1"/>
          <w:sz w:val="24"/>
          <w:szCs w:val="24"/>
        </w:rPr>
        <w:t>.</w:t>
      </w:r>
      <w:r w:rsidR="2703C91A" w:rsidRPr="759F65CD">
        <w:rPr>
          <w:rFonts w:cs="Calibri"/>
          <w:color w:val="000000" w:themeColor="text1"/>
          <w:sz w:val="24"/>
          <w:szCs w:val="24"/>
        </w:rPr>
        <w:t xml:space="preserve"> </w:t>
      </w:r>
    </w:p>
    <w:p w14:paraId="4B1D2E39" w14:textId="044E2CBA" w:rsidR="465CE63E" w:rsidRPr="00153008" w:rsidRDefault="465CE63E" w:rsidP="00000AD7">
      <w:pPr>
        <w:spacing w:after="160" w:line="360" w:lineRule="auto"/>
        <w:rPr>
          <w:rFonts w:ascii="Calibri" w:hAnsi="Calibri" w:cs="Calibri"/>
          <w:color w:val="000000" w:themeColor="text1"/>
        </w:rPr>
      </w:pPr>
      <w:r w:rsidRPr="759F65CD">
        <w:rPr>
          <w:rFonts w:ascii="Calibri" w:hAnsi="Calibri" w:cs="Calibri"/>
          <w:color w:val="000000" w:themeColor="text1"/>
        </w:rPr>
        <w:t>Durante todo el seguimiento a la etapa productiva, es importante garantizar que el proceso se realice de manera transparente, basado en evidencias y que</w:t>
      </w:r>
      <w:r w:rsidR="0DA013C5" w:rsidRPr="759F65CD">
        <w:rPr>
          <w:rFonts w:ascii="Calibri" w:hAnsi="Calibri" w:cs="Calibri"/>
          <w:color w:val="000000" w:themeColor="text1"/>
        </w:rPr>
        <w:t xml:space="preserve"> el</w:t>
      </w:r>
      <w:r w:rsidRPr="759F65CD">
        <w:rPr>
          <w:rFonts w:ascii="Calibri" w:hAnsi="Calibri" w:cs="Calibri"/>
          <w:color w:val="000000" w:themeColor="text1"/>
        </w:rPr>
        <w:t xml:space="preserve"> aprendiz reciba una retroalimentación final sobre su desempeño en la etapa productiva.</w:t>
      </w:r>
    </w:p>
    <w:p w14:paraId="532FE5D2" w14:textId="701024D8" w:rsidR="002C26C0" w:rsidRPr="00153008" w:rsidRDefault="610F9294" w:rsidP="00000AD7">
      <w:pPr>
        <w:pStyle w:val="Ttulo2"/>
        <w:spacing w:before="120" w:after="160"/>
        <w:rPr>
          <w:rFonts w:ascii="Calibri" w:hAnsi="Calibri" w:cs="Calibri"/>
          <w:sz w:val="24"/>
          <w:szCs w:val="24"/>
        </w:rPr>
      </w:pPr>
      <w:bookmarkStart w:id="89" w:name="_Toc204675280"/>
      <w:bookmarkStart w:id="90" w:name="_Toc207973440"/>
      <w:r w:rsidRPr="759F65CD">
        <w:rPr>
          <w:rFonts w:ascii="Calibri" w:hAnsi="Calibri" w:cs="Calibri"/>
          <w:sz w:val="24"/>
          <w:szCs w:val="24"/>
        </w:rPr>
        <w:lastRenderedPageBreak/>
        <w:t>9</w:t>
      </w:r>
      <w:r w:rsidR="0232D3E3" w:rsidRPr="759F65CD">
        <w:rPr>
          <w:rFonts w:ascii="Calibri" w:hAnsi="Calibri" w:cs="Calibri"/>
          <w:sz w:val="24"/>
          <w:szCs w:val="24"/>
        </w:rPr>
        <w:t>.</w:t>
      </w:r>
      <w:r w:rsidR="41DBE2DD" w:rsidRPr="759F65CD">
        <w:rPr>
          <w:rFonts w:ascii="Calibri" w:hAnsi="Calibri" w:cs="Calibri"/>
          <w:sz w:val="24"/>
          <w:szCs w:val="24"/>
        </w:rPr>
        <w:t>3</w:t>
      </w:r>
      <w:r w:rsidR="0232D3E3" w:rsidRPr="759F65CD">
        <w:rPr>
          <w:rFonts w:ascii="Calibri" w:hAnsi="Calibri" w:cs="Calibri"/>
          <w:sz w:val="24"/>
          <w:szCs w:val="24"/>
        </w:rPr>
        <w:t xml:space="preserve"> Novedades durante la ejecución de la etapa productiva</w:t>
      </w:r>
      <w:r w:rsidR="00721F0B" w:rsidRPr="759F65CD">
        <w:rPr>
          <w:rFonts w:ascii="Calibri" w:hAnsi="Calibri" w:cs="Calibri"/>
          <w:sz w:val="24"/>
          <w:szCs w:val="24"/>
        </w:rPr>
        <w:t>.</w:t>
      </w:r>
      <w:bookmarkEnd w:id="89"/>
      <w:bookmarkEnd w:id="90"/>
    </w:p>
    <w:p w14:paraId="613AD3C2" w14:textId="366CE27D" w:rsidR="28BA3204" w:rsidRPr="00153008" w:rsidRDefault="7FBF38AD" w:rsidP="00000AD7">
      <w:pPr>
        <w:spacing w:after="160" w:line="360" w:lineRule="auto"/>
        <w:rPr>
          <w:rFonts w:ascii="Calibri" w:eastAsia="Calibri" w:hAnsi="Calibri" w:cs="Calibri"/>
        </w:rPr>
      </w:pPr>
      <w:r w:rsidRPr="759F65CD">
        <w:rPr>
          <w:rFonts w:ascii="Calibri" w:hAnsi="Calibri" w:cs="Calibri"/>
          <w:color w:val="000000" w:themeColor="text1"/>
        </w:rPr>
        <w:t xml:space="preserve">Durante el desarrollo de la etapa productiva, pueden surgir diversas situaciones imprevistas que afectan </w:t>
      </w:r>
      <w:r w:rsidR="15941040" w:rsidRPr="759F65CD">
        <w:rPr>
          <w:rFonts w:ascii="Calibri" w:hAnsi="Calibri" w:cs="Calibri"/>
          <w:color w:val="000000" w:themeColor="text1"/>
        </w:rPr>
        <w:t>la</w:t>
      </w:r>
      <w:r w:rsidRPr="759F65CD">
        <w:rPr>
          <w:rFonts w:ascii="Calibri" w:hAnsi="Calibri" w:cs="Calibri"/>
          <w:color w:val="000000" w:themeColor="text1"/>
        </w:rPr>
        <w:t xml:space="preserve"> ejecución</w:t>
      </w:r>
      <w:r w:rsidR="64CAD0C9" w:rsidRPr="759F65CD">
        <w:rPr>
          <w:rFonts w:ascii="Calibri" w:hAnsi="Calibri" w:cs="Calibri"/>
          <w:color w:val="000000" w:themeColor="text1"/>
        </w:rPr>
        <w:t>, interrumpiéndola temporalmente</w:t>
      </w:r>
      <w:r w:rsidRPr="759F65CD">
        <w:rPr>
          <w:rFonts w:ascii="Calibri" w:hAnsi="Calibri" w:cs="Calibri"/>
          <w:color w:val="000000" w:themeColor="text1"/>
        </w:rPr>
        <w:t xml:space="preserve">. Estas situaciones incluyen licencia de maternidad, incapacidad debidamente certificada, casos fortuitos o de fuerza mayor según las definiciones del Código Civil, vacaciones otorgadas por el empleador u otras circunstancias que conlleven la interrupción de la actividad económica de la empresa. </w:t>
      </w:r>
      <w:r w:rsidR="31309898" w:rsidRPr="759F65CD">
        <w:rPr>
          <w:rFonts w:ascii="Calibri" w:eastAsia="Calibri" w:hAnsi="Calibri" w:cs="Calibri"/>
          <w:color w:val="000000" w:themeColor="text1"/>
          <w:lang w:val="es-CO"/>
        </w:rPr>
        <w:t>Estas eventualidades deben ser reportadas</w:t>
      </w:r>
      <w:r w:rsidR="3DE50EFB" w:rsidRPr="759F65CD">
        <w:rPr>
          <w:rFonts w:ascii="Calibri" w:eastAsia="Calibri" w:hAnsi="Calibri" w:cs="Calibri"/>
          <w:color w:val="000000" w:themeColor="text1"/>
          <w:lang w:val="es-CO"/>
        </w:rPr>
        <w:t xml:space="preserve"> por</w:t>
      </w:r>
      <w:r w:rsidR="260D3CA7" w:rsidRPr="759F65CD">
        <w:rPr>
          <w:rFonts w:ascii="Calibri" w:eastAsia="Calibri" w:hAnsi="Calibri" w:cs="Calibri"/>
          <w:color w:val="000000" w:themeColor="text1"/>
          <w:lang w:val="es-CO"/>
        </w:rPr>
        <w:t xml:space="preserve"> </w:t>
      </w:r>
      <w:r w:rsidR="2076E632" w:rsidRPr="759F65CD">
        <w:rPr>
          <w:rFonts w:ascii="Calibri" w:eastAsia="Calibri" w:hAnsi="Calibri" w:cs="Calibri"/>
          <w:color w:val="000000" w:themeColor="text1"/>
          <w:lang w:val="es-CO"/>
        </w:rPr>
        <w:t>el</w:t>
      </w:r>
      <w:r w:rsidR="31309898" w:rsidRPr="759F65CD">
        <w:rPr>
          <w:rFonts w:ascii="Calibri" w:eastAsia="Calibri" w:hAnsi="Calibri" w:cs="Calibri"/>
          <w:color w:val="000000" w:themeColor="text1"/>
          <w:lang w:val="es-CO"/>
        </w:rPr>
        <w:t xml:space="preserve"> aprendiz </w:t>
      </w:r>
      <w:r w:rsidR="6205B623" w:rsidRPr="759F65CD">
        <w:rPr>
          <w:rFonts w:ascii="Calibri" w:eastAsia="Calibri" w:hAnsi="Calibri" w:cs="Calibri"/>
          <w:color w:val="000000" w:themeColor="text1"/>
          <w:lang w:val="es-CO"/>
        </w:rPr>
        <w:t xml:space="preserve">o </w:t>
      </w:r>
      <w:r w:rsidR="31309898" w:rsidRPr="759F65CD">
        <w:rPr>
          <w:rFonts w:ascii="Calibri" w:eastAsia="Calibri" w:hAnsi="Calibri" w:cs="Calibri"/>
          <w:color w:val="000000" w:themeColor="text1"/>
          <w:lang w:val="es-CO"/>
        </w:rPr>
        <w:t xml:space="preserve">instructor de seguimiento o por el ente </w:t>
      </w:r>
      <w:proofErr w:type="spellStart"/>
      <w:r w:rsidR="31309898" w:rsidRPr="759F65CD">
        <w:rPr>
          <w:rFonts w:ascii="Calibri" w:eastAsia="Calibri" w:hAnsi="Calibri" w:cs="Calibri"/>
          <w:color w:val="000000" w:themeColor="text1"/>
          <w:lang w:val="es-CO"/>
        </w:rPr>
        <w:t>co</w:t>
      </w:r>
      <w:r w:rsidR="76BF9226" w:rsidRPr="759F65CD">
        <w:rPr>
          <w:rFonts w:ascii="Calibri" w:eastAsia="Calibri" w:hAnsi="Calibri" w:cs="Calibri"/>
          <w:color w:val="000000" w:themeColor="text1"/>
          <w:lang w:val="es-CO"/>
        </w:rPr>
        <w:t>-</w:t>
      </w:r>
      <w:r w:rsidR="31309898" w:rsidRPr="759F65CD">
        <w:rPr>
          <w:rFonts w:ascii="Calibri" w:eastAsia="Calibri" w:hAnsi="Calibri" w:cs="Calibri"/>
          <w:color w:val="000000" w:themeColor="text1"/>
          <w:lang w:val="es-CO"/>
        </w:rPr>
        <w:t>formador</w:t>
      </w:r>
      <w:proofErr w:type="spellEnd"/>
      <w:r w:rsidR="31309898" w:rsidRPr="759F65CD">
        <w:rPr>
          <w:rFonts w:ascii="Calibri" w:eastAsia="Calibri" w:hAnsi="Calibri" w:cs="Calibri"/>
          <w:color w:val="000000" w:themeColor="text1"/>
          <w:lang w:val="es-CO"/>
        </w:rPr>
        <w:t xml:space="preserve"> en los diferentes canales establecidos para este fin incluyendo el formato </w:t>
      </w:r>
      <w:r w:rsidR="31309898" w:rsidRPr="759F65CD">
        <w:rPr>
          <w:rFonts w:ascii="Calibri" w:eastAsia="Calibri" w:hAnsi="Calibri" w:cs="Calibri"/>
          <w:b/>
          <w:bCs/>
          <w:color w:val="000000" w:themeColor="text1"/>
          <w:lang w:val="es-CO"/>
        </w:rPr>
        <w:t xml:space="preserve">GPFI-F-023 Formato Planeación, </w:t>
      </w:r>
      <w:r w:rsidR="6463495A" w:rsidRPr="759F65CD">
        <w:rPr>
          <w:rFonts w:ascii="Calibri" w:eastAsia="Calibri" w:hAnsi="Calibri" w:cs="Calibri"/>
          <w:b/>
          <w:bCs/>
          <w:color w:val="000000" w:themeColor="text1"/>
          <w:lang w:val="es-CO"/>
        </w:rPr>
        <w:t>S</w:t>
      </w:r>
      <w:r w:rsidR="31309898" w:rsidRPr="759F65CD">
        <w:rPr>
          <w:rFonts w:ascii="Calibri" w:eastAsia="Calibri" w:hAnsi="Calibri" w:cs="Calibri"/>
          <w:b/>
          <w:bCs/>
          <w:color w:val="000000" w:themeColor="text1"/>
          <w:lang w:val="es-CO"/>
        </w:rPr>
        <w:t xml:space="preserve">eguimiento y </w:t>
      </w:r>
      <w:r w:rsidR="6463495A" w:rsidRPr="759F65CD">
        <w:rPr>
          <w:rFonts w:ascii="Calibri" w:eastAsia="Calibri" w:hAnsi="Calibri" w:cs="Calibri"/>
          <w:b/>
          <w:bCs/>
          <w:color w:val="000000" w:themeColor="text1"/>
          <w:lang w:val="es-CO"/>
        </w:rPr>
        <w:t>E</w:t>
      </w:r>
      <w:r w:rsidR="31309898" w:rsidRPr="759F65CD">
        <w:rPr>
          <w:rFonts w:ascii="Calibri" w:eastAsia="Calibri" w:hAnsi="Calibri" w:cs="Calibri"/>
          <w:b/>
          <w:bCs/>
          <w:color w:val="000000" w:themeColor="text1"/>
          <w:lang w:val="es-CO"/>
        </w:rPr>
        <w:t xml:space="preserve">valuación </w:t>
      </w:r>
      <w:r w:rsidR="6463495A" w:rsidRPr="759F65CD">
        <w:rPr>
          <w:rFonts w:ascii="Calibri" w:eastAsia="Calibri" w:hAnsi="Calibri" w:cs="Calibri"/>
          <w:b/>
          <w:bCs/>
          <w:color w:val="000000" w:themeColor="text1"/>
          <w:lang w:val="es-CO"/>
        </w:rPr>
        <w:t>E</w:t>
      </w:r>
      <w:r w:rsidR="31309898" w:rsidRPr="759F65CD">
        <w:rPr>
          <w:rFonts w:ascii="Calibri" w:eastAsia="Calibri" w:hAnsi="Calibri" w:cs="Calibri"/>
          <w:b/>
          <w:bCs/>
          <w:color w:val="000000" w:themeColor="text1"/>
          <w:lang w:val="es-CO"/>
        </w:rPr>
        <w:t xml:space="preserve">tapa </w:t>
      </w:r>
      <w:r w:rsidR="6463495A" w:rsidRPr="759F65CD">
        <w:rPr>
          <w:rFonts w:ascii="Calibri" w:eastAsia="Calibri" w:hAnsi="Calibri" w:cs="Calibri"/>
          <w:b/>
          <w:bCs/>
          <w:color w:val="000000" w:themeColor="text1"/>
          <w:lang w:val="es-CO"/>
        </w:rPr>
        <w:t>P</w:t>
      </w:r>
      <w:r w:rsidR="31309898" w:rsidRPr="759F65CD">
        <w:rPr>
          <w:rFonts w:ascii="Calibri" w:eastAsia="Calibri" w:hAnsi="Calibri" w:cs="Calibri"/>
          <w:b/>
          <w:bCs/>
          <w:color w:val="000000" w:themeColor="text1"/>
          <w:lang w:val="es-CO"/>
        </w:rPr>
        <w:t>roductiva</w:t>
      </w:r>
      <w:r w:rsidR="31309898" w:rsidRPr="759F65CD">
        <w:rPr>
          <w:rFonts w:ascii="Calibri" w:eastAsia="Calibri" w:hAnsi="Calibri" w:cs="Calibri"/>
          <w:color w:val="000000" w:themeColor="text1"/>
          <w:lang w:val="es-CO"/>
        </w:rPr>
        <w:t xml:space="preserve">, </w:t>
      </w:r>
      <w:r w:rsidR="1B63DC6C" w:rsidRPr="759F65CD">
        <w:rPr>
          <w:rFonts w:ascii="Calibri" w:eastAsia="Calibri" w:hAnsi="Calibri" w:cs="Calibri"/>
          <w:color w:val="000000" w:themeColor="text1"/>
          <w:lang w:val="es-CO"/>
        </w:rPr>
        <w:t>en la sección 3 denominad</w:t>
      </w:r>
      <w:r w:rsidR="5F604C78" w:rsidRPr="759F65CD">
        <w:rPr>
          <w:rFonts w:ascii="Calibri" w:eastAsia="Calibri" w:hAnsi="Calibri" w:cs="Calibri"/>
          <w:color w:val="000000" w:themeColor="text1"/>
          <w:lang w:val="es-CO"/>
        </w:rPr>
        <w:t>a:</w:t>
      </w:r>
      <w:r w:rsidR="1B63DC6C" w:rsidRPr="759F65CD">
        <w:rPr>
          <w:rFonts w:ascii="Calibri" w:eastAsia="Calibri" w:hAnsi="Calibri" w:cs="Calibri"/>
          <w:color w:val="000000" w:themeColor="text1"/>
          <w:lang w:val="es-CO"/>
        </w:rPr>
        <w:t xml:space="preserve"> Seguimiento etapa productiva, en el espacio de </w:t>
      </w:r>
      <w:r w:rsidR="07E596BB" w:rsidRPr="759F65CD">
        <w:rPr>
          <w:rFonts w:ascii="Calibri" w:eastAsia="Calibri" w:hAnsi="Calibri" w:cs="Calibri"/>
          <w:color w:val="000000" w:themeColor="text1"/>
          <w:lang w:val="es-CO"/>
        </w:rPr>
        <w:t>observaciones</w:t>
      </w:r>
      <w:r w:rsidR="1B63DC6C" w:rsidRPr="759F65CD">
        <w:rPr>
          <w:rFonts w:ascii="Calibri" w:eastAsia="Calibri" w:hAnsi="Calibri" w:cs="Calibri"/>
          <w:color w:val="000000" w:themeColor="text1"/>
          <w:lang w:val="es-CO"/>
        </w:rPr>
        <w:t xml:space="preserve"> del</w:t>
      </w:r>
      <w:r w:rsidR="61EB3737" w:rsidRPr="759F65CD">
        <w:rPr>
          <w:rFonts w:ascii="Calibri" w:eastAsia="Calibri" w:hAnsi="Calibri" w:cs="Calibri"/>
          <w:color w:val="000000" w:themeColor="text1"/>
          <w:lang w:val="es-CO"/>
        </w:rPr>
        <w:t xml:space="preserve"> aprendiz</w:t>
      </w:r>
      <w:r w:rsidR="71C78497" w:rsidRPr="759F65CD">
        <w:rPr>
          <w:rFonts w:ascii="Calibri" w:eastAsia="Calibri" w:hAnsi="Calibri" w:cs="Calibri"/>
          <w:color w:val="000000" w:themeColor="text1"/>
          <w:lang w:val="es-CO"/>
        </w:rPr>
        <w:t>;</w:t>
      </w:r>
      <w:r w:rsidR="1B63DC6C" w:rsidRPr="759F65CD">
        <w:rPr>
          <w:rFonts w:ascii="Calibri" w:eastAsia="Calibri" w:hAnsi="Calibri" w:cs="Calibri"/>
          <w:color w:val="000000" w:themeColor="text1"/>
          <w:lang w:val="es-CO"/>
        </w:rPr>
        <w:t xml:space="preserve"> </w:t>
      </w:r>
      <w:r w:rsidR="7EC9A9FC" w:rsidRPr="759F65CD">
        <w:rPr>
          <w:rFonts w:ascii="Calibri" w:eastAsia="Calibri" w:hAnsi="Calibri" w:cs="Calibri"/>
          <w:color w:val="000000" w:themeColor="text1"/>
          <w:lang w:val="es-CO"/>
        </w:rPr>
        <w:t xml:space="preserve">de igual forma en </w:t>
      </w:r>
      <w:r w:rsidR="31309898" w:rsidRPr="759F65CD">
        <w:rPr>
          <w:rFonts w:ascii="Calibri" w:eastAsia="Calibri" w:hAnsi="Calibri" w:cs="Calibri"/>
          <w:color w:val="000000" w:themeColor="text1"/>
          <w:lang w:val="es-CO"/>
        </w:rPr>
        <w:t xml:space="preserve">el </w:t>
      </w:r>
      <w:r w:rsidR="31309898" w:rsidRPr="759F65CD">
        <w:rPr>
          <w:rFonts w:ascii="Calibri" w:eastAsia="Calibri" w:hAnsi="Calibri" w:cs="Calibri"/>
          <w:b/>
          <w:bCs/>
          <w:color w:val="000000" w:themeColor="text1"/>
          <w:lang w:val="es-CO"/>
        </w:rPr>
        <w:t xml:space="preserve">GFPI-F-147 Formato Bitácora de </w:t>
      </w:r>
      <w:r w:rsidR="6463495A" w:rsidRPr="759F65CD">
        <w:rPr>
          <w:rFonts w:ascii="Calibri" w:eastAsia="Calibri" w:hAnsi="Calibri" w:cs="Calibri"/>
          <w:b/>
          <w:bCs/>
          <w:color w:val="000000" w:themeColor="text1"/>
          <w:lang w:val="es-CO"/>
        </w:rPr>
        <w:t>S</w:t>
      </w:r>
      <w:r w:rsidR="31309898" w:rsidRPr="759F65CD">
        <w:rPr>
          <w:rFonts w:ascii="Calibri" w:eastAsia="Calibri" w:hAnsi="Calibri" w:cs="Calibri"/>
          <w:b/>
          <w:bCs/>
          <w:color w:val="000000" w:themeColor="text1"/>
          <w:lang w:val="es-CO"/>
        </w:rPr>
        <w:t xml:space="preserve">eguimiento </w:t>
      </w:r>
      <w:r w:rsidR="6463495A" w:rsidRPr="759F65CD">
        <w:rPr>
          <w:rFonts w:ascii="Calibri" w:eastAsia="Calibri" w:hAnsi="Calibri" w:cs="Calibri"/>
          <w:b/>
          <w:bCs/>
          <w:color w:val="000000" w:themeColor="text1"/>
          <w:lang w:val="es-CO"/>
        </w:rPr>
        <w:t>E</w:t>
      </w:r>
      <w:r w:rsidR="31309898" w:rsidRPr="759F65CD">
        <w:rPr>
          <w:rFonts w:ascii="Calibri" w:eastAsia="Calibri" w:hAnsi="Calibri" w:cs="Calibri"/>
          <w:b/>
          <w:bCs/>
          <w:color w:val="000000" w:themeColor="text1"/>
          <w:lang w:val="es-CO"/>
        </w:rPr>
        <w:t xml:space="preserve">tapa </w:t>
      </w:r>
      <w:r w:rsidR="6463495A" w:rsidRPr="759F65CD">
        <w:rPr>
          <w:rFonts w:ascii="Calibri" w:eastAsia="Calibri" w:hAnsi="Calibri" w:cs="Calibri"/>
          <w:b/>
          <w:bCs/>
          <w:color w:val="000000" w:themeColor="text1"/>
          <w:lang w:val="es-CO"/>
        </w:rPr>
        <w:t>P</w:t>
      </w:r>
      <w:r w:rsidR="31309898" w:rsidRPr="759F65CD">
        <w:rPr>
          <w:rFonts w:ascii="Calibri" w:eastAsia="Calibri" w:hAnsi="Calibri" w:cs="Calibri"/>
          <w:b/>
          <w:bCs/>
          <w:color w:val="000000" w:themeColor="text1"/>
          <w:lang w:val="es-CO"/>
        </w:rPr>
        <w:t>roductiva</w:t>
      </w:r>
      <w:r w:rsidR="122672FA" w:rsidRPr="759F65CD">
        <w:rPr>
          <w:rFonts w:ascii="Calibri" w:eastAsia="Calibri" w:hAnsi="Calibri" w:cs="Calibri"/>
          <w:b/>
          <w:bCs/>
          <w:color w:val="000000" w:themeColor="text1"/>
          <w:lang w:val="es-CO"/>
        </w:rPr>
        <w:t xml:space="preserve">, </w:t>
      </w:r>
      <w:r w:rsidR="122672FA" w:rsidRPr="759F65CD">
        <w:rPr>
          <w:rFonts w:ascii="Calibri" w:eastAsia="Calibri" w:hAnsi="Calibri" w:cs="Calibri"/>
          <w:color w:val="000000" w:themeColor="text1"/>
          <w:lang w:val="es-CO"/>
        </w:rPr>
        <w:t>determinando l</w:t>
      </w:r>
      <w:r w:rsidR="31309898" w:rsidRPr="759F65CD">
        <w:rPr>
          <w:rFonts w:ascii="Calibri" w:eastAsia="Calibri" w:hAnsi="Calibri" w:cs="Calibri"/>
          <w:color w:val="000000" w:themeColor="text1"/>
          <w:lang w:val="es-CO"/>
        </w:rPr>
        <w:t>as estrategias</w:t>
      </w:r>
      <w:r w:rsidR="2FAB6312" w:rsidRPr="759F65CD">
        <w:rPr>
          <w:rFonts w:ascii="Calibri" w:eastAsia="Calibri" w:hAnsi="Calibri" w:cs="Calibri"/>
          <w:color w:val="000000" w:themeColor="text1"/>
          <w:lang w:val="es-CO"/>
        </w:rPr>
        <w:t xml:space="preserve"> </w:t>
      </w:r>
      <w:r w:rsidR="31309898" w:rsidRPr="759F65CD">
        <w:rPr>
          <w:rFonts w:ascii="Calibri" w:eastAsia="Calibri" w:hAnsi="Calibri" w:cs="Calibri"/>
          <w:color w:val="000000" w:themeColor="text1"/>
          <w:lang w:val="es-CO"/>
        </w:rPr>
        <w:t xml:space="preserve"> para continuar con el proceso</w:t>
      </w:r>
      <w:r w:rsidR="62A45439" w:rsidRPr="759F65CD">
        <w:rPr>
          <w:rFonts w:ascii="Calibri" w:eastAsia="Calibri" w:hAnsi="Calibri" w:cs="Calibri"/>
          <w:color w:val="000000" w:themeColor="text1"/>
          <w:lang w:val="es-CO"/>
        </w:rPr>
        <w:t>.</w:t>
      </w:r>
      <w:r w:rsidR="7ACB5E41" w:rsidRPr="759F65CD">
        <w:rPr>
          <w:rFonts w:ascii="Calibri" w:eastAsia="Calibri" w:hAnsi="Calibri" w:cs="Calibri"/>
          <w:color w:val="000000" w:themeColor="text1"/>
          <w:lang w:val="es-CO"/>
        </w:rPr>
        <w:t xml:space="preserve"> Así mismo </w:t>
      </w:r>
      <w:r w:rsidR="7ACB5E41" w:rsidRPr="759F65CD">
        <w:rPr>
          <w:rFonts w:ascii="Calibri" w:eastAsiaTheme="minorEastAsia" w:hAnsi="Calibri" w:cs="Calibri"/>
          <w:lang w:eastAsia="es-ES"/>
        </w:rPr>
        <w:t>se debe evaluar la necesidad de extender el tiempo de ejecución de la etapa productiva, siempre y cuando las partes involucradas estén de acuerdo.</w:t>
      </w:r>
    </w:p>
    <w:p w14:paraId="67ECE79A" w14:textId="21100B8F" w:rsidR="002C26C0" w:rsidRPr="00153008" w:rsidRDefault="7112D665" w:rsidP="00000AD7">
      <w:pPr>
        <w:spacing w:after="160" w:line="360" w:lineRule="auto"/>
        <w:rPr>
          <w:rFonts w:ascii="Calibri" w:eastAsia="Calibri" w:hAnsi="Calibri" w:cs="Calibri"/>
        </w:rPr>
      </w:pPr>
      <w:r w:rsidRPr="759F65CD">
        <w:rPr>
          <w:rFonts w:ascii="Calibri" w:eastAsia="Calibri" w:hAnsi="Calibri" w:cs="Calibri"/>
        </w:rPr>
        <w:t xml:space="preserve">Si durante el tiempo </w:t>
      </w:r>
      <w:r w:rsidR="10B665F3" w:rsidRPr="759F65CD">
        <w:rPr>
          <w:rFonts w:ascii="Calibri" w:eastAsia="Calibri" w:hAnsi="Calibri" w:cs="Calibri"/>
        </w:rPr>
        <w:t xml:space="preserve">de la fase de etapa productiva </w:t>
      </w:r>
      <w:r w:rsidR="000EB659" w:rsidRPr="759F65CD">
        <w:rPr>
          <w:rFonts w:ascii="Calibri" w:eastAsia="Calibri" w:hAnsi="Calibri" w:cs="Calibri"/>
        </w:rPr>
        <w:t>o</w:t>
      </w:r>
      <w:r w:rsidR="10B665F3" w:rsidRPr="759F65CD">
        <w:rPr>
          <w:rFonts w:ascii="Calibri" w:eastAsia="Calibri" w:hAnsi="Calibri" w:cs="Calibri"/>
        </w:rPr>
        <w:t xml:space="preserve"> en el periodo de ejecución de ésta, se presenten </w:t>
      </w:r>
      <w:r w:rsidR="06D533F4" w:rsidRPr="759F65CD">
        <w:rPr>
          <w:rFonts w:ascii="Calibri" w:eastAsia="Calibri" w:hAnsi="Calibri" w:cs="Calibri"/>
        </w:rPr>
        <w:t xml:space="preserve">casos en los que las eventualidades generen una suspensión </w:t>
      </w:r>
      <w:r w:rsidR="693C95AA" w:rsidRPr="759F65CD">
        <w:rPr>
          <w:rFonts w:ascii="Calibri" w:eastAsia="Calibri" w:hAnsi="Calibri" w:cs="Calibri"/>
        </w:rPr>
        <w:t>temporal</w:t>
      </w:r>
      <w:r w:rsidR="06D533F4" w:rsidRPr="759F65CD">
        <w:rPr>
          <w:rFonts w:ascii="Calibri" w:eastAsia="Calibri" w:hAnsi="Calibri" w:cs="Calibri"/>
        </w:rPr>
        <w:t>, se podrá gestionar el aplazamiento de la etapa productiva, conforme a los lineamientos establecidos por</w:t>
      </w:r>
      <w:r w:rsidR="10FC7141" w:rsidRPr="759F65CD">
        <w:rPr>
          <w:rFonts w:ascii="Calibri" w:eastAsia="Calibri" w:hAnsi="Calibri" w:cs="Calibri"/>
        </w:rPr>
        <w:t xml:space="preserve"> el Reglamento del Aprendiz</w:t>
      </w:r>
      <w:r w:rsidR="279134E2" w:rsidRPr="759F65CD">
        <w:rPr>
          <w:rFonts w:ascii="Calibri" w:eastAsia="Calibri" w:hAnsi="Calibri" w:cs="Calibri"/>
        </w:rPr>
        <w:t xml:space="preserve"> vigente</w:t>
      </w:r>
      <w:r w:rsidR="10FC7141" w:rsidRPr="759F65CD">
        <w:rPr>
          <w:rFonts w:ascii="Calibri" w:eastAsia="Calibri" w:hAnsi="Calibri" w:cs="Calibri"/>
        </w:rPr>
        <w:t xml:space="preserve">. </w:t>
      </w:r>
      <w:r w:rsidR="06D533F4" w:rsidRPr="759F65CD">
        <w:rPr>
          <w:rFonts w:ascii="Calibri" w:eastAsia="Calibri" w:hAnsi="Calibri" w:cs="Calibri"/>
        </w:rPr>
        <w:t xml:space="preserve">Esta solicitud debe sustentarse con la documentación correspondiente y será evaluada por el Centro de Formación </w:t>
      </w:r>
      <w:r w:rsidR="5D1D133D" w:rsidRPr="759F65CD">
        <w:rPr>
          <w:rFonts w:ascii="Calibri" w:eastAsia="Calibri" w:hAnsi="Calibri" w:cs="Calibri"/>
        </w:rPr>
        <w:t xml:space="preserve">en </w:t>
      </w:r>
      <w:r w:rsidR="4420066F" w:rsidRPr="759F65CD">
        <w:rPr>
          <w:rFonts w:ascii="Calibri" w:eastAsia="Calibri" w:hAnsi="Calibri" w:cs="Calibri"/>
        </w:rPr>
        <w:t xml:space="preserve">el </w:t>
      </w:r>
      <w:r w:rsidR="5D1D133D" w:rsidRPr="759F65CD">
        <w:rPr>
          <w:rFonts w:ascii="Calibri" w:eastAsia="Calibri" w:hAnsi="Calibri" w:cs="Calibri"/>
        </w:rPr>
        <w:t xml:space="preserve">Comité de evaluación y seguimiento </w:t>
      </w:r>
      <w:r w:rsidR="06D533F4" w:rsidRPr="759F65CD">
        <w:rPr>
          <w:rFonts w:ascii="Calibri" w:eastAsia="Calibri" w:hAnsi="Calibri" w:cs="Calibri"/>
        </w:rPr>
        <w:t xml:space="preserve">el cual determinará su aprobación de acuerdo con la normativa vigente. El aplazamiento implica </w:t>
      </w:r>
      <w:r w:rsidR="5721FC74" w:rsidRPr="759F65CD">
        <w:rPr>
          <w:rFonts w:ascii="Calibri" w:eastAsia="Calibri" w:hAnsi="Calibri" w:cs="Calibri"/>
        </w:rPr>
        <w:t xml:space="preserve">el ajuste de las fechas de las actividades en el plan de trabajo </w:t>
      </w:r>
      <w:r w:rsidR="06D533F4" w:rsidRPr="759F65CD">
        <w:rPr>
          <w:rFonts w:ascii="Calibri" w:eastAsia="Calibri" w:hAnsi="Calibri" w:cs="Calibri"/>
        </w:rPr>
        <w:t>garantizando así la continuidad del proceso formativo sin afectar la calidad ni los resultados de aprendizaje esperados.</w:t>
      </w:r>
    </w:p>
    <w:p w14:paraId="6F9094BC" w14:textId="1BFF2946" w:rsidR="002C26C0" w:rsidRPr="00153008" w:rsidRDefault="535C120F" w:rsidP="00000AD7">
      <w:pPr>
        <w:pStyle w:val="Ttulo3"/>
        <w:spacing w:before="120" w:after="160"/>
        <w:rPr>
          <w:rFonts w:ascii="Calibri" w:hAnsi="Calibri" w:cs="Calibri"/>
          <w:color w:val="FF0000"/>
          <w:sz w:val="24"/>
          <w:szCs w:val="24"/>
          <w:lang w:val="es-ES"/>
        </w:rPr>
      </w:pPr>
      <w:bookmarkStart w:id="91" w:name="_Toc204675281"/>
      <w:bookmarkStart w:id="92" w:name="_Toc207973441"/>
      <w:r w:rsidRPr="759F65CD">
        <w:rPr>
          <w:rFonts w:ascii="Calibri" w:hAnsi="Calibri" w:cs="Calibri"/>
          <w:sz w:val="24"/>
          <w:szCs w:val="24"/>
        </w:rPr>
        <w:lastRenderedPageBreak/>
        <w:t>9</w:t>
      </w:r>
      <w:r w:rsidR="0F3141F4" w:rsidRPr="759F65CD">
        <w:rPr>
          <w:rFonts w:ascii="Calibri" w:hAnsi="Calibri" w:cs="Calibri"/>
          <w:sz w:val="24"/>
          <w:szCs w:val="24"/>
        </w:rPr>
        <w:t>.</w:t>
      </w:r>
      <w:r w:rsidR="06F52AAE" w:rsidRPr="759F65CD">
        <w:rPr>
          <w:rFonts w:ascii="Calibri" w:hAnsi="Calibri" w:cs="Calibri"/>
          <w:sz w:val="24"/>
          <w:szCs w:val="24"/>
        </w:rPr>
        <w:t>3</w:t>
      </w:r>
      <w:r w:rsidR="0F3141F4" w:rsidRPr="759F65CD">
        <w:rPr>
          <w:rFonts w:ascii="Calibri" w:hAnsi="Calibri" w:cs="Calibri"/>
          <w:sz w:val="24"/>
          <w:szCs w:val="24"/>
        </w:rPr>
        <w:t>.1 Cambio de alternativa</w:t>
      </w:r>
      <w:r w:rsidR="22309612" w:rsidRPr="759F65CD">
        <w:rPr>
          <w:rFonts w:ascii="Calibri" w:hAnsi="Calibri" w:cs="Calibri"/>
          <w:sz w:val="24"/>
          <w:szCs w:val="24"/>
        </w:rPr>
        <w:t>.</w:t>
      </w:r>
      <w:bookmarkEnd w:id="91"/>
      <w:bookmarkEnd w:id="92"/>
    </w:p>
    <w:p w14:paraId="68E71D5A" w14:textId="790B676A" w:rsidR="6C1E494E" w:rsidRPr="00153008" w:rsidRDefault="691DE644" w:rsidP="00000AD7">
      <w:pPr>
        <w:spacing w:after="160" w:line="360" w:lineRule="auto"/>
        <w:rPr>
          <w:rFonts w:ascii="Calibri" w:hAnsi="Calibri" w:cs="Calibri"/>
          <w:color w:val="000000" w:themeColor="text1"/>
          <w:lang w:val="es-MX"/>
        </w:rPr>
      </w:pPr>
      <w:r w:rsidRPr="759F65CD">
        <w:rPr>
          <w:rFonts w:ascii="Calibri" w:hAnsi="Calibri" w:cs="Calibri"/>
          <w:color w:val="000000" w:themeColor="text1"/>
        </w:rPr>
        <w:t>El cambio de alternativa de etapa productiva es una opción disponible para los aprendices</w:t>
      </w:r>
      <w:r w:rsidR="0FE4FC27" w:rsidRPr="759F65CD">
        <w:rPr>
          <w:rFonts w:ascii="Calibri" w:hAnsi="Calibri" w:cs="Calibri"/>
          <w:color w:val="000000" w:themeColor="text1"/>
        </w:rPr>
        <w:t xml:space="preserve"> que deseen modificar la alternativa anteriormente seleccionada</w:t>
      </w:r>
      <w:r w:rsidR="434F2452" w:rsidRPr="759F65CD">
        <w:rPr>
          <w:rFonts w:ascii="Calibri" w:hAnsi="Calibri" w:cs="Calibri"/>
          <w:color w:val="000000" w:themeColor="text1"/>
        </w:rPr>
        <w:t>.</w:t>
      </w:r>
    </w:p>
    <w:p w14:paraId="5442F18F" w14:textId="00A55724" w:rsidR="6C1E494E" w:rsidRPr="00153008" w:rsidRDefault="44D15052" w:rsidP="00000AD7">
      <w:pPr>
        <w:pStyle w:val="Prrafodelista"/>
        <w:numPr>
          <w:ilvl w:val="0"/>
          <w:numId w:val="13"/>
        </w:numPr>
        <w:spacing w:after="160" w:line="360" w:lineRule="auto"/>
        <w:rPr>
          <w:rFonts w:cs="Calibri"/>
          <w:color w:val="000000" w:themeColor="text1"/>
          <w:sz w:val="24"/>
          <w:szCs w:val="24"/>
        </w:rPr>
      </w:pPr>
      <w:r w:rsidRPr="759F65CD">
        <w:rPr>
          <w:rFonts w:cs="Calibri"/>
          <w:sz w:val="24"/>
          <w:szCs w:val="24"/>
        </w:rPr>
        <w:t xml:space="preserve">El aprendiz </w:t>
      </w:r>
      <w:r w:rsidR="74974DF6" w:rsidRPr="759F65CD">
        <w:rPr>
          <w:rFonts w:cs="Calibri"/>
          <w:sz w:val="24"/>
          <w:szCs w:val="24"/>
        </w:rPr>
        <w:t xml:space="preserve">podrá realizar hasta tres (3) modificaciones a la </w:t>
      </w:r>
      <w:r w:rsidR="7399EF27" w:rsidRPr="759F65CD">
        <w:rPr>
          <w:rFonts w:cs="Calibri"/>
          <w:sz w:val="24"/>
          <w:szCs w:val="24"/>
        </w:rPr>
        <w:t>alternativa</w:t>
      </w:r>
      <w:r w:rsidR="74974DF6" w:rsidRPr="759F65CD">
        <w:rPr>
          <w:rFonts w:cs="Calibri"/>
          <w:sz w:val="24"/>
          <w:szCs w:val="24"/>
        </w:rPr>
        <w:t xml:space="preserve"> de etapa productiva seleccionada durante todo su proceso formativo, siempre y cuando cuente con la autorización de la coordinación acad</w:t>
      </w:r>
      <w:r w:rsidR="51F3977B" w:rsidRPr="759F65CD">
        <w:rPr>
          <w:rFonts w:cs="Calibri"/>
          <w:sz w:val="24"/>
          <w:szCs w:val="24"/>
        </w:rPr>
        <w:t xml:space="preserve">émica. Esto implica que, el aprendiz tiene la posibilidad de cambiar la alternativa inicialmente elegida, ya sea </w:t>
      </w:r>
      <w:r w:rsidR="4BDA2841" w:rsidRPr="759F65CD">
        <w:rPr>
          <w:rFonts w:cs="Calibri"/>
          <w:sz w:val="24"/>
          <w:szCs w:val="24"/>
        </w:rPr>
        <w:t>porque</w:t>
      </w:r>
      <w:r w:rsidR="43942F95" w:rsidRPr="759F65CD">
        <w:rPr>
          <w:rFonts w:cs="Calibri"/>
          <w:sz w:val="24"/>
          <w:szCs w:val="24"/>
        </w:rPr>
        <w:t xml:space="preserve"> no ha encontrado para ejecutar un contrato de aprendizaje o ha iniciado su ejecución a través de algunas de las alternativas contempladas y no puede culminar</w:t>
      </w:r>
      <w:r w:rsidR="7AEF8F79" w:rsidRPr="759F65CD">
        <w:rPr>
          <w:rFonts w:cs="Calibri"/>
          <w:sz w:val="24"/>
          <w:szCs w:val="24"/>
        </w:rPr>
        <w:t xml:space="preserve">la satisfactoriamente o porque presenta una </w:t>
      </w:r>
      <w:r w:rsidR="55BC8AC3" w:rsidRPr="759F65CD">
        <w:rPr>
          <w:rFonts w:cs="Calibri"/>
          <w:sz w:val="24"/>
          <w:szCs w:val="24"/>
        </w:rPr>
        <w:t>justificación</w:t>
      </w:r>
      <w:r w:rsidR="7AEF8F79" w:rsidRPr="759F65CD">
        <w:rPr>
          <w:rFonts w:cs="Calibri"/>
          <w:sz w:val="24"/>
          <w:szCs w:val="24"/>
        </w:rPr>
        <w:t xml:space="preserve"> </w:t>
      </w:r>
      <w:r w:rsidR="037A51AA" w:rsidRPr="759F65CD">
        <w:rPr>
          <w:rFonts w:cs="Calibri"/>
          <w:sz w:val="24"/>
          <w:szCs w:val="24"/>
        </w:rPr>
        <w:t>válida</w:t>
      </w:r>
      <w:r w:rsidR="7AEF8F79" w:rsidRPr="759F65CD">
        <w:rPr>
          <w:rFonts w:cs="Calibri"/>
          <w:sz w:val="24"/>
          <w:szCs w:val="24"/>
        </w:rPr>
        <w:t xml:space="preserve"> para realizar el cambio.</w:t>
      </w:r>
    </w:p>
    <w:p w14:paraId="4C895F2C" w14:textId="436DC4E4" w:rsidR="6C1E494E" w:rsidRPr="00153008" w:rsidRDefault="63466602" w:rsidP="00000AD7">
      <w:pPr>
        <w:pStyle w:val="Prrafodelista"/>
        <w:numPr>
          <w:ilvl w:val="0"/>
          <w:numId w:val="13"/>
        </w:numPr>
        <w:spacing w:after="160" w:line="360" w:lineRule="auto"/>
        <w:rPr>
          <w:rFonts w:cs="Calibri"/>
          <w:color w:val="000000" w:themeColor="text1"/>
          <w:sz w:val="24"/>
          <w:szCs w:val="24"/>
          <w:lang w:val="es-MX"/>
        </w:rPr>
      </w:pPr>
      <w:r w:rsidRPr="759F65CD">
        <w:rPr>
          <w:rFonts w:cs="Calibri"/>
          <w:color w:val="000000" w:themeColor="text1"/>
          <w:sz w:val="24"/>
          <w:szCs w:val="24"/>
          <w:lang w:val="es-MX"/>
        </w:rPr>
        <w:t xml:space="preserve">Son consideradas razones </w:t>
      </w:r>
      <w:r w:rsidR="2EFAD75B" w:rsidRPr="759F65CD">
        <w:rPr>
          <w:rFonts w:cs="Calibri"/>
          <w:color w:val="000000" w:themeColor="text1"/>
          <w:sz w:val="24"/>
          <w:szCs w:val="24"/>
          <w:lang w:val="es-MX"/>
        </w:rPr>
        <w:t xml:space="preserve">justificadas </w:t>
      </w:r>
      <w:r w:rsidR="2BDD9510" w:rsidRPr="759F65CD">
        <w:rPr>
          <w:rFonts w:cs="Calibri"/>
          <w:color w:val="000000" w:themeColor="text1"/>
          <w:sz w:val="24"/>
          <w:szCs w:val="24"/>
          <w:lang w:val="es-MX"/>
        </w:rPr>
        <w:t xml:space="preserve">para aprobar </w:t>
      </w:r>
      <w:r w:rsidR="578BFBEC" w:rsidRPr="759F65CD">
        <w:rPr>
          <w:rFonts w:cs="Calibri"/>
          <w:color w:val="000000" w:themeColor="text1"/>
          <w:sz w:val="24"/>
          <w:szCs w:val="24"/>
          <w:lang w:val="es-MX"/>
        </w:rPr>
        <w:t>el cambio</w:t>
      </w:r>
      <w:r w:rsidR="2EFAD75B" w:rsidRPr="759F65CD">
        <w:rPr>
          <w:rFonts w:cs="Calibri"/>
          <w:color w:val="000000" w:themeColor="text1"/>
          <w:sz w:val="24"/>
          <w:szCs w:val="24"/>
          <w:lang w:val="es-MX"/>
        </w:rPr>
        <w:t xml:space="preserve"> de </w:t>
      </w:r>
      <w:r w:rsidR="3FE1D9F4" w:rsidRPr="759F65CD">
        <w:rPr>
          <w:rFonts w:cs="Calibri"/>
          <w:color w:val="000000" w:themeColor="text1"/>
          <w:sz w:val="24"/>
          <w:szCs w:val="24"/>
          <w:lang w:val="es-MX"/>
        </w:rPr>
        <w:t xml:space="preserve">la </w:t>
      </w:r>
      <w:r w:rsidR="2EFAD75B" w:rsidRPr="759F65CD">
        <w:rPr>
          <w:rFonts w:cs="Calibri"/>
          <w:color w:val="000000" w:themeColor="text1"/>
          <w:sz w:val="24"/>
          <w:szCs w:val="24"/>
          <w:lang w:val="es-MX"/>
        </w:rPr>
        <w:t xml:space="preserve">alternativa </w:t>
      </w:r>
      <w:r w:rsidR="5A2291C9" w:rsidRPr="759F65CD">
        <w:rPr>
          <w:rFonts w:cs="Calibri"/>
          <w:color w:val="000000" w:themeColor="text1"/>
          <w:sz w:val="24"/>
          <w:szCs w:val="24"/>
          <w:lang w:val="es-MX"/>
        </w:rPr>
        <w:t xml:space="preserve">las siguientes: </w:t>
      </w:r>
      <w:r w:rsidR="2EFAD75B" w:rsidRPr="759F65CD">
        <w:rPr>
          <w:rFonts w:cs="Calibri"/>
          <w:color w:val="000000" w:themeColor="text1"/>
          <w:sz w:val="24"/>
          <w:szCs w:val="24"/>
          <w:lang w:val="es-MX"/>
        </w:rPr>
        <w:t>Liquidación de la empresa, asuntos de salud certificada por el médico de la EPS que le impidan continuar en la etapa productiva</w:t>
      </w:r>
      <w:r w:rsidR="40F45CA9" w:rsidRPr="759F65CD">
        <w:rPr>
          <w:rFonts w:cs="Calibri"/>
          <w:color w:val="000000" w:themeColor="text1"/>
          <w:sz w:val="24"/>
          <w:szCs w:val="24"/>
          <w:lang w:val="es-MX"/>
        </w:rPr>
        <w:t>,</w:t>
      </w:r>
      <w:r w:rsidR="2EFAD75B" w:rsidRPr="759F65CD">
        <w:rPr>
          <w:rFonts w:cs="Calibri"/>
          <w:color w:val="000000" w:themeColor="text1"/>
          <w:sz w:val="24"/>
          <w:szCs w:val="24"/>
          <w:lang w:val="es-MX"/>
        </w:rPr>
        <w:t xml:space="preserve"> asuntos </w:t>
      </w:r>
      <w:r w:rsidR="108D6AFB" w:rsidRPr="759F65CD">
        <w:rPr>
          <w:rFonts w:cs="Calibri"/>
          <w:color w:val="000000" w:themeColor="text1"/>
          <w:sz w:val="24"/>
          <w:szCs w:val="24"/>
          <w:lang w:val="es-MX"/>
        </w:rPr>
        <w:t>judiciales, prestación</w:t>
      </w:r>
      <w:r w:rsidR="2EFAD75B" w:rsidRPr="759F65CD">
        <w:rPr>
          <w:rFonts w:cs="Calibri"/>
          <w:color w:val="000000" w:themeColor="text1"/>
          <w:sz w:val="24"/>
          <w:szCs w:val="24"/>
          <w:lang w:val="es-MX"/>
        </w:rPr>
        <w:t xml:space="preserve"> del servicio militar</w:t>
      </w:r>
      <w:r w:rsidR="2225D7BF" w:rsidRPr="759F65CD">
        <w:rPr>
          <w:rFonts w:cs="Calibri"/>
          <w:color w:val="000000" w:themeColor="text1"/>
          <w:sz w:val="24"/>
          <w:szCs w:val="24"/>
          <w:lang w:val="es-MX"/>
        </w:rPr>
        <w:t>, d</w:t>
      </w:r>
      <w:r w:rsidR="2EFAD75B" w:rsidRPr="759F65CD">
        <w:rPr>
          <w:rFonts w:cs="Calibri"/>
          <w:color w:val="000000" w:themeColor="text1"/>
          <w:sz w:val="24"/>
          <w:szCs w:val="24"/>
          <w:lang w:val="es-MX"/>
        </w:rPr>
        <w:t>esplazamiento hacia otra región</w:t>
      </w:r>
      <w:r w:rsidR="003A7930" w:rsidRPr="759F65CD">
        <w:rPr>
          <w:rFonts w:cs="Calibri"/>
          <w:color w:val="000000" w:themeColor="text1"/>
          <w:sz w:val="24"/>
          <w:szCs w:val="24"/>
          <w:lang w:val="es-MX"/>
        </w:rPr>
        <w:t>,</w:t>
      </w:r>
      <w:r w:rsidR="2EFAD75B" w:rsidRPr="759F65CD">
        <w:rPr>
          <w:rFonts w:cs="Calibri"/>
          <w:color w:val="000000" w:themeColor="text1"/>
          <w:sz w:val="24"/>
          <w:szCs w:val="24"/>
          <w:lang w:val="es-MX"/>
        </w:rPr>
        <w:t xml:space="preserve"> </w:t>
      </w:r>
      <w:r w:rsidR="07CD53A7" w:rsidRPr="759F65CD">
        <w:rPr>
          <w:rFonts w:cs="Calibri"/>
          <w:color w:val="000000" w:themeColor="text1"/>
          <w:sz w:val="24"/>
          <w:szCs w:val="24"/>
          <w:lang w:val="es-MX"/>
        </w:rPr>
        <w:t>c</w:t>
      </w:r>
      <w:r w:rsidR="2EFAD75B" w:rsidRPr="759F65CD">
        <w:rPr>
          <w:rFonts w:cs="Calibri"/>
          <w:color w:val="000000" w:themeColor="text1"/>
          <w:sz w:val="24"/>
          <w:szCs w:val="24"/>
          <w:lang w:val="es-MX"/>
        </w:rPr>
        <w:t>iudad o país</w:t>
      </w:r>
      <w:r w:rsidR="74660043" w:rsidRPr="759F65CD">
        <w:rPr>
          <w:rFonts w:cs="Calibri"/>
          <w:color w:val="000000" w:themeColor="text1"/>
          <w:sz w:val="24"/>
          <w:szCs w:val="24"/>
          <w:lang w:val="es-MX"/>
        </w:rPr>
        <w:t xml:space="preserve"> y las demás </w:t>
      </w:r>
      <w:r w:rsidR="56B378D3" w:rsidRPr="759F65CD">
        <w:rPr>
          <w:rFonts w:cs="Calibri"/>
          <w:color w:val="000000" w:themeColor="text1"/>
          <w:sz w:val="24"/>
          <w:szCs w:val="24"/>
          <w:lang w:val="es-MX"/>
        </w:rPr>
        <w:t xml:space="preserve">causales </w:t>
      </w:r>
      <w:r w:rsidR="74660043" w:rsidRPr="759F65CD">
        <w:rPr>
          <w:rFonts w:cs="Calibri"/>
          <w:color w:val="000000" w:themeColor="text1"/>
          <w:sz w:val="24"/>
          <w:szCs w:val="24"/>
          <w:lang w:val="es-MX"/>
        </w:rPr>
        <w:t xml:space="preserve">que la </w:t>
      </w:r>
      <w:r w:rsidR="00FC702A" w:rsidRPr="759F65CD">
        <w:rPr>
          <w:rFonts w:cs="Calibri"/>
          <w:color w:val="000000" w:themeColor="text1"/>
          <w:sz w:val="24"/>
          <w:szCs w:val="24"/>
          <w:lang w:val="es-MX"/>
        </w:rPr>
        <w:t xml:space="preserve">Coordinación Académica </w:t>
      </w:r>
      <w:r w:rsidR="0B416941" w:rsidRPr="759F65CD">
        <w:rPr>
          <w:rFonts w:cs="Calibri"/>
          <w:color w:val="000000" w:themeColor="text1"/>
          <w:sz w:val="24"/>
          <w:szCs w:val="24"/>
          <w:lang w:val="es-MX"/>
        </w:rPr>
        <w:t xml:space="preserve">contemple </w:t>
      </w:r>
      <w:r w:rsidR="74660043" w:rsidRPr="759F65CD">
        <w:rPr>
          <w:rFonts w:cs="Calibri"/>
          <w:color w:val="000000" w:themeColor="text1"/>
          <w:sz w:val="24"/>
          <w:szCs w:val="24"/>
          <w:lang w:val="es-MX"/>
        </w:rPr>
        <w:t>viables para brindar el aval de cambio</w:t>
      </w:r>
      <w:r w:rsidR="7002D0B3" w:rsidRPr="759F65CD">
        <w:rPr>
          <w:rFonts w:cs="Calibri"/>
          <w:color w:val="000000" w:themeColor="text1"/>
          <w:sz w:val="24"/>
          <w:szCs w:val="24"/>
          <w:lang w:val="es-MX"/>
        </w:rPr>
        <w:t xml:space="preserve"> de la alternativa.</w:t>
      </w:r>
    </w:p>
    <w:p w14:paraId="6A89B7F6" w14:textId="491BC0A3" w:rsidR="157EE6E3" w:rsidRPr="00153008" w:rsidRDefault="157EE6E3" w:rsidP="00000AD7">
      <w:pPr>
        <w:pStyle w:val="Prrafodelista"/>
        <w:numPr>
          <w:ilvl w:val="0"/>
          <w:numId w:val="13"/>
        </w:numPr>
        <w:spacing w:after="160" w:line="360" w:lineRule="auto"/>
        <w:rPr>
          <w:rFonts w:cs="Calibri"/>
          <w:color w:val="000000" w:themeColor="text1"/>
          <w:sz w:val="24"/>
          <w:szCs w:val="24"/>
          <w:lang w:val="es-MX"/>
        </w:rPr>
      </w:pPr>
      <w:r w:rsidRPr="759F65CD">
        <w:rPr>
          <w:rFonts w:cs="Calibri"/>
          <w:sz w:val="24"/>
          <w:szCs w:val="24"/>
          <w:lang w:val="es-MX"/>
        </w:rPr>
        <w:t>Para los aprendices que hayan optado por la alternativa de contrato de aprendizaje y ya hayan suscrito uno con una empresa, cualquier cambio estará sujeto a la decisión del comité de evaluación y seguimiento, previa valoración de la causa que lo justifique. En este caso, el cambio de alternativa no está disponible desde el inicio y dependerá exclusivamente de las circunstancias analizadas por el comité.</w:t>
      </w:r>
    </w:p>
    <w:p w14:paraId="1D169FCD" w14:textId="315845B3" w:rsidR="0F771963" w:rsidRPr="00153008" w:rsidRDefault="0F771963" w:rsidP="00000AD7">
      <w:pPr>
        <w:spacing w:after="160" w:line="360" w:lineRule="auto"/>
        <w:rPr>
          <w:rFonts w:ascii="Calibri" w:hAnsi="Calibri" w:cs="Calibri"/>
          <w:color w:val="000000" w:themeColor="text1"/>
        </w:rPr>
      </w:pPr>
      <w:r w:rsidRPr="759F65CD">
        <w:rPr>
          <w:rFonts w:ascii="Calibri" w:hAnsi="Calibri" w:cs="Calibri"/>
          <w:color w:val="000000" w:themeColor="text1"/>
        </w:rPr>
        <w:t>Para llevar a cabo un efectivo proceso de cambio de alternativa es importante tener en cuenta los siguientes pasos:</w:t>
      </w:r>
    </w:p>
    <w:p w14:paraId="0B899ADE" w14:textId="712E04B0" w:rsidR="3B7623B0" w:rsidRPr="00153008" w:rsidRDefault="6765925B" w:rsidP="00000AD7">
      <w:pPr>
        <w:pStyle w:val="Prrafodelista"/>
        <w:numPr>
          <w:ilvl w:val="0"/>
          <w:numId w:val="12"/>
        </w:numPr>
        <w:spacing w:after="160" w:line="360" w:lineRule="auto"/>
        <w:rPr>
          <w:rFonts w:cs="Calibri"/>
          <w:color w:val="000000" w:themeColor="text1"/>
          <w:sz w:val="24"/>
          <w:szCs w:val="24"/>
        </w:rPr>
      </w:pPr>
      <w:r w:rsidRPr="759F65CD">
        <w:rPr>
          <w:rFonts w:cs="Calibri"/>
          <w:color w:val="000000" w:themeColor="text1"/>
          <w:sz w:val="24"/>
          <w:szCs w:val="24"/>
        </w:rPr>
        <w:t xml:space="preserve">El </w:t>
      </w:r>
      <w:r w:rsidR="7F3BE6F6" w:rsidRPr="759F65CD">
        <w:rPr>
          <w:rFonts w:cs="Calibri"/>
          <w:color w:val="000000" w:themeColor="text1"/>
          <w:sz w:val="24"/>
          <w:szCs w:val="24"/>
        </w:rPr>
        <w:t>aprendiz deberá solicitar el cambio de alternativa a través del</w:t>
      </w:r>
      <w:r w:rsidR="1DC411C4" w:rsidRPr="759F65CD">
        <w:rPr>
          <w:rFonts w:eastAsiaTheme="majorEastAsia" w:cs="Calibri"/>
          <w:b/>
          <w:bCs/>
          <w:color w:val="000000" w:themeColor="text1"/>
          <w:sz w:val="24"/>
          <w:szCs w:val="24"/>
          <w:lang w:eastAsia="es-ES"/>
        </w:rPr>
        <w:t xml:space="preserve"> </w:t>
      </w:r>
      <w:r w:rsidR="6C2B4B14" w:rsidRPr="759F65CD">
        <w:rPr>
          <w:rFonts w:cs="Calibri"/>
          <w:b/>
          <w:bCs/>
          <w:color w:val="000000" w:themeColor="text1"/>
          <w:sz w:val="24"/>
          <w:szCs w:val="24"/>
        </w:rPr>
        <w:t>GFPI-F-165 Formato Selección Modificación Alternativa Etapa Productiva</w:t>
      </w:r>
      <w:r w:rsidR="7F3BE6F6" w:rsidRPr="759F65CD">
        <w:rPr>
          <w:rFonts w:cs="Calibri"/>
          <w:color w:val="000000" w:themeColor="text1"/>
          <w:sz w:val="24"/>
          <w:szCs w:val="24"/>
        </w:rPr>
        <w:t xml:space="preserve">, justificando las razones </w:t>
      </w:r>
      <w:r w:rsidR="2FC5298D" w:rsidRPr="759F65CD">
        <w:rPr>
          <w:rFonts w:cs="Calibri"/>
          <w:color w:val="000000" w:themeColor="text1"/>
          <w:sz w:val="24"/>
          <w:szCs w:val="24"/>
        </w:rPr>
        <w:t xml:space="preserve">por las </w:t>
      </w:r>
      <w:r w:rsidR="2FC5298D" w:rsidRPr="759F65CD">
        <w:rPr>
          <w:rFonts w:cs="Calibri"/>
          <w:color w:val="000000" w:themeColor="text1"/>
          <w:sz w:val="24"/>
          <w:szCs w:val="24"/>
        </w:rPr>
        <w:lastRenderedPageBreak/>
        <w:t>cuales desea realizar el cambio</w:t>
      </w:r>
      <w:r w:rsidR="47476694" w:rsidRPr="759F65CD">
        <w:rPr>
          <w:rFonts w:cs="Calibri"/>
          <w:color w:val="000000" w:themeColor="text1"/>
          <w:sz w:val="24"/>
          <w:szCs w:val="24"/>
        </w:rPr>
        <w:t>, p</w:t>
      </w:r>
      <w:r w:rsidR="5D181C91" w:rsidRPr="759F65CD">
        <w:rPr>
          <w:rFonts w:cs="Calibri"/>
          <w:color w:val="000000" w:themeColor="text1"/>
          <w:sz w:val="24"/>
          <w:szCs w:val="24"/>
        </w:rPr>
        <w:t xml:space="preserve">ara lo cual, el </w:t>
      </w:r>
      <w:r w:rsidR="6E45007A" w:rsidRPr="759F65CD">
        <w:rPr>
          <w:rFonts w:cs="Calibri"/>
          <w:color w:val="000000" w:themeColor="text1"/>
          <w:sz w:val="24"/>
          <w:szCs w:val="24"/>
          <w:lang w:val="es-ES"/>
        </w:rPr>
        <w:t xml:space="preserve">Centros de Formación </w:t>
      </w:r>
      <w:r w:rsidR="5D181C91" w:rsidRPr="759F65CD">
        <w:rPr>
          <w:rFonts w:cs="Calibri"/>
          <w:color w:val="000000" w:themeColor="text1"/>
          <w:sz w:val="24"/>
          <w:szCs w:val="24"/>
        </w:rPr>
        <w:t>tiene un tiempo de respuesta de máximo 15 días hábiles una vez sea presentado este formato diligenciado.</w:t>
      </w:r>
    </w:p>
    <w:p w14:paraId="197DC1D1" w14:textId="6319D10B" w:rsidR="78A4216B" w:rsidRPr="00153008" w:rsidRDefault="4065C955" w:rsidP="00000AD7">
      <w:pPr>
        <w:pStyle w:val="Prrafodelista"/>
        <w:numPr>
          <w:ilvl w:val="0"/>
          <w:numId w:val="12"/>
        </w:numPr>
        <w:spacing w:after="160" w:line="360" w:lineRule="auto"/>
        <w:rPr>
          <w:rFonts w:cs="Calibri"/>
          <w:color w:val="000000" w:themeColor="text1"/>
          <w:sz w:val="24"/>
          <w:szCs w:val="24"/>
        </w:rPr>
      </w:pPr>
      <w:r w:rsidRPr="759F65CD">
        <w:rPr>
          <w:rFonts w:cs="Calibri"/>
          <w:color w:val="000000" w:themeColor="text1"/>
          <w:sz w:val="24"/>
          <w:szCs w:val="24"/>
        </w:rPr>
        <w:t xml:space="preserve">El instructor </w:t>
      </w:r>
      <w:r w:rsidR="0F771963" w:rsidRPr="759F65CD">
        <w:rPr>
          <w:rFonts w:cs="Calibri"/>
          <w:color w:val="000000" w:themeColor="text1"/>
          <w:sz w:val="24"/>
          <w:szCs w:val="24"/>
        </w:rPr>
        <w:t xml:space="preserve">de seguimiento y la </w:t>
      </w:r>
      <w:r w:rsidR="00FC702A" w:rsidRPr="759F65CD">
        <w:rPr>
          <w:rFonts w:cs="Calibri"/>
          <w:color w:val="000000" w:themeColor="text1"/>
          <w:sz w:val="24"/>
          <w:szCs w:val="24"/>
        </w:rPr>
        <w:t xml:space="preserve">Coordinación Académica </w:t>
      </w:r>
      <w:r w:rsidR="0F771963" w:rsidRPr="759F65CD">
        <w:rPr>
          <w:rFonts w:cs="Calibri"/>
          <w:color w:val="000000" w:themeColor="text1"/>
          <w:sz w:val="24"/>
          <w:szCs w:val="24"/>
        </w:rPr>
        <w:t xml:space="preserve">evaluarán la solicitud para determinar si es procedente y de ser </w:t>
      </w:r>
      <w:r w:rsidR="3C97D37A" w:rsidRPr="759F65CD">
        <w:rPr>
          <w:rFonts w:cs="Calibri"/>
          <w:color w:val="000000" w:themeColor="text1"/>
          <w:sz w:val="24"/>
          <w:szCs w:val="24"/>
        </w:rPr>
        <w:t>así</w:t>
      </w:r>
      <w:r w:rsidR="0F771963" w:rsidRPr="759F65CD">
        <w:rPr>
          <w:rFonts w:cs="Calibri"/>
          <w:color w:val="000000" w:themeColor="text1"/>
          <w:sz w:val="24"/>
          <w:szCs w:val="24"/>
        </w:rPr>
        <w:t xml:space="preserve">, </w:t>
      </w:r>
      <w:r w:rsidR="4E34DEF1" w:rsidRPr="759F65CD">
        <w:rPr>
          <w:rFonts w:cs="Calibri"/>
          <w:color w:val="000000" w:themeColor="text1"/>
          <w:sz w:val="24"/>
          <w:szCs w:val="24"/>
        </w:rPr>
        <w:t>esta última</w:t>
      </w:r>
      <w:r w:rsidR="0F771963" w:rsidRPr="759F65CD">
        <w:rPr>
          <w:rFonts w:cs="Calibri"/>
          <w:color w:val="000000" w:themeColor="text1"/>
          <w:sz w:val="24"/>
          <w:szCs w:val="24"/>
        </w:rPr>
        <w:t xml:space="preserve"> emitirá el aval.</w:t>
      </w:r>
    </w:p>
    <w:p w14:paraId="5B8A1E2D" w14:textId="7EA3CC7C" w:rsidR="0F771963" w:rsidRPr="00153008" w:rsidRDefault="0F771963" w:rsidP="00000AD7">
      <w:pPr>
        <w:pStyle w:val="Prrafodelista"/>
        <w:numPr>
          <w:ilvl w:val="0"/>
          <w:numId w:val="12"/>
        </w:numPr>
        <w:spacing w:after="160" w:line="360" w:lineRule="auto"/>
        <w:rPr>
          <w:rFonts w:cs="Calibri"/>
          <w:color w:val="000000" w:themeColor="text1"/>
          <w:sz w:val="24"/>
          <w:szCs w:val="24"/>
        </w:rPr>
      </w:pPr>
      <w:r w:rsidRPr="759F65CD">
        <w:rPr>
          <w:rFonts w:cs="Calibri"/>
          <w:color w:val="000000" w:themeColor="text1"/>
          <w:sz w:val="24"/>
          <w:szCs w:val="24"/>
        </w:rPr>
        <w:t>De ser avalado el cambio, se procederá a registrar la nueva alternativa en el Sistema de Gestión Académico</w:t>
      </w:r>
      <w:r w:rsidR="004D7080" w:rsidRPr="759F65CD">
        <w:rPr>
          <w:rFonts w:cs="Calibri"/>
          <w:color w:val="000000" w:themeColor="text1"/>
          <w:sz w:val="24"/>
          <w:szCs w:val="24"/>
        </w:rPr>
        <w:t xml:space="preserve"> </w:t>
      </w:r>
      <w:r w:rsidRPr="759F65CD">
        <w:rPr>
          <w:rFonts w:cs="Calibri"/>
          <w:color w:val="000000" w:themeColor="text1"/>
          <w:sz w:val="24"/>
          <w:szCs w:val="24"/>
        </w:rPr>
        <w:t xml:space="preserve">Administrativo </w:t>
      </w:r>
      <w:proofErr w:type="spellStart"/>
      <w:r w:rsidR="54CB58A9" w:rsidRPr="759F65CD">
        <w:rPr>
          <w:rFonts w:cs="Calibri"/>
          <w:color w:val="000000" w:themeColor="text1"/>
          <w:sz w:val="24"/>
          <w:szCs w:val="24"/>
        </w:rPr>
        <w:t>SofiaPlus</w:t>
      </w:r>
      <w:proofErr w:type="spellEnd"/>
      <w:r w:rsidR="24567294" w:rsidRPr="759F65CD">
        <w:rPr>
          <w:rFonts w:cs="Calibri"/>
          <w:color w:val="000000" w:themeColor="text1"/>
          <w:sz w:val="24"/>
          <w:szCs w:val="24"/>
        </w:rPr>
        <w:t xml:space="preserve"> </w:t>
      </w:r>
      <w:r w:rsidRPr="759F65CD">
        <w:rPr>
          <w:rFonts w:cs="Calibri"/>
          <w:color w:val="000000" w:themeColor="text1"/>
          <w:sz w:val="24"/>
          <w:szCs w:val="24"/>
        </w:rPr>
        <w:t>y a formalizar el plan de actividades correspondiente, que deberá ajustarse a los tiempos restantes de la etapa productiva</w:t>
      </w:r>
      <w:r w:rsidR="75BDE226" w:rsidRPr="759F65CD">
        <w:rPr>
          <w:rFonts w:cs="Calibri"/>
          <w:color w:val="000000" w:themeColor="text1"/>
          <w:sz w:val="24"/>
          <w:szCs w:val="24"/>
        </w:rPr>
        <w:t>.</w:t>
      </w:r>
    </w:p>
    <w:p w14:paraId="44E1315F" w14:textId="1ECAACC7" w:rsidR="75BDE226" w:rsidRPr="00153008" w:rsidRDefault="3B04B449" w:rsidP="00000AD7">
      <w:pPr>
        <w:pStyle w:val="Prrafodelista"/>
        <w:numPr>
          <w:ilvl w:val="0"/>
          <w:numId w:val="12"/>
        </w:numPr>
        <w:spacing w:after="160" w:line="360" w:lineRule="auto"/>
        <w:rPr>
          <w:rFonts w:cs="Calibri"/>
          <w:color w:val="000000" w:themeColor="text1"/>
          <w:sz w:val="24"/>
          <w:szCs w:val="24"/>
        </w:rPr>
      </w:pPr>
      <w:r w:rsidRPr="759F65CD">
        <w:rPr>
          <w:rFonts w:cs="Calibri"/>
          <w:color w:val="000000" w:themeColor="text1"/>
          <w:sz w:val="24"/>
          <w:szCs w:val="24"/>
        </w:rPr>
        <w:t xml:space="preserve">Si el </w:t>
      </w:r>
      <w:r w:rsidR="57B89DAE" w:rsidRPr="759F65CD">
        <w:rPr>
          <w:rFonts w:cs="Calibri"/>
          <w:color w:val="000000" w:themeColor="text1"/>
          <w:sz w:val="24"/>
          <w:szCs w:val="24"/>
        </w:rPr>
        <w:t>aprendiz inici</w:t>
      </w:r>
      <w:r w:rsidR="50E78367" w:rsidRPr="759F65CD">
        <w:rPr>
          <w:rFonts w:cs="Calibri"/>
          <w:color w:val="000000" w:themeColor="text1"/>
          <w:sz w:val="24"/>
          <w:szCs w:val="24"/>
        </w:rPr>
        <w:t>ó</w:t>
      </w:r>
      <w:r w:rsidR="57B89DAE" w:rsidRPr="759F65CD">
        <w:rPr>
          <w:rFonts w:cs="Calibri"/>
          <w:color w:val="000000" w:themeColor="text1"/>
          <w:sz w:val="24"/>
          <w:szCs w:val="24"/>
        </w:rPr>
        <w:t xml:space="preserve"> la ejecución de la etapa productiva por medio de una alternativa y decid</w:t>
      </w:r>
      <w:r w:rsidR="0DA44F78" w:rsidRPr="759F65CD">
        <w:rPr>
          <w:rFonts w:cs="Calibri"/>
          <w:color w:val="000000" w:themeColor="text1"/>
          <w:sz w:val="24"/>
          <w:szCs w:val="24"/>
        </w:rPr>
        <w:t>ió</w:t>
      </w:r>
      <w:r w:rsidR="57B89DAE" w:rsidRPr="759F65CD">
        <w:rPr>
          <w:rFonts w:cs="Calibri"/>
          <w:color w:val="000000" w:themeColor="text1"/>
          <w:sz w:val="24"/>
          <w:szCs w:val="24"/>
        </w:rPr>
        <w:t xml:space="preserve"> </w:t>
      </w:r>
      <w:r w:rsidR="5EB46164" w:rsidRPr="759F65CD">
        <w:rPr>
          <w:rFonts w:cs="Calibri"/>
          <w:color w:val="000000" w:themeColor="text1"/>
          <w:sz w:val="24"/>
          <w:szCs w:val="24"/>
        </w:rPr>
        <w:t xml:space="preserve">continuar su ejecución por medio de una alternativa diferente, la </w:t>
      </w:r>
      <w:r w:rsidR="00FC702A" w:rsidRPr="759F65CD">
        <w:rPr>
          <w:rFonts w:cs="Calibri"/>
          <w:color w:val="000000" w:themeColor="text1"/>
          <w:sz w:val="24"/>
          <w:szCs w:val="24"/>
        </w:rPr>
        <w:t xml:space="preserve">Coordinación Académica </w:t>
      </w:r>
      <w:r w:rsidR="5EB46164" w:rsidRPr="759F65CD">
        <w:rPr>
          <w:rFonts w:cs="Calibri"/>
          <w:color w:val="000000" w:themeColor="text1"/>
          <w:sz w:val="24"/>
          <w:szCs w:val="24"/>
        </w:rPr>
        <w:t xml:space="preserve">con apoyo </w:t>
      </w:r>
      <w:r w:rsidR="173EA0DC" w:rsidRPr="759F65CD">
        <w:rPr>
          <w:rFonts w:cs="Calibri"/>
          <w:color w:val="000000" w:themeColor="text1"/>
          <w:sz w:val="24"/>
          <w:szCs w:val="24"/>
        </w:rPr>
        <w:t>del</w:t>
      </w:r>
      <w:r w:rsidR="5EB46164" w:rsidRPr="759F65CD">
        <w:rPr>
          <w:rFonts w:cs="Calibri"/>
          <w:color w:val="000000" w:themeColor="text1"/>
          <w:sz w:val="24"/>
          <w:szCs w:val="24"/>
        </w:rPr>
        <w:t xml:space="preserve"> instructor de seguimiento</w:t>
      </w:r>
      <w:r w:rsidR="04437EBA" w:rsidRPr="759F65CD">
        <w:rPr>
          <w:rFonts w:cs="Calibri"/>
          <w:color w:val="000000" w:themeColor="text1"/>
          <w:sz w:val="24"/>
          <w:szCs w:val="24"/>
        </w:rPr>
        <w:t>,</w:t>
      </w:r>
      <w:r w:rsidR="5EB46164" w:rsidRPr="759F65CD">
        <w:rPr>
          <w:rFonts w:cs="Calibri"/>
          <w:color w:val="000000" w:themeColor="text1"/>
          <w:sz w:val="24"/>
          <w:szCs w:val="24"/>
        </w:rPr>
        <w:t xml:space="preserve"> analizarán la cantidad de horas que ej</w:t>
      </w:r>
      <w:r w:rsidR="550C4111" w:rsidRPr="759F65CD">
        <w:rPr>
          <w:rFonts w:cs="Calibri"/>
          <w:color w:val="000000" w:themeColor="text1"/>
          <w:sz w:val="24"/>
          <w:szCs w:val="24"/>
        </w:rPr>
        <w:t xml:space="preserve">ecutó en la alternativa </w:t>
      </w:r>
      <w:r w:rsidR="3AA2A253" w:rsidRPr="759F65CD">
        <w:rPr>
          <w:rFonts w:cs="Calibri"/>
          <w:color w:val="000000" w:themeColor="text1"/>
          <w:sz w:val="24"/>
          <w:szCs w:val="24"/>
        </w:rPr>
        <w:t>anterior</w:t>
      </w:r>
      <w:r w:rsidR="550C4111" w:rsidRPr="759F65CD">
        <w:rPr>
          <w:rFonts w:cs="Calibri"/>
          <w:color w:val="000000" w:themeColor="text1"/>
          <w:sz w:val="24"/>
          <w:szCs w:val="24"/>
        </w:rPr>
        <w:t xml:space="preserve">, </w:t>
      </w:r>
      <w:r w:rsidR="25F48A83" w:rsidRPr="759F65CD">
        <w:rPr>
          <w:rFonts w:cs="Calibri"/>
          <w:color w:val="000000" w:themeColor="text1"/>
          <w:sz w:val="24"/>
          <w:szCs w:val="24"/>
        </w:rPr>
        <w:t>contemplando</w:t>
      </w:r>
      <w:r w:rsidR="6B602289" w:rsidRPr="759F65CD">
        <w:rPr>
          <w:rFonts w:cs="Calibri"/>
          <w:color w:val="000000" w:themeColor="text1"/>
          <w:sz w:val="24"/>
          <w:szCs w:val="24"/>
        </w:rPr>
        <w:t xml:space="preserve"> el total de horas estipuladas en el diseño curricular del programa</w:t>
      </w:r>
      <w:r w:rsidR="3F5C9044" w:rsidRPr="759F65CD">
        <w:rPr>
          <w:rFonts w:cs="Calibri"/>
          <w:color w:val="000000" w:themeColor="text1"/>
          <w:sz w:val="24"/>
          <w:szCs w:val="24"/>
        </w:rPr>
        <w:t xml:space="preserve">, para determinar la cantidad de </w:t>
      </w:r>
      <w:r w:rsidR="7B914B41" w:rsidRPr="759F65CD">
        <w:rPr>
          <w:rFonts w:cs="Calibri"/>
          <w:color w:val="000000" w:themeColor="text1"/>
          <w:sz w:val="24"/>
          <w:szCs w:val="24"/>
        </w:rPr>
        <w:t>horas que</w:t>
      </w:r>
      <w:r w:rsidR="3F5C9044" w:rsidRPr="759F65CD">
        <w:rPr>
          <w:rFonts w:cs="Calibri"/>
          <w:color w:val="000000" w:themeColor="text1"/>
          <w:sz w:val="24"/>
          <w:szCs w:val="24"/>
        </w:rPr>
        <w:t xml:space="preserve"> deberá cumplir en el nuevo plan de trabajo</w:t>
      </w:r>
      <w:r w:rsidR="4B2B1184" w:rsidRPr="759F65CD">
        <w:rPr>
          <w:rFonts w:cs="Calibri"/>
          <w:color w:val="000000" w:themeColor="text1"/>
          <w:sz w:val="24"/>
          <w:szCs w:val="24"/>
        </w:rPr>
        <w:t xml:space="preserve">; para lo cual </w:t>
      </w:r>
      <w:r w:rsidR="6B602289" w:rsidRPr="759F65CD">
        <w:rPr>
          <w:rFonts w:cs="Calibri"/>
          <w:color w:val="000000" w:themeColor="text1"/>
          <w:sz w:val="24"/>
          <w:szCs w:val="24"/>
        </w:rPr>
        <w:t>es necesario asegurar que el tiempo ya ejecutado en la primera alternativa, sea contabilizado y sumado a la nueva opción seleccionada</w:t>
      </w:r>
      <w:r w:rsidR="1350C61A" w:rsidRPr="759F65CD">
        <w:rPr>
          <w:rFonts w:cs="Calibri"/>
          <w:color w:val="000000" w:themeColor="text1"/>
          <w:sz w:val="24"/>
          <w:szCs w:val="24"/>
        </w:rPr>
        <w:t>, aportando el certificado de práctica emitido por la empresa, entidad u organización correspondiente.</w:t>
      </w:r>
    </w:p>
    <w:p w14:paraId="700E2B43" w14:textId="3B82A9DE" w:rsidR="69B68528" w:rsidRPr="00153008" w:rsidRDefault="69B68528" w:rsidP="00000AD7">
      <w:pPr>
        <w:pStyle w:val="Ttulo2"/>
        <w:spacing w:before="120" w:after="160"/>
        <w:rPr>
          <w:rFonts w:ascii="Calibri" w:hAnsi="Calibri" w:cs="Calibri"/>
          <w:sz w:val="24"/>
          <w:szCs w:val="24"/>
          <w:lang w:val="es-ES"/>
        </w:rPr>
      </w:pPr>
      <w:bookmarkStart w:id="93" w:name="_Toc204675282"/>
      <w:bookmarkStart w:id="94" w:name="_Toc207973442"/>
      <w:r w:rsidRPr="759F65CD">
        <w:rPr>
          <w:rFonts w:ascii="Calibri" w:hAnsi="Calibri" w:cs="Calibri"/>
          <w:sz w:val="24"/>
          <w:szCs w:val="24"/>
        </w:rPr>
        <w:t>9</w:t>
      </w:r>
      <w:r w:rsidR="61C69940" w:rsidRPr="759F65CD">
        <w:rPr>
          <w:rFonts w:ascii="Calibri" w:hAnsi="Calibri" w:cs="Calibri"/>
          <w:sz w:val="24"/>
          <w:szCs w:val="24"/>
        </w:rPr>
        <w:t>.</w:t>
      </w:r>
      <w:r w:rsidR="29A1FE90" w:rsidRPr="759F65CD">
        <w:rPr>
          <w:rFonts w:ascii="Calibri" w:hAnsi="Calibri" w:cs="Calibri"/>
          <w:sz w:val="24"/>
          <w:szCs w:val="24"/>
        </w:rPr>
        <w:t>4</w:t>
      </w:r>
      <w:r w:rsidR="61C69940" w:rsidRPr="759F65CD">
        <w:rPr>
          <w:rFonts w:ascii="Calibri" w:hAnsi="Calibri" w:cs="Calibri"/>
          <w:sz w:val="24"/>
          <w:szCs w:val="24"/>
        </w:rPr>
        <w:t xml:space="preserve"> Emisión del juicio evaluativo</w:t>
      </w:r>
      <w:r w:rsidR="00721F0B" w:rsidRPr="759F65CD">
        <w:rPr>
          <w:rFonts w:ascii="Calibri" w:hAnsi="Calibri" w:cs="Calibri"/>
          <w:sz w:val="24"/>
          <w:szCs w:val="24"/>
        </w:rPr>
        <w:t>.</w:t>
      </w:r>
      <w:bookmarkEnd w:id="93"/>
      <w:bookmarkEnd w:id="94"/>
    </w:p>
    <w:p w14:paraId="65814D07" w14:textId="73046638" w:rsidR="494C3B0D" w:rsidRPr="00153008" w:rsidRDefault="61C69940" w:rsidP="00000AD7">
      <w:pPr>
        <w:spacing w:after="160" w:line="360" w:lineRule="auto"/>
        <w:rPr>
          <w:rFonts w:ascii="Calibri" w:eastAsia="Calibri" w:hAnsi="Calibri" w:cs="Calibri"/>
          <w:color w:val="000000" w:themeColor="text1"/>
        </w:rPr>
      </w:pPr>
      <w:r w:rsidRPr="759F65CD">
        <w:rPr>
          <w:rFonts w:ascii="Calibri" w:eastAsia="Calibri" w:hAnsi="Calibri" w:cs="Calibri"/>
          <w:color w:val="000000" w:themeColor="text1"/>
        </w:rPr>
        <w:t xml:space="preserve">La emisión del juicio evaluativo es un proceso </w:t>
      </w:r>
      <w:r w:rsidR="1E37DF36" w:rsidRPr="759F65CD">
        <w:rPr>
          <w:rFonts w:ascii="Calibri" w:eastAsia="Calibri" w:hAnsi="Calibri" w:cs="Calibri"/>
          <w:color w:val="000000" w:themeColor="text1"/>
        </w:rPr>
        <w:t xml:space="preserve">fundamental en el desarrollo de </w:t>
      </w:r>
      <w:r w:rsidRPr="759F65CD">
        <w:rPr>
          <w:rFonts w:ascii="Calibri" w:eastAsia="Calibri" w:hAnsi="Calibri" w:cs="Calibri"/>
          <w:color w:val="000000" w:themeColor="text1"/>
        </w:rPr>
        <w:t>la etapa productiva, en el cual se evalúa el cumplimiento del aprendiz frente al</w:t>
      </w:r>
      <w:r w:rsidR="0DB5856A" w:rsidRPr="759F65CD">
        <w:rPr>
          <w:rFonts w:ascii="Calibri" w:eastAsia="Calibri" w:hAnsi="Calibri" w:cs="Calibri"/>
          <w:color w:val="000000" w:themeColor="text1"/>
        </w:rPr>
        <w:t xml:space="preserve"> </w:t>
      </w:r>
      <w:r w:rsidRPr="759F65CD">
        <w:rPr>
          <w:rFonts w:ascii="Calibri" w:eastAsia="Calibri" w:hAnsi="Calibri" w:cs="Calibri"/>
          <w:color w:val="000000" w:themeColor="text1"/>
        </w:rPr>
        <w:t xml:space="preserve">resultado de aprendizaje (RAP). Este proceso debe seguir las directrices de documentos institucionales como; el </w:t>
      </w:r>
      <w:r w:rsidRPr="759F65CD">
        <w:rPr>
          <w:rFonts w:ascii="Calibri" w:eastAsia="Calibri" w:hAnsi="Calibri" w:cs="Calibri"/>
          <w:b/>
          <w:bCs/>
          <w:color w:val="000000" w:themeColor="text1"/>
        </w:rPr>
        <w:t xml:space="preserve">GFPI-P-006 Procedimiento Ejecución de la Formación Profesional Integral </w:t>
      </w:r>
      <w:r w:rsidRPr="759F65CD">
        <w:rPr>
          <w:rFonts w:ascii="Calibri" w:eastAsia="Calibri" w:hAnsi="Calibri" w:cs="Calibri"/>
          <w:color w:val="000000" w:themeColor="text1"/>
        </w:rPr>
        <w:t xml:space="preserve">y la Circular 0122 de 2024 SENA (o sus modificaciones o reemplazos), que detallan las condiciones y plazos para el registro. </w:t>
      </w:r>
    </w:p>
    <w:p w14:paraId="6042CACC" w14:textId="0A823B15" w:rsidR="494C3B0D" w:rsidRPr="00153008" w:rsidRDefault="494C3B0D" w:rsidP="00000AD7">
      <w:pPr>
        <w:spacing w:after="160" w:line="360" w:lineRule="auto"/>
        <w:rPr>
          <w:rFonts w:ascii="Calibri" w:eastAsia="Calibri" w:hAnsi="Calibri" w:cs="Calibri"/>
          <w:color w:val="000000" w:themeColor="text1"/>
        </w:rPr>
      </w:pPr>
      <w:r w:rsidRPr="759F65CD">
        <w:rPr>
          <w:rFonts w:ascii="Calibri" w:eastAsia="Calibri" w:hAnsi="Calibri" w:cs="Calibri"/>
          <w:color w:val="000000" w:themeColor="text1"/>
        </w:rPr>
        <w:lastRenderedPageBreak/>
        <w:t xml:space="preserve">El </w:t>
      </w:r>
      <w:r w:rsidR="61C69940" w:rsidRPr="759F65CD">
        <w:rPr>
          <w:rFonts w:ascii="Calibri" w:eastAsia="Calibri" w:hAnsi="Calibri" w:cs="Calibri"/>
          <w:color w:val="000000" w:themeColor="text1"/>
        </w:rPr>
        <w:t xml:space="preserve">instructor de seguimiento a la etapa productiva tiene la responsabilidad de registrar el juicio evaluativo en el Sistema de Gestión Académico-Administrativo </w:t>
      </w:r>
      <w:proofErr w:type="spellStart"/>
      <w:r w:rsidR="61C69940" w:rsidRPr="759F65CD">
        <w:rPr>
          <w:rFonts w:ascii="Calibri" w:eastAsia="Calibri" w:hAnsi="Calibri" w:cs="Calibri"/>
          <w:color w:val="000000" w:themeColor="text1"/>
        </w:rPr>
        <w:t>SofiaPlus</w:t>
      </w:r>
      <w:proofErr w:type="spellEnd"/>
      <w:r w:rsidR="61C69940" w:rsidRPr="759F65CD">
        <w:rPr>
          <w:rFonts w:ascii="Calibri" w:eastAsia="Calibri" w:hAnsi="Calibri" w:cs="Calibri"/>
          <w:color w:val="000000" w:themeColor="text1"/>
        </w:rPr>
        <w:t xml:space="preserve"> </w:t>
      </w:r>
      <w:r w:rsidR="61C69940" w:rsidRPr="759F65CD">
        <w:rPr>
          <w:rFonts w:ascii="Calibri" w:eastAsia="Calibri" w:hAnsi="Calibri" w:cs="Calibri"/>
          <w:color w:val="000000" w:themeColor="text1"/>
          <w:lang w:val="es-CO"/>
        </w:rPr>
        <w:t>al finalizar la etapa productiva, considerando tanto las evidencias recopiladas como los informes de seguimiento y retroalimentaciones obtenidas durante el proceso, asegurando una evaluación integral y justa.</w:t>
      </w:r>
      <w:r w:rsidR="61C69940" w:rsidRPr="759F65CD">
        <w:rPr>
          <w:rFonts w:ascii="Calibri" w:eastAsia="Calibri" w:hAnsi="Calibri" w:cs="Calibri"/>
          <w:color w:val="000000" w:themeColor="text1"/>
        </w:rPr>
        <w:t xml:space="preserve"> Este registro debe realizarse dentro de los ocho (8) días calendario posteriores a la obtención de las evidencias que respaldan el cumplimiento del resultado de aprendizaje. </w:t>
      </w:r>
    </w:p>
    <w:p w14:paraId="44CA0BB5" w14:textId="604FEDE5" w:rsidR="4BC02D02" w:rsidRPr="00153008" w:rsidRDefault="61C69940" w:rsidP="00000AD7">
      <w:pPr>
        <w:spacing w:after="160" w:line="360" w:lineRule="auto"/>
        <w:rPr>
          <w:rFonts w:ascii="Calibri" w:eastAsia="Calibri" w:hAnsi="Calibri" w:cs="Calibri"/>
          <w:color w:val="000000" w:themeColor="text1"/>
        </w:rPr>
      </w:pPr>
      <w:r w:rsidRPr="759F65CD">
        <w:rPr>
          <w:rFonts w:ascii="Calibri" w:eastAsia="Calibri" w:hAnsi="Calibri" w:cs="Calibri"/>
          <w:color w:val="000000" w:themeColor="text1"/>
        </w:rPr>
        <w:t xml:space="preserve">En ningún caso, el registro del juicio evaluativo debe supeditarse a la obtención de otros documentos como los de certificación o pruebas adicionales (por ejemplo, pruebas Saber </w:t>
      </w:r>
      <w:proofErr w:type="spellStart"/>
      <w:r w:rsidRPr="759F65CD">
        <w:rPr>
          <w:rFonts w:ascii="Calibri" w:eastAsia="Calibri" w:hAnsi="Calibri" w:cs="Calibri"/>
          <w:color w:val="000000" w:themeColor="text1"/>
        </w:rPr>
        <w:t>TyT</w:t>
      </w:r>
      <w:proofErr w:type="spellEnd"/>
      <w:r w:rsidRPr="759F65CD">
        <w:rPr>
          <w:rFonts w:ascii="Calibri" w:eastAsia="Calibri" w:hAnsi="Calibri" w:cs="Calibri"/>
          <w:color w:val="000000" w:themeColor="text1"/>
        </w:rPr>
        <w:t>), de acuerdo con lo establecido en la Circular 3-2023-000160</w:t>
      </w:r>
      <w:r w:rsidR="2F9A3FD2" w:rsidRPr="759F65CD">
        <w:rPr>
          <w:rFonts w:ascii="Calibri" w:eastAsia="Calibri" w:hAnsi="Calibri" w:cs="Calibri"/>
          <w:color w:val="000000" w:themeColor="text1"/>
        </w:rPr>
        <w:t xml:space="preserve"> (o sus modificaciones o reemplazos)</w:t>
      </w:r>
      <w:r w:rsidRPr="759F65CD">
        <w:rPr>
          <w:rFonts w:ascii="Calibri" w:eastAsia="Calibri" w:hAnsi="Calibri" w:cs="Calibri"/>
          <w:color w:val="000000" w:themeColor="text1"/>
        </w:rPr>
        <w:t>. Este lineamiento busca garantizar la continuidad del proceso formativo sin retrasos innecesarios que puedan afectar el proceso de formación de</w:t>
      </w:r>
      <w:r w:rsidR="637EA7CD" w:rsidRPr="759F65CD">
        <w:rPr>
          <w:rFonts w:ascii="Calibri" w:eastAsia="Calibri" w:hAnsi="Calibri" w:cs="Calibri"/>
          <w:color w:val="000000" w:themeColor="text1"/>
        </w:rPr>
        <w:t>l a</w:t>
      </w:r>
      <w:r w:rsidRPr="759F65CD">
        <w:rPr>
          <w:rFonts w:ascii="Calibri" w:eastAsia="Calibri" w:hAnsi="Calibri" w:cs="Calibri"/>
          <w:color w:val="000000" w:themeColor="text1"/>
        </w:rPr>
        <w:t>prendiz.</w:t>
      </w:r>
    </w:p>
    <w:p w14:paraId="45884961" w14:textId="0E5BCC17" w:rsidR="7E2E30BA" w:rsidRPr="00153008" w:rsidRDefault="7E2E30BA" w:rsidP="00000AD7">
      <w:pPr>
        <w:pStyle w:val="Ttulo2"/>
        <w:spacing w:before="120" w:after="160"/>
        <w:rPr>
          <w:rFonts w:ascii="Calibri" w:hAnsi="Calibri" w:cs="Calibri"/>
          <w:sz w:val="24"/>
          <w:szCs w:val="24"/>
        </w:rPr>
      </w:pPr>
      <w:r w:rsidRPr="759F65CD">
        <w:rPr>
          <w:rFonts w:ascii="Calibri" w:hAnsi="Calibri" w:cs="Calibri"/>
          <w:sz w:val="24"/>
          <w:szCs w:val="24"/>
        </w:rPr>
        <w:t xml:space="preserve"> </w:t>
      </w:r>
      <w:bookmarkStart w:id="95" w:name="_Toc204675283"/>
      <w:bookmarkStart w:id="96" w:name="_Toc207973443"/>
      <w:r w:rsidR="3703B057" w:rsidRPr="759F65CD">
        <w:rPr>
          <w:rFonts w:ascii="Calibri" w:hAnsi="Calibri" w:cs="Calibri"/>
          <w:sz w:val="24"/>
          <w:szCs w:val="24"/>
        </w:rPr>
        <w:t>9</w:t>
      </w:r>
      <w:r w:rsidR="4FFA5332" w:rsidRPr="759F65CD">
        <w:rPr>
          <w:rFonts w:ascii="Calibri" w:hAnsi="Calibri" w:cs="Calibri"/>
          <w:sz w:val="24"/>
          <w:szCs w:val="24"/>
        </w:rPr>
        <w:t>.</w:t>
      </w:r>
      <w:r w:rsidR="2CDDF215" w:rsidRPr="759F65CD">
        <w:rPr>
          <w:rFonts w:ascii="Calibri" w:hAnsi="Calibri" w:cs="Calibri"/>
          <w:sz w:val="24"/>
          <w:szCs w:val="24"/>
        </w:rPr>
        <w:t>5</w:t>
      </w:r>
      <w:r w:rsidR="0EA702CE" w:rsidRPr="759F65CD">
        <w:rPr>
          <w:rFonts w:ascii="Calibri" w:hAnsi="Calibri" w:cs="Calibri"/>
          <w:sz w:val="24"/>
          <w:szCs w:val="24"/>
        </w:rPr>
        <w:t xml:space="preserve"> </w:t>
      </w:r>
      <w:r w:rsidR="4FFA5332" w:rsidRPr="759F65CD">
        <w:rPr>
          <w:rFonts w:ascii="Calibri" w:hAnsi="Calibri" w:cs="Calibri"/>
          <w:sz w:val="24"/>
          <w:szCs w:val="24"/>
        </w:rPr>
        <w:t>Repositorio de las evidencias</w:t>
      </w:r>
      <w:r w:rsidR="00721F0B" w:rsidRPr="759F65CD">
        <w:rPr>
          <w:rFonts w:ascii="Calibri" w:hAnsi="Calibri" w:cs="Calibri"/>
          <w:sz w:val="24"/>
          <w:szCs w:val="24"/>
        </w:rPr>
        <w:t>.</w:t>
      </w:r>
      <w:bookmarkEnd w:id="95"/>
      <w:bookmarkEnd w:id="96"/>
    </w:p>
    <w:p w14:paraId="0C75913B" w14:textId="11A427BC" w:rsidR="4FFA5332" w:rsidRPr="00153008" w:rsidRDefault="6162D468" w:rsidP="00000AD7">
      <w:pPr>
        <w:spacing w:after="160" w:line="360" w:lineRule="auto"/>
        <w:rPr>
          <w:rFonts w:ascii="Calibri" w:hAnsi="Calibri" w:cs="Calibri"/>
          <w:color w:val="000000" w:themeColor="text1"/>
        </w:rPr>
      </w:pPr>
      <w:r w:rsidRPr="759F65CD">
        <w:rPr>
          <w:rFonts w:ascii="Calibri" w:hAnsi="Calibri" w:cs="Calibri"/>
          <w:color w:val="000000" w:themeColor="text1"/>
        </w:rPr>
        <w:t xml:space="preserve">La </w:t>
      </w:r>
      <w:r w:rsidR="0F126738" w:rsidRPr="759F65CD">
        <w:rPr>
          <w:rFonts w:ascii="Calibri" w:hAnsi="Calibri" w:cs="Calibri"/>
          <w:color w:val="000000" w:themeColor="text1"/>
        </w:rPr>
        <w:t xml:space="preserve">Coordinación Académica </w:t>
      </w:r>
      <w:r w:rsidRPr="759F65CD">
        <w:rPr>
          <w:rFonts w:ascii="Calibri" w:hAnsi="Calibri" w:cs="Calibri"/>
          <w:color w:val="000000" w:themeColor="text1"/>
        </w:rPr>
        <w:t xml:space="preserve">del </w:t>
      </w:r>
      <w:r w:rsidR="6E45007A" w:rsidRPr="759F65CD">
        <w:rPr>
          <w:rFonts w:ascii="Calibri" w:eastAsia="Calibri" w:hAnsi="Calibri" w:cs="Calibri"/>
          <w:color w:val="000000" w:themeColor="text1"/>
        </w:rPr>
        <w:t xml:space="preserve">Centros de Formación </w:t>
      </w:r>
      <w:r w:rsidRPr="759F65CD">
        <w:rPr>
          <w:rFonts w:ascii="Calibri" w:hAnsi="Calibri" w:cs="Calibri"/>
          <w:color w:val="000000" w:themeColor="text1"/>
        </w:rPr>
        <w:t xml:space="preserve">será el garante de la información y documentación generada durante la etapa productiva </w:t>
      </w:r>
      <w:r w:rsidR="36634B9D" w:rsidRPr="759F65CD">
        <w:rPr>
          <w:rFonts w:ascii="Calibri" w:hAnsi="Calibri" w:cs="Calibri"/>
          <w:color w:val="000000" w:themeColor="text1"/>
        </w:rPr>
        <w:t xml:space="preserve">por </w:t>
      </w:r>
      <w:r w:rsidR="722B4C66" w:rsidRPr="759F65CD">
        <w:rPr>
          <w:rFonts w:ascii="Calibri" w:hAnsi="Calibri" w:cs="Calibri"/>
          <w:color w:val="000000" w:themeColor="text1"/>
        </w:rPr>
        <w:t>e</w:t>
      </w:r>
      <w:r w:rsidR="25D915B4" w:rsidRPr="759F65CD">
        <w:rPr>
          <w:rFonts w:ascii="Calibri" w:hAnsi="Calibri" w:cs="Calibri"/>
          <w:color w:val="000000" w:themeColor="text1"/>
        </w:rPr>
        <w:t>l</w:t>
      </w:r>
      <w:r w:rsidR="722B4C66" w:rsidRPr="759F65CD">
        <w:rPr>
          <w:rFonts w:ascii="Calibri" w:hAnsi="Calibri" w:cs="Calibri"/>
          <w:color w:val="000000" w:themeColor="text1"/>
        </w:rPr>
        <w:t xml:space="preserve"> </w:t>
      </w:r>
      <w:r w:rsidRPr="759F65CD">
        <w:rPr>
          <w:rFonts w:ascii="Calibri" w:hAnsi="Calibri" w:cs="Calibri"/>
          <w:color w:val="000000" w:themeColor="text1"/>
        </w:rPr>
        <w:t>aprendiz, por esta razón, determina el lugar y el medio</w:t>
      </w:r>
      <w:r w:rsidR="02A870F5" w:rsidRPr="759F65CD">
        <w:rPr>
          <w:rFonts w:ascii="Calibri" w:hAnsi="Calibri" w:cs="Calibri"/>
          <w:color w:val="000000" w:themeColor="text1"/>
        </w:rPr>
        <w:t xml:space="preserve"> (</w:t>
      </w:r>
      <w:r w:rsidRPr="759F65CD">
        <w:rPr>
          <w:rFonts w:ascii="Calibri" w:hAnsi="Calibri" w:cs="Calibri"/>
          <w:color w:val="000000" w:themeColor="text1"/>
        </w:rPr>
        <w:t xml:space="preserve">físico o digital) por el cual </w:t>
      </w:r>
      <w:r w:rsidR="30CC9400" w:rsidRPr="759F65CD">
        <w:rPr>
          <w:rFonts w:ascii="Calibri" w:hAnsi="Calibri" w:cs="Calibri"/>
          <w:color w:val="000000" w:themeColor="text1"/>
        </w:rPr>
        <w:t>e</w:t>
      </w:r>
      <w:r w:rsidR="66F2EDCF" w:rsidRPr="759F65CD">
        <w:rPr>
          <w:rFonts w:ascii="Calibri" w:hAnsi="Calibri" w:cs="Calibri"/>
          <w:color w:val="000000" w:themeColor="text1"/>
        </w:rPr>
        <w:t>l</w:t>
      </w:r>
      <w:r w:rsidR="30CC9400" w:rsidRPr="759F65CD">
        <w:rPr>
          <w:rFonts w:ascii="Calibri" w:hAnsi="Calibri" w:cs="Calibri"/>
          <w:color w:val="000000" w:themeColor="text1"/>
        </w:rPr>
        <w:t xml:space="preserve"> </w:t>
      </w:r>
      <w:r w:rsidRPr="759F65CD">
        <w:rPr>
          <w:rFonts w:ascii="Calibri" w:hAnsi="Calibri" w:cs="Calibri"/>
          <w:color w:val="000000" w:themeColor="text1"/>
        </w:rPr>
        <w:t>instructor de seguimiento a etapa productiva aportará dicha información, en este sentido, los documentos mínimos a ser salvaguardados corresponden a</w:t>
      </w:r>
      <w:r w:rsidR="7CF310E3" w:rsidRPr="759F65CD">
        <w:rPr>
          <w:rFonts w:ascii="Calibri" w:hAnsi="Calibri" w:cs="Calibri"/>
          <w:color w:val="000000" w:themeColor="text1"/>
        </w:rPr>
        <w:t xml:space="preserve"> los</w:t>
      </w:r>
      <w:r w:rsidRPr="759F65CD">
        <w:rPr>
          <w:rFonts w:ascii="Calibri" w:hAnsi="Calibri" w:cs="Calibri"/>
          <w:color w:val="000000" w:themeColor="text1"/>
        </w:rPr>
        <w:t xml:space="preserve">: </w:t>
      </w:r>
      <w:r w:rsidRPr="759F65CD">
        <w:rPr>
          <w:rFonts w:ascii="Calibri" w:hAnsi="Calibri" w:cs="Calibri"/>
          <w:b/>
          <w:bCs/>
          <w:color w:val="000000" w:themeColor="text1"/>
        </w:rPr>
        <w:t xml:space="preserve"> GFPI-F-147 </w:t>
      </w:r>
      <w:r w:rsidR="4DBB103E" w:rsidRPr="759F65CD">
        <w:rPr>
          <w:rFonts w:ascii="Calibri" w:hAnsi="Calibri" w:cs="Calibri"/>
          <w:b/>
          <w:bCs/>
          <w:color w:val="000000" w:themeColor="text1"/>
        </w:rPr>
        <w:t xml:space="preserve">Formato </w:t>
      </w:r>
      <w:r w:rsidRPr="759F65CD">
        <w:rPr>
          <w:rFonts w:ascii="Calibri" w:hAnsi="Calibri" w:cs="Calibri"/>
          <w:b/>
          <w:bCs/>
          <w:color w:val="000000" w:themeColor="text1"/>
        </w:rPr>
        <w:t xml:space="preserve">Bitácora </w:t>
      </w:r>
      <w:r w:rsidR="2709E5C2" w:rsidRPr="759F65CD">
        <w:rPr>
          <w:rFonts w:ascii="Calibri" w:hAnsi="Calibri" w:cs="Calibri"/>
          <w:b/>
          <w:bCs/>
          <w:color w:val="000000" w:themeColor="text1"/>
        </w:rPr>
        <w:t xml:space="preserve">de </w:t>
      </w:r>
      <w:r w:rsidR="1DC411C4" w:rsidRPr="759F65CD">
        <w:rPr>
          <w:rFonts w:ascii="Calibri" w:hAnsi="Calibri" w:cs="Calibri"/>
          <w:b/>
          <w:bCs/>
          <w:color w:val="000000" w:themeColor="text1"/>
        </w:rPr>
        <w:t>S</w:t>
      </w:r>
      <w:r w:rsidRPr="759F65CD">
        <w:rPr>
          <w:rFonts w:ascii="Calibri" w:hAnsi="Calibri" w:cs="Calibri"/>
          <w:b/>
          <w:bCs/>
          <w:color w:val="000000" w:themeColor="text1"/>
        </w:rPr>
        <w:t xml:space="preserve">eguimiento </w:t>
      </w:r>
      <w:r w:rsidR="1DC411C4" w:rsidRPr="759F65CD">
        <w:rPr>
          <w:rFonts w:ascii="Calibri" w:hAnsi="Calibri" w:cs="Calibri"/>
          <w:b/>
          <w:bCs/>
          <w:color w:val="000000" w:themeColor="text1"/>
        </w:rPr>
        <w:t>E</w:t>
      </w:r>
      <w:r w:rsidRPr="759F65CD">
        <w:rPr>
          <w:rFonts w:ascii="Calibri" w:hAnsi="Calibri" w:cs="Calibri"/>
          <w:b/>
          <w:bCs/>
          <w:color w:val="000000" w:themeColor="text1"/>
        </w:rPr>
        <w:t xml:space="preserve">tapa </w:t>
      </w:r>
      <w:r w:rsidR="1DC411C4" w:rsidRPr="759F65CD">
        <w:rPr>
          <w:rFonts w:ascii="Calibri" w:hAnsi="Calibri" w:cs="Calibri"/>
          <w:b/>
          <w:bCs/>
          <w:color w:val="000000" w:themeColor="text1"/>
        </w:rPr>
        <w:t>P</w:t>
      </w:r>
      <w:r w:rsidRPr="759F65CD">
        <w:rPr>
          <w:rFonts w:ascii="Calibri" w:hAnsi="Calibri" w:cs="Calibri"/>
          <w:b/>
          <w:bCs/>
          <w:color w:val="000000" w:themeColor="text1"/>
        </w:rPr>
        <w:t>roductiva</w:t>
      </w:r>
      <w:r w:rsidR="3E412169" w:rsidRPr="759F65CD">
        <w:rPr>
          <w:rFonts w:ascii="Calibri" w:hAnsi="Calibri" w:cs="Calibri"/>
          <w:color w:val="000000" w:themeColor="text1"/>
        </w:rPr>
        <w:t xml:space="preserve">, </w:t>
      </w:r>
      <w:r w:rsidRPr="759F65CD">
        <w:rPr>
          <w:rFonts w:ascii="Calibri" w:hAnsi="Calibri" w:cs="Calibri"/>
          <w:b/>
          <w:bCs/>
          <w:color w:val="000000" w:themeColor="text1"/>
        </w:rPr>
        <w:t xml:space="preserve">GFPI-F-023 </w:t>
      </w:r>
      <w:r w:rsidR="1DC411C4" w:rsidRPr="759F65CD">
        <w:rPr>
          <w:rFonts w:ascii="Calibri" w:hAnsi="Calibri" w:cs="Calibri"/>
          <w:b/>
          <w:bCs/>
          <w:color w:val="000000" w:themeColor="text1"/>
        </w:rPr>
        <w:t>F</w:t>
      </w:r>
      <w:r w:rsidR="5841C239" w:rsidRPr="759F65CD">
        <w:rPr>
          <w:rFonts w:ascii="Calibri" w:hAnsi="Calibri" w:cs="Calibri"/>
          <w:b/>
          <w:bCs/>
          <w:color w:val="000000" w:themeColor="text1"/>
        </w:rPr>
        <w:t xml:space="preserve">ormato </w:t>
      </w:r>
      <w:r w:rsidRPr="759F65CD">
        <w:rPr>
          <w:rFonts w:ascii="Calibri" w:hAnsi="Calibri" w:cs="Calibri"/>
          <w:b/>
          <w:bCs/>
          <w:color w:val="000000" w:themeColor="text1"/>
        </w:rPr>
        <w:t xml:space="preserve">Planeación, </w:t>
      </w:r>
      <w:r w:rsidR="1DC411C4" w:rsidRPr="759F65CD">
        <w:rPr>
          <w:rFonts w:ascii="Calibri" w:hAnsi="Calibri" w:cs="Calibri"/>
          <w:b/>
          <w:bCs/>
          <w:color w:val="000000" w:themeColor="text1"/>
        </w:rPr>
        <w:t>S</w:t>
      </w:r>
      <w:r w:rsidRPr="759F65CD">
        <w:rPr>
          <w:rFonts w:ascii="Calibri" w:hAnsi="Calibri" w:cs="Calibri"/>
          <w:b/>
          <w:bCs/>
          <w:color w:val="000000" w:themeColor="text1"/>
        </w:rPr>
        <w:t xml:space="preserve">eguimiento y </w:t>
      </w:r>
      <w:r w:rsidR="1DC411C4" w:rsidRPr="759F65CD">
        <w:rPr>
          <w:rFonts w:ascii="Calibri" w:hAnsi="Calibri" w:cs="Calibri"/>
          <w:b/>
          <w:bCs/>
          <w:color w:val="000000" w:themeColor="text1"/>
        </w:rPr>
        <w:t>E</w:t>
      </w:r>
      <w:r w:rsidRPr="759F65CD">
        <w:rPr>
          <w:rFonts w:ascii="Calibri" w:hAnsi="Calibri" w:cs="Calibri"/>
          <w:b/>
          <w:bCs/>
          <w:color w:val="000000" w:themeColor="text1"/>
        </w:rPr>
        <w:t xml:space="preserve">valuación </w:t>
      </w:r>
      <w:r w:rsidR="1DC411C4" w:rsidRPr="759F65CD">
        <w:rPr>
          <w:rFonts w:ascii="Calibri" w:hAnsi="Calibri" w:cs="Calibri"/>
          <w:b/>
          <w:bCs/>
          <w:color w:val="000000" w:themeColor="text1"/>
        </w:rPr>
        <w:t>E</w:t>
      </w:r>
      <w:r w:rsidRPr="759F65CD">
        <w:rPr>
          <w:rFonts w:ascii="Calibri" w:hAnsi="Calibri" w:cs="Calibri"/>
          <w:b/>
          <w:bCs/>
          <w:color w:val="000000" w:themeColor="text1"/>
        </w:rPr>
        <w:t xml:space="preserve">tapa </w:t>
      </w:r>
      <w:r w:rsidR="1DC411C4" w:rsidRPr="759F65CD">
        <w:rPr>
          <w:rFonts w:ascii="Calibri" w:hAnsi="Calibri" w:cs="Calibri"/>
          <w:b/>
          <w:bCs/>
          <w:color w:val="000000" w:themeColor="text1"/>
        </w:rPr>
        <w:t>P</w:t>
      </w:r>
      <w:r w:rsidRPr="759F65CD">
        <w:rPr>
          <w:rFonts w:ascii="Calibri" w:hAnsi="Calibri" w:cs="Calibri"/>
          <w:b/>
          <w:bCs/>
          <w:color w:val="000000" w:themeColor="text1"/>
        </w:rPr>
        <w:t>roductiva</w:t>
      </w:r>
      <w:r w:rsidR="7F66E6E5" w:rsidRPr="759F65CD">
        <w:rPr>
          <w:rFonts w:ascii="Calibri" w:hAnsi="Calibri" w:cs="Calibri"/>
          <w:b/>
          <w:bCs/>
          <w:color w:val="000000" w:themeColor="text1"/>
        </w:rPr>
        <w:t xml:space="preserve"> </w:t>
      </w:r>
      <w:r w:rsidR="7F66E6E5" w:rsidRPr="759F65CD">
        <w:rPr>
          <w:rFonts w:ascii="Calibri" w:hAnsi="Calibri" w:cs="Calibri"/>
          <w:color w:val="000000" w:themeColor="text1"/>
        </w:rPr>
        <w:t>y</w:t>
      </w:r>
      <w:r w:rsidR="1DC411C4" w:rsidRPr="759F65CD">
        <w:rPr>
          <w:rFonts w:ascii="Calibri" w:eastAsiaTheme="majorEastAsia" w:hAnsi="Calibri" w:cs="Calibri"/>
          <w:color w:val="000000" w:themeColor="text1"/>
          <w:lang w:val="es-CO" w:eastAsia="es-ES"/>
        </w:rPr>
        <w:t xml:space="preserve"> </w:t>
      </w:r>
      <w:r w:rsidR="30C0C642" w:rsidRPr="759F65CD">
        <w:rPr>
          <w:rFonts w:cs="Calibri"/>
          <w:b/>
          <w:bCs/>
          <w:color w:val="000000" w:themeColor="text1"/>
        </w:rPr>
        <w:t>GFPI-F-165 Formato Selección Modificación Alternativa Etapa Productiva</w:t>
      </w:r>
      <w:r w:rsidRPr="759F65CD">
        <w:rPr>
          <w:rFonts w:ascii="Calibri" w:hAnsi="Calibri" w:cs="Calibri"/>
          <w:b/>
          <w:bCs/>
          <w:color w:val="000000" w:themeColor="text1"/>
        </w:rPr>
        <w:t>,</w:t>
      </w:r>
      <w:r w:rsidRPr="759F65CD">
        <w:rPr>
          <w:rFonts w:ascii="Calibri" w:hAnsi="Calibri" w:cs="Calibri"/>
          <w:color w:val="000000" w:themeColor="text1"/>
        </w:rPr>
        <w:t xml:space="preserve"> los que los sustituyan y aquellos que sean indicados por la </w:t>
      </w:r>
      <w:r w:rsidR="0F126738" w:rsidRPr="759F65CD">
        <w:rPr>
          <w:rFonts w:ascii="Calibri" w:hAnsi="Calibri" w:cs="Calibri"/>
          <w:color w:val="000000" w:themeColor="text1"/>
        </w:rPr>
        <w:t xml:space="preserve">Coordinación Académica </w:t>
      </w:r>
      <w:r w:rsidRPr="759F65CD">
        <w:rPr>
          <w:rFonts w:ascii="Calibri" w:hAnsi="Calibri" w:cs="Calibri"/>
          <w:color w:val="000000" w:themeColor="text1"/>
        </w:rPr>
        <w:t xml:space="preserve">acorde a la alternativa seleccionada por </w:t>
      </w:r>
      <w:r w:rsidR="211EC48D" w:rsidRPr="759F65CD">
        <w:rPr>
          <w:rFonts w:ascii="Calibri" w:hAnsi="Calibri" w:cs="Calibri"/>
          <w:color w:val="000000" w:themeColor="text1"/>
        </w:rPr>
        <w:t>e</w:t>
      </w:r>
      <w:r w:rsidR="71C5E193" w:rsidRPr="759F65CD">
        <w:rPr>
          <w:rFonts w:ascii="Calibri" w:hAnsi="Calibri" w:cs="Calibri"/>
          <w:color w:val="000000" w:themeColor="text1"/>
        </w:rPr>
        <w:t>l</w:t>
      </w:r>
      <w:r w:rsidR="211EC48D" w:rsidRPr="759F65CD">
        <w:rPr>
          <w:rFonts w:ascii="Calibri" w:hAnsi="Calibri" w:cs="Calibri"/>
          <w:color w:val="000000" w:themeColor="text1"/>
        </w:rPr>
        <w:t xml:space="preserve"> a</w:t>
      </w:r>
      <w:r w:rsidRPr="759F65CD">
        <w:rPr>
          <w:rFonts w:ascii="Calibri" w:hAnsi="Calibri" w:cs="Calibri"/>
          <w:color w:val="000000" w:themeColor="text1"/>
        </w:rPr>
        <w:t xml:space="preserve">prendiz.  </w:t>
      </w:r>
    </w:p>
    <w:p w14:paraId="727C4EF2" w14:textId="19978943" w:rsidR="003A48B2" w:rsidRPr="00153008" w:rsidRDefault="6DD90585" w:rsidP="00000AD7">
      <w:pPr>
        <w:spacing w:after="160" w:line="360" w:lineRule="auto"/>
        <w:rPr>
          <w:rFonts w:ascii="Calibri" w:eastAsia="Calibri" w:hAnsi="Calibri" w:cs="Calibri"/>
        </w:rPr>
      </w:pPr>
      <w:r w:rsidRPr="759F65CD">
        <w:rPr>
          <w:rFonts w:ascii="Calibri" w:eastAsia="Calibri" w:hAnsi="Calibri" w:cs="Calibri"/>
        </w:rPr>
        <w:t>Es importante resaltar que, los formatos o documentos que necesiten ser firmados pueden validarse mediante firma manuscrita, electrónica simple o digital. Este proceso sirve para verificar la identidad del firmante y asegurar la integridad de los documentos.</w:t>
      </w:r>
    </w:p>
    <w:p w14:paraId="4DADD3C6" w14:textId="711CE96F" w:rsidR="003B27B9" w:rsidRPr="00153008" w:rsidRDefault="6AA6F9F8" w:rsidP="00000AD7">
      <w:pPr>
        <w:pStyle w:val="Ttulo1"/>
        <w:numPr>
          <w:ilvl w:val="0"/>
          <w:numId w:val="36"/>
        </w:numPr>
        <w:spacing w:after="160"/>
        <w:rPr>
          <w:rFonts w:ascii="Calibri" w:hAnsi="Calibri" w:cs="Calibri"/>
          <w:sz w:val="24"/>
          <w:szCs w:val="24"/>
        </w:rPr>
      </w:pPr>
      <w:r w:rsidRPr="759F65CD">
        <w:rPr>
          <w:rFonts w:ascii="Calibri" w:hAnsi="Calibri" w:cs="Calibri"/>
          <w:sz w:val="24"/>
          <w:szCs w:val="24"/>
        </w:rPr>
        <w:lastRenderedPageBreak/>
        <w:t xml:space="preserve"> </w:t>
      </w:r>
      <w:bookmarkStart w:id="97" w:name="_Toc204675284"/>
      <w:bookmarkStart w:id="98" w:name="_Toc207973444"/>
      <w:r w:rsidRPr="759F65CD">
        <w:rPr>
          <w:rFonts w:ascii="Calibri" w:hAnsi="Calibri" w:cs="Calibri"/>
          <w:sz w:val="24"/>
          <w:szCs w:val="24"/>
        </w:rPr>
        <w:t>Referencias bibliográficas</w:t>
      </w:r>
      <w:r w:rsidR="00721F0B" w:rsidRPr="759F65CD">
        <w:rPr>
          <w:rFonts w:ascii="Calibri" w:hAnsi="Calibri" w:cs="Calibri"/>
          <w:sz w:val="24"/>
          <w:szCs w:val="24"/>
        </w:rPr>
        <w:t>.</w:t>
      </w:r>
      <w:bookmarkEnd w:id="97"/>
      <w:bookmarkEnd w:id="98"/>
    </w:p>
    <w:p w14:paraId="5B2D5105" w14:textId="7A80D9A2" w:rsidR="00540B83" w:rsidRPr="00153008" w:rsidRDefault="00540B83" w:rsidP="00000AD7">
      <w:pPr>
        <w:widowControl w:val="0"/>
        <w:autoSpaceDE w:val="0"/>
        <w:autoSpaceDN w:val="0"/>
        <w:adjustRightInd w:val="0"/>
        <w:spacing w:after="160" w:line="360" w:lineRule="auto"/>
        <w:ind w:left="480" w:hanging="480"/>
        <w:jc w:val="left"/>
        <w:rPr>
          <w:rFonts w:ascii="Calibri" w:hAnsi="Calibri" w:cs="Calibri"/>
          <w:noProof/>
        </w:rPr>
      </w:pPr>
      <w:r w:rsidRPr="759F65CD">
        <w:rPr>
          <w:rFonts w:ascii="Calibri" w:hAnsi="Calibri" w:cs="Calibri"/>
          <w:lang w:val="es-CO" w:eastAsia="es-CO"/>
        </w:rPr>
        <w:fldChar w:fldCharType="begin" w:fldLock="1"/>
      </w:r>
      <w:r w:rsidRPr="759F65CD">
        <w:rPr>
          <w:rFonts w:ascii="Calibri" w:hAnsi="Calibri" w:cs="Calibri"/>
          <w:lang w:val="es-CO" w:eastAsia="es-CO"/>
        </w:rPr>
        <w:instrText xml:space="preserve">ADDIN Mendeley Bibliography CSL_BIBLIOGRAPHY </w:instrText>
      </w:r>
      <w:r w:rsidRPr="759F65CD">
        <w:rPr>
          <w:rFonts w:ascii="Calibri" w:hAnsi="Calibri" w:cs="Calibri"/>
          <w:lang w:val="es-CO" w:eastAsia="es-CO"/>
        </w:rPr>
        <w:fldChar w:fldCharType="separate"/>
      </w:r>
      <w:r w:rsidR="02271563" w:rsidRPr="759F65CD">
        <w:rPr>
          <w:rFonts w:ascii="Calibri" w:hAnsi="Calibri" w:cs="Calibri"/>
          <w:noProof/>
        </w:rPr>
        <w:t xml:space="preserve">Dirección de Formación Profesional Integral. (2013). </w:t>
      </w:r>
      <w:r w:rsidR="02271563" w:rsidRPr="759F65CD">
        <w:rPr>
          <w:rFonts w:ascii="Calibri" w:hAnsi="Calibri" w:cs="Calibri"/>
          <w:i/>
          <w:iCs/>
          <w:noProof/>
        </w:rPr>
        <w:t>Proyecto Educativo Institucional SENA</w:t>
      </w:r>
      <w:r w:rsidR="02271563" w:rsidRPr="759F65CD">
        <w:rPr>
          <w:rFonts w:ascii="Calibri" w:hAnsi="Calibri" w:cs="Calibri"/>
          <w:noProof/>
        </w:rPr>
        <w:t>. https://doi.org/10.25100/eg.v0i2.7586</w:t>
      </w:r>
    </w:p>
    <w:p w14:paraId="748A17BC" w14:textId="77777777" w:rsidR="00540B83" w:rsidRPr="00153008" w:rsidRDefault="02271563" w:rsidP="00000AD7">
      <w:pPr>
        <w:widowControl w:val="0"/>
        <w:autoSpaceDE w:val="0"/>
        <w:autoSpaceDN w:val="0"/>
        <w:adjustRightInd w:val="0"/>
        <w:spacing w:after="160" w:line="360" w:lineRule="auto"/>
        <w:ind w:left="480" w:hanging="480"/>
        <w:jc w:val="left"/>
        <w:rPr>
          <w:rFonts w:ascii="Calibri" w:hAnsi="Calibri" w:cs="Calibri"/>
          <w:noProof/>
        </w:rPr>
      </w:pPr>
      <w:r w:rsidRPr="759F65CD">
        <w:rPr>
          <w:rFonts w:ascii="Calibri" w:hAnsi="Calibri" w:cs="Calibri"/>
          <w:noProof/>
        </w:rPr>
        <w:t xml:space="preserve">Dirección de formación profesional SENA. (2014). </w:t>
      </w:r>
      <w:r w:rsidRPr="759F65CD">
        <w:rPr>
          <w:rFonts w:ascii="Calibri" w:hAnsi="Calibri" w:cs="Calibri"/>
          <w:i/>
          <w:iCs/>
          <w:noProof/>
        </w:rPr>
        <w:t>Anexo para la Conformación de grupos y semilleros de investigación</w:t>
      </w:r>
      <w:r w:rsidRPr="759F65CD">
        <w:rPr>
          <w:rFonts w:ascii="Calibri" w:hAnsi="Calibri" w:cs="Calibri"/>
          <w:noProof/>
        </w:rPr>
        <w:t>. http://www.sena.edu.co/es-co/formacion/sennova/Grupos SENNOVA.pdf</w:t>
      </w:r>
    </w:p>
    <w:p w14:paraId="7D343FF5" w14:textId="71BDBD8E" w:rsidR="00540B83" w:rsidRDefault="02271563" w:rsidP="410DBAAB">
      <w:pPr>
        <w:widowControl w:val="0"/>
        <w:spacing w:after="160" w:line="360" w:lineRule="auto"/>
        <w:ind w:left="480" w:hanging="480"/>
        <w:jc w:val="left"/>
        <w:rPr>
          <w:rFonts w:ascii="Calibri" w:hAnsi="Calibri" w:cs="Calibri"/>
          <w:lang w:val="es-CO" w:eastAsia="es-CO"/>
        </w:rPr>
      </w:pPr>
      <w:r w:rsidRPr="759F65CD">
        <w:rPr>
          <w:rFonts w:ascii="Calibri" w:hAnsi="Calibri" w:cs="Calibri"/>
          <w:noProof/>
        </w:rPr>
        <w:t xml:space="preserve">Ministerio de Ciencia Tecnología e Innovación. (2023). </w:t>
      </w:r>
      <w:r w:rsidRPr="759F65CD">
        <w:rPr>
          <w:rFonts w:ascii="Calibri" w:hAnsi="Calibri" w:cs="Calibri"/>
          <w:i/>
          <w:iCs/>
          <w:noProof/>
        </w:rPr>
        <w:t>¿Qué es un grupo de investigación?</w:t>
      </w:r>
      <w:r w:rsidRPr="759F65CD">
        <w:rPr>
          <w:rFonts w:ascii="Calibri" w:hAnsi="Calibri" w:cs="Calibri"/>
          <w:noProof/>
        </w:rPr>
        <w:t xml:space="preserve"> https://legadoweb.minciencias.gov.co/faq/qu-es-un-grupo-de-investigaci-n</w:t>
      </w:r>
      <w:r w:rsidR="00540B83" w:rsidRPr="759F65CD">
        <w:rPr>
          <w:rFonts w:ascii="Calibri" w:hAnsi="Calibri" w:cs="Calibri"/>
          <w:lang w:val="es-CO" w:eastAsia="es-CO"/>
        </w:rPr>
        <w:fldChar w:fldCharType="end"/>
      </w:r>
    </w:p>
    <w:p w14:paraId="3971AEF8" w14:textId="659F6DAA" w:rsidR="00FC5E38" w:rsidRDefault="00FC5E38">
      <w:pPr>
        <w:spacing w:before="0" w:after="0"/>
        <w:jc w:val="left"/>
        <w:rPr>
          <w:rFonts w:ascii="Calibri" w:hAnsi="Calibri" w:cs="Calibri"/>
          <w:lang w:val="es-CO" w:eastAsia="es-CO"/>
        </w:rPr>
      </w:pPr>
      <w:r>
        <w:rPr>
          <w:rFonts w:ascii="Calibri" w:hAnsi="Calibri" w:cs="Calibri"/>
          <w:lang w:val="es-CO" w:eastAsia="es-CO"/>
        </w:rPr>
        <w:br w:type="page"/>
      </w:r>
    </w:p>
    <w:p w14:paraId="67E935DF" w14:textId="3C19F8FA" w:rsidR="4CFE1B74" w:rsidRPr="00153008" w:rsidRDefault="006A40AF" w:rsidP="006A40AF">
      <w:pPr>
        <w:pStyle w:val="Ttulo1"/>
        <w:numPr>
          <w:ilvl w:val="0"/>
          <w:numId w:val="36"/>
        </w:numPr>
        <w:spacing w:after="160"/>
        <w:rPr>
          <w:rFonts w:ascii="Calibri" w:hAnsi="Calibri" w:cs="Calibri"/>
          <w:sz w:val="24"/>
          <w:szCs w:val="24"/>
        </w:rPr>
      </w:pPr>
      <w:bookmarkStart w:id="99" w:name="_Toc207973445"/>
      <w:r>
        <w:rPr>
          <w:rFonts w:ascii="Calibri" w:hAnsi="Calibri" w:cs="Calibri"/>
          <w:sz w:val="24"/>
          <w:szCs w:val="24"/>
        </w:rPr>
        <w:lastRenderedPageBreak/>
        <w:t>Flujo Documental</w:t>
      </w:r>
      <w:bookmarkEnd w:id="99"/>
      <w:r>
        <w:rPr>
          <w:rFonts w:ascii="Calibri" w:hAnsi="Calibri" w:cs="Calibri"/>
          <w:sz w:val="24"/>
          <w:szCs w:val="24"/>
        </w:rPr>
        <w:t xml:space="preserve">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5"/>
        <w:gridCol w:w="2880"/>
        <w:gridCol w:w="1785"/>
        <w:gridCol w:w="1920"/>
        <w:gridCol w:w="1132"/>
      </w:tblGrid>
      <w:tr w:rsidR="000608E0" w:rsidRPr="00153008" w14:paraId="735C4E3C" w14:textId="77777777" w:rsidTr="009F3DDF">
        <w:trPr>
          <w:trHeight w:val="300"/>
          <w:tblHeader/>
        </w:trPr>
        <w:tc>
          <w:tcPr>
            <w:tcW w:w="1335" w:type="dxa"/>
            <w:shd w:val="clear" w:color="auto" w:fill="000000" w:themeFill="text1"/>
            <w:vAlign w:val="center"/>
            <w:hideMark/>
          </w:tcPr>
          <w:p w14:paraId="5D4B13EE" w14:textId="77777777" w:rsidR="000608E0" w:rsidRPr="00153008" w:rsidRDefault="000608E0" w:rsidP="410DBAAB">
            <w:pPr>
              <w:spacing w:after="160" w:line="276" w:lineRule="auto"/>
              <w:jc w:val="center"/>
              <w:rPr>
                <w:rFonts w:ascii="Calibri" w:hAnsi="Calibri" w:cs="Calibri"/>
              </w:rPr>
            </w:pPr>
            <w:r w:rsidRPr="759F65CD">
              <w:rPr>
                <w:rFonts w:ascii="Calibri" w:hAnsi="Calibri" w:cs="Calibri"/>
                <w:b/>
                <w:bCs/>
              </w:rPr>
              <w:t>Cambio</w:t>
            </w:r>
          </w:p>
        </w:tc>
        <w:tc>
          <w:tcPr>
            <w:tcW w:w="2880" w:type="dxa"/>
            <w:shd w:val="clear" w:color="auto" w:fill="000000" w:themeFill="text1"/>
            <w:vAlign w:val="center"/>
            <w:hideMark/>
          </w:tcPr>
          <w:p w14:paraId="24487EEF" w14:textId="77777777" w:rsidR="000608E0" w:rsidRPr="00153008" w:rsidRDefault="000608E0" w:rsidP="410DBAAB">
            <w:pPr>
              <w:spacing w:after="160" w:line="276" w:lineRule="auto"/>
              <w:jc w:val="center"/>
              <w:rPr>
                <w:rFonts w:ascii="Calibri" w:hAnsi="Calibri" w:cs="Calibri"/>
              </w:rPr>
            </w:pPr>
            <w:r w:rsidRPr="759F65CD">
              <w:rPr>
                <w:rFonts w:ascii="Calibri" w:hAnsi="Calibri" w:cs="Calibri"/>
                <w:b/>
                <w:bCs/>
              </w:rPr>
              <w:t>Nombre</w:t>
            </w:r>
          </w:p>
        </w:tc>
        <w:tc>
          <w:tcPr>
            <w:tcW w:w="1785" w:type="dxa"/>
            <w:shd w:val="clear" w:color="auto" w:fill="000000" w:themeFill="text1"/>
            <w:vAlign w:val="center"/>
            <w:hideMark/>
          </w:tcPr>
          <w:p w14:paraId="0C3A58C4" w14:textId="77777777" w:rsidR="000608E0" w:rsidRPr="00153008" w:rsidRDefault="000608E0" w:rsidP="410DBAAB">
            <w:pPr>
              <w:spacing w:after="160" w:line="276" w:lineRule="auto"/>
              <w:jc w:val="center"/>
              <w:rPr>
                <w:rFonts w:ascii="Calibri" w:hAnsi="Calibri" w:cs="Calibri"/>
              </w:rPr>
            </w:pPr>
            <w:r w:rsidRPr="759F65CD">
              <w:rPr>
                <w:rFonts w:ascii="Calibri" w:hAnsi="Calibri" w:cs="Calibri"/>
                <w:b/>
                <w:bCs/>
              </w:rPr>
              <w:t>Cargo</w:t>
            </w:r>
          </w:p>
        </w:tc>
        <w:tc>
          <w:tcPr>
            <w:tcW w:w="1920" w:type="dxa"/>
            <w:shd w:val="clear" w:color="auto" w:fill="000000" w:themeFill="text1"/>
            <w:vAlign w:val="center"/>
            <w:hideMark/>
          </w:tcPr>
          <w:p w14:paraId="356C04B0" w14:textId="77777777" w:rsidR="000608E0" w:rsidRPr="00153008" w:rsidRDefault="000608E0" w:rsidP="410DBAAB">
            <w:pPr>
              <w:spacing w:after="160" w:line="276" w:lineRule="auto"/>
              <w:jc w:val="center"/>
              <w:rPr>
                <w:rFonts w:ascii="Calibri" w:hAnsi="Calibri" w:cs="Calibri"/>
              </w:rPr>
            </w:pPr>
            <w:r w:rsidRPr="759F65CD">
              <w:rPr>
                <w:rFonts w:ascii="Calibri" w:hAnsi="Calibri" w:cs="Calibri"/>
                <w:b/>
                <w:bCs/>
              </w:rPr>
              <w:t>Dependencia</w:t>
            </w:r>
          </w:p>
        </w:tc>
        <w:tc>
          <w:tcPr>
            <w:tcW w:w="1132" w:type="dxa"/>
            <w:shd w:val="clear" w:color="auto" w:fill="000000" w:themeFill="text1"/>
            <w:vAlign w:val="center"/>
            <w:hideMark/>
          </w:tcPr>
          <w:p w14:paraId="0BFC913B" w14:textId="77777777" w:rsidR="000608E0" w:rsidRPr="00153008" w:rsidRDefault="000608E0" w:rsidP="410DBAAB">
            <w:pPr>
              <w:spacing w:after="160" w:line="276" w:lineRule="auto"/>
              <w:jc w:val="center"/>
              <w:rPr>
                <w:rFonts w:ascii="Calibri" w:hAnsi="Calibri" w:cs="Calibri"/>
              </w:rPr>
            </w:pPr>
            <w:r w:rsidRPr="759F65CD">
              <w:rPr>
                <w:rFonts w:ascii="Calibri" w:hAnsi="Calibri" w:cs="Calibri"/>
                <w:b/>
                <w:bCs/>
              </w:rPr>
              <w:t>Fecha</w:t>
            </w:r>
          </w:p>
        </w:tc>
      </w:tr>
      <w:tr w:rsidR="00662310" w:rsidRPr="00153008" w14:paraId="129AAE64" w14:textId="77777777" w:rsidTr="009F3DDF">
        <w:trPr>
          <w:trHeight w:val="300"/>
        </w:trPr>
        <w:tc>
          <w:tcPr>
            <w:tcW w:w="1335" w:type="dxa"/>
            <w:vAlign w:val="center"/>
          </w:tcPr>
          <w:p w14:paraId="22389554" w14:textId="3A536C43" w:rsidR="00FC5E38" w:rsidRPr="00662310" w:rsidRDefault="00FC5E38" w:rsidP="00FC5E38">
            <w:pPr>
              <w:spacing w:after="160" w:line="276" w:lineRule="auto"/>
              <w:jc w:val="center"/>
              <w:rPr>
                <w:rFonts w:ascii="Calibri" w:hAnsi="Calibri"/>
                <w:b/>
                <w:sz w:val="22"/>
              </w:rPr>
            </w:pPr>
            <w:r>
              <w:rPr>
                <w:rFonts w:ascii="Calibri" w:hAnsi="Calibri" w:cs="Calibri"/>
                <w:b/>
                <w:bCs/>
                <w:sz w:val="22"/>
                <w:szCs w:val="22"/>
              </w:rPr>
              <w:t>Aprobado por</w:t>
            </w:r>
          </w:p>
        </w:tc>
        <w:tc>
          <w:tcPr>
            <w:tcW w:w="2880" w:type="dxa"/>
            <w:vAlign w:val="center"/>
          </w:tcPr>
          <w:p w14:paraId="6FC579E6" w14:textId="45A28D6D" w:rsidR="00FC5E38" w:rsidRPr="759F65CD" w:rsidRDefault="00FC5E38" w:rsidP="00FC5E38">
            <w:pPr>
              <w:spacing w:after="160" w:line="276" w:lineRule="auto"/>
              <w:jc w:val="left"/>
              <w:rPr>
                <w:rFonts w:ascii="Calibri" w:hAnsi="Calibri" w:cs="Calibri"/>
                <w:sz w:val="22"/>
                <w:szCs w:val="22"/>
              </w:rPr>
            </w:pPr>
            <w:r w:rsidRPr="759F65CD">
              <w:rPr>
                <w:rFonts w:ascii="Calibri" w:hAnsi="Calibri" w:cs="Calibri"/>
                <w:sz w:val="22"/>
                <w:szCs w:val="22"/>
              </w:rPr>
              <w:t>Claudia Patricia Forero Londoño</w:t>
            </w:r>
          </w:p>
        </w:tc>
        <w:tc>
          <w:tcPr>
            <w:tcW w:w="1785" w:type="dxa"/>
            <w:vAlign w:val="center"/>
          </w:tcPr>
          <w:p w14:paraId="05E26A37" w14:textId="0818636C" w:rsidR="00FC5E38" w:rsidRPr="759F65CD" w:rsidRDefault="00FC5E38" w:rsidP="00FC5E38">
            <w:pPr>
              <w:spacing w:after="160" w:line="276" w:lineRule="auto"/>
              <w:jc w:val="center"/>
              <w:rPr>
                <w:rFonts w:ascii="Calibri" w:hAnsi="Calibri" w:cs="Calibri"/>
                <w:sz w:val="22"/>
                <w:szCs w:val="22"/>
              </w:rPr>
            </w:pPr>
            <w:r w:rsidRPr="759F65CD">
              <w:rPr>
                <w:rFonts w:ascii="Calibri" w:hAnsi="Calibri" w:cs="Calibri"/>
                <w:sz w:val="22"/>
                <w:szCs w:val="22"/>
              </w:rPr>
              <w:t>Directora de Formación Profesional</w:t>
            </w:r>
          </w:p>
        </w:tc>
        <w:tc>
          <w:tcPr>
            <w:tcW w:w="1920" w:type="dxa"/>
            <w:vAlign w:val="center"/>
          </w:tcPr>
          <w:p w14:paraId="5A11649F" w14:textId="2AAACB07" w:rsidR="00FC5E38" w:rsidRPr="759F65CD" w:rsidRDefault="00FC5E38" w:rsidP="00FC5E38">
            <w:pPr>
              <w:spacing w:after="160" w:line="276" w:lineRule="auto"/>
              <w:jc w:val="center"/>
              <w:rPr>
                <w:rFonts w:ascii="Calibri" w:hAnsi="Calibri" w:cs="Calibri"/>
                <w:sz w:val="22"/>
                <w:szCs w:val="22"/>
              </w:rPr>
            </w:pPr>
            <w:r w:rsidRPr="759F65CD">
              <w:rPr>
                <w:rFonts w:ascii="Calibri" w:hAnsi="Calibri" w:cs="Calibri"/>
                <w:sz w:val="22"/>
                <w:szCs w:val="22"/>
              </w:rPr>
              <w:t>Dirección de Formación Profesional</w:t>
            </w:r>
          </w:p>
        </w:tc>
        <w:tc>
          <w:tcPr>
            <w:tcW w:w="1132" w:type="dxa"/>
            <w:vAlign w:val="center"/>
          </w:tcPr>
          <w:p w14:paraId="684DFAC8" w14:textId="13EE5C30" w:rsidR="00FC5E38" w:rsidRPr="759F65CD" w:rsidRDefault="00FC5E38" w:rsidP="00FC5E38">
            <w:pPr>
              <w:spacing w:after="160" w:line="276" w:lineRule="auto"/>
              <w:jc w:val="center"/>
              <w:rPr>
                <w:rFonts w:ascii="Calibri" w:hAnsi="Calibri" w:cs="Calibri"/>
                <w:sz w:val="22"/>
                <w:szCs w:val="22"/>
              </w:rPr>
            </w:pPr>
            <w:r>
              <w:rPr>
                <w:rFonts w:ascii="Calibri" w:hAnsi="Calibri" w:cs="Calibri"/>
                <w:sz w:val="22"/>
                <w:szCs w:val="22"/>
              </w:rPr>
              <w:t>Agosto</w:t>
            </w:r>
            <w:r w:rsidRPr="759F65CD">
              <w:rPr>
                <w:rFonts w:ascii="Calibri" w:hAnsi="Calibri" w:cs="Calibri"/>
                <w:sz w:val="22"/>
                <w:szCs w:val="22"/>
              </w:rPr>
              <w:t xml:space="preserve"> 2025</w:t>
            </w:r>
          </w:p>
        </w:tc>
      </w:tr>
      <w:tr w:rsidR="00662310" w:rsidRPr="00153008" w14:paraId="5B795BE6" w14:textId="77777777" w:rsidTr="00FC5E38">
        <w:trPr>
          <w:trHeight w:val="300"/>
        </w:trPr>
        <w:tc>
          <w:tcPr>
            <w:tcW w:w="1335" w:type="dxa"/>
            <w:vMerge w:val="restart"/>
            <w:vAlign w:val="center"/>
            <w:hideMark/>
          </w:tcPr>
          <w:p w14:paraId="373250C7" w14:textId="77777777" w:rsidR="00662310" w:rsidRPr="00966440" w:rsidRDefault="00662310" w:rsidP="00662310">
            <w:pPr>
              <w:spacing w:after="160" w:line="276" w:lineRule="auto"/>
              <w:jc w:val="center"/>
              <w:rPr>
                <w:rFonts w:ascii="Calibri" w:hAnsi="Calibri"/>
                <w:sz w:val="22"/>
                <w:highlight w:val="yellow"/>
              </w:rPr>
            </w:pPr>
            <w:r w:rsidRPr="00917886">
              <w:rPr>
                <w:rFonts w:ascii="Calibri" w:hAnsi="Calibri" w:cs="Calibri"/>
                <w:b/>
                <w:bCs/>
                <w:sz w:val="22"/>
                <w:szCs w:val="22"/>
              </w:rPr>
              <w:t>Revisado por</w:t>
            </w:r>
          </w:p>
        </w:tc>
        <w:tc>
          <w:tcPr>
            <w:tcW w:w="2880" w:type="dxa"/>
            <w:vAlign w:val="center"/>
          </w:tcPr>
          <w:p w14:paraId="2051BB3C" w14:textId="3DEA6C7D" w:rsidR="00662310" w:rsidRPr="00153008" w:rsidRDefault="00662310" w:rsidP="00FC5E38">
            <w:pPr>
              <w:spacing w:after="160" w:line="276" w:lineRule="auto"/>
              <w:jc w:val="left"/>
              <w:rPr>
                <w:rFonts w:ascii="Calibri" w:hAnsi="Calibri" w:cs="Calibri"/>
                <w:sz w:val="22"/>
                <w:szCs w:val="22"/>
              </w:rPr>
            </w:pPr>
            <w:r w:rsidRPr="759F65CD">
              <w:rPr>
                <w:rFonts w:ascii="Calibri" w:hAnsi="Calibri" w:cs="Calibri"/>
                <w:sz w:val="22"/>
                <w:szCs w:val="22"/>
              </w:rPr>
              <w:t>Janeth Adriana Marino Cepeda</w:t>
            </w:r>
          </w:p>
        </w:tc>
        <w:tc>
          <w:tcPr>
            <w:tcW w:w="1785" w:type="dxa"/>
            <w:vAlign w:val="center"/>
          </w:tcPr>
          <w:p w14:paraId="7A88B792" w14:textId="6550C4BC" w:rsidR="00662310" w:rsidRPr="00153008" w:rsidRDefault="00662310" w:rsidP="00FC5E38">
            <w:pPr>
              <w:spacing w:after="160" w:line="276" w:lineRule="auto"/>
              <w:jc w:val="center"/>
              <w:rPr>
                <w:rFonts w:ascii="Calibri" w:hAnsi="Calibri" w:cs="Calibri"/>
                <w:sz w:val="22"/>
                <w:szCs w:val="22"/>
              </w:rPr>
            </w:pPr>
            <w:r w:rsidRPr="759F65CD">
              <w:rPr>
                <w:rFonts w:ascii="Calibri" w:hAnsi="Calibri" w:cs="Calibri"/>
                <w:sz w:val="22"/>
                <w:szCs w:val="22"/>
              </w:rPr>
              <w:t>Coordinadora</w:t>
            </w:r>
          </w:p>
        </w:tc>
        <w:tc>
          <w:tcPr>
            <w:tcW w:w="1920" w:type="dxa"/>
            <w:vAlign w:val="center"/>
          </w:tcPr>
          <w:p w14:paraId="69F766E1" w14:textId="66984B84" w:rsidR="00662310" w:rsidRPr="00153008" w:rsidRDefault="00662310" w:rsidP="00FC5E38">
            <w:pPr>
              <w:spacing w:after="160" w:line="276" w:lineRule="auto"/>
              <w:jc w:val="center"/>
              <w:rPr>
                <w:rFonts w:ascii="Calibri" w:hAnsi="Calibri" w:cs="Calibri"/>
                <w:sz w:val="22"/>
                <w:szCs w:val="22"/>
              </w:rPr>
            </w:pPr>
            <w:r w:rsidRPr="759F65CD">
              <w:rPr>
                <w:rFonts w:ascii="Calibri" w:hAnsi="Calibri" w:cs="Calibri"/>
                <w:sz w:val="22"/>
                <w:szCs w:val="22"/>
              </w:rPr>
              <w:t>Grupo de Gestión de la Formación</w:t>
            </w:r>
          </w:p>
        </w:tc>
        <w:tc>
          <w:tcPr>
            <w:tcW w:w="1132" w:type="dxa"/>
            <w:vAlign w:val="center"/>
          </w:tcPr>
          <w:p w14:paraId="5332B5E8" w14:textId="7B960461" w:rsidR="00662310" w:rsidRPr="00153008" w:rsidRDefault="00662310" w:rsidP="00FC5E38">
            <w:pPr>
              <w:spacing w:after="160" w:line="276" w:lineRule="auto"/>
              <w:jc w:val="center"/>
              <w:rPr>
                <w:rFonts w:ascii="Calibri" w:hAnsi="Calibri" w:cs="Calibri"/>
                <w:sz w:val="22"/>
                <w:szCs w:val="22"/>
              </w:rPr>
            </w:pPr>
            <w:r w:rsidRPr="759F65CD">
              <w:rPr>
                <w:rFonts w:ascii="Calibri" w:hAnsi="Calibri" w:cs="Calibri"/>
                <w:sz w:val="22"/>
                <w:szCs w:val="22"/>
              </w:rPr>
              <w:t>Julio 2025</w:t>
            </w:r>
          </w:p>
        </w:tc>
      </w:tr>
      <w:tr w:rsidR="00662310" w:rsidRPr="00153008" w14:paraId="3F6CAEA4" w14:textId="77777777" w:rsidTr="00662310">
        <w:trPr>
          <w:trHeight w:val="300"/>
        </w:trPr>
        <w:tc>
          <w:tcPr>
            <w:tcW w:w="1335" w:type="dxa"/>
            <w:vMerge/>
            <w:vAlign w:val="center"/>
          </w:tcPr>
          <w:p w14:paraId="152F68CF" w14:textId="77777777" w:rsidR="00662310" w:rsidRPr="00662310" w:rsidRDefault="00662310" w:rsidP="00662310">
            <w:pPr>
              <w:spacing w:after="160" w:line="276" w:lineRule="auto"/>
              <w:jc w:val="center"/>
              <w:rPr>
                <w:rFonts w:ascii="Calibri" w:hAnsi="Calibri"/>
                <w:b/>
                <w:sz w:val="22"/>
              </w:rPr>
            </w:pPr>
          </w:p>
        </w:tc>
        <w:tc>
          <w:tcPr>
            <w:tcW w:w="2880" w:type="dxa"/>
            <w:vAlign w:val="center"/>
          </w:tcPr>
          <w:p w14:paraId="56D490DC" w14:textId="325F1C3C" w:rsidR="00662310" w:rsidRPr="759F65CD" w:rsidRDefault="00662310" w:rsidP="00FC5E38">
            <w:pPr>
              <w:spacing w:after="160" w:line="276" w:lineRule="auto"/>
              <w:jc w:val="left"/>
              <w:rPr>
                <w:rFonts w:ascii="Calibri" w:hAnsi="Calibri" w:cs="Calibri"/>
                <w:sz w:val="22"/>
                <w:szCs w:val="22"/>
              </w:rPr>
            </w:pPr>
            <w:r w:rsidRPr="759F65CD">
              <w:rPr>
                <w:rFonts w:ascii="Calibri" w:hAnsi="Calibri" w:cs="Calibri"/>
                <w:sz w:val="22"/>
                <w:szCs w:val="22"/>
              </w:rPr>
              <w:t>María Fernanda Silva Coronado</w:t>
            </w:r>
          </w:p>
        </w:tc>
        <w:tc>
          <w:tcPr>
            <w:tcW w:w="1785" w:type="dxa"/>
            <w:vAlign w:val="center"/>
          </w:tcPr>
          <w:p w14:paraId="33C62296" w14:textId="10E75044" w:rsidR="00662310" w:rsidRPr="759F65CD" w:rsidRDefault="00662310" w:rsidP="00FC5E38">
            <w:pPr>
              <w:spacing w:after="160" w:line="276" w:lineRule="auto"/>
              <w:jc w:val="center"/>
              <w:rPr>
                <w:rFonts w:ascii="Calibri" w:hAnsi="Calibri" w:cs="Calibri"/>
                <w:sz w:val="22"/>
                <w:szCs w:val="22"/>
              </w:rPr>
            </w:pPr>
            <w:r w:rsidRPr="759F65CD">
              <w:rPr>
                <w:rFonts w:ascii="Calibri" w:hAnsi="Calibri" w:cs="Calibri"/>
                <w:sz w:val="22"/>
                <w:szCs w:val="22"/>
              </w:rPr>
              <w:t>Contratista</w:t>
            </w:r>
          </w:p>
        </w:tc>
        <w:tc>
          <w:tcPr>
            <w:tcW w:w="1920" w:type="dxa"/>
            <w:vAlign w:val="center"/>
          </w:tcPr>
          <w:p w14:paraId="5329A617" w14:textId="14FF0A5C" w:rsidR="00662310" w:rsidRPr="759F65CD" w:rsidRDefault="00662310" w:rsidP="00FC5E38">
            <w:pPr>
              <w:spacing w:after="160" w:line="276" w:lineRule="auto"/>
              <w:jc w:val="center"/>
              <w:rPr>
                <w:rFonts w:ascii="Calibri" w:hAnsi="Calibri" w:cs="Calibri"/>
                <w:sz w:val="22"/>
                <w:szCs w:val="22"/>
              </w:rPr>
            </w:pPr>
            <w:r w:rsidRPr="759F65CD">
              <w:rPr>
                <w:rFonts w:ascii="Calibri" w:hAnsi="Calibri" w:cs="Calibri"/>
                <w:sz w:val="22"/>
                <w:szCs w:val="22"/>
              </w:rPr>
              <w:t>Dirección de Formación Profesional</w:t>
            </w:r>
          </w:p>
        </w:tc>
        <w:tc>
          <w:tcPr>
            <w:tcW w:w="1132" w:type="dxa"/>
            <w:vAlign w:val="center"/>
          </w:tcPr>
          <w:p w14:paraId="7FD592C6" w14:textId="6747FA4A" w:rsidR="00662310" w:rsidRPr="759F65CD" w:rsidRDefault="00662310" w:rsidP="00FC5E38">
            <w:pPr>
              <w:spacing w:after="160" w:line="276" w:lineRule="auto"/>
              <w:jc w:val="center"/>
              <w:rPr>
                <w:rFonts w:ascii="Calibri" w:hAnsi="Calibri" w:cs="Calibri"/>
                <w:sz w:val="22"/>
                <w:szCs w:val="22"/>
              </w:rPr>
            </w:pPr>
            <w:r w:rsidRPr="759F65CD">
              <w:rPr>
                <w:rFonts w:ascii="Calibri" w:hAnsi="Calibri" w:cs="Calibri"/>
                <w:sz w:val="22"/>
                <w:szCs w:val="22"/>
              </w:rPr>
              <w:t>Julio 2025</w:t>
            </w:r>
          </w:p>
        </w:tc>
      </w:tr>
      <w:tr w:rsidR="00662310" w:rsidRPr="00153008" w14:paraId="3A1D8042" w14:textId="77777777" w:rsidTr="00FC5E38">
        <w:trPr>
          <w:trHeight w:val="645"/>
        </w:trPr>
        <w:tc>
          <w:tcPr>
            <w:tcW w:w="1335" w:type="dxa"/>
            <w:vMerge/>
            <w:vAlign w:val="center"/>
            <w:hideMark/>
          </w:tcPr>
          <w:p w14:paraId="59C75F7E" w14:textId="77777777" w:rsidR="00662310" w:rsidRPr="00153008" w:rsidRDefault="00662310" w:rsidP="00FC5E38">
            <w:pPr>
              <w:spacing w:after="160" w:line="360" w:lineRule="auto"/>
              <w:jc w:val="center"/>
              <w:rPr>
                <w:rFonts w:ascii="Calibri" w:hAnsi="Calibri" w:cs="Calibri"/>
              </w:rPr>
            </w:pPr>
          </w:p>
        </w:tc>
        <w:tc>
          <w:tcPr>
            <w:tcW w:w="2880" w:type="dxa"/>
            <w:vAlign w:val="center"/>
          </w:tcPr>
          <w:p w14:paraId="3E97D67D" w14:textId="73AD7EDF" w:rsidR="00662310" w:rsidRPr="00153008" w:rsidRDefault="00662310" w:rsidP="00FC5E38">
            <w:pPr>
              <w:spacing w:after="160" w:line="276" w:lineRule="auto"/>
              <w:jc w:val="left"/>
              <w:rPr>
                <w:rFonts w:ascii="Calibri" w:hAnsi="Calibri" w:cs="Calibri"/>
                <w:sz w:val="22"/>
                <w:szCs w:val="22"/>
              </w:rPr>
            </w:pPr>
            <w:r>
              <w:rPr>
                <w:rFonts w:ascii="Calibri" w:hAnsi="Calibri" w:cs="Calibri"/>
                <w:sz w:val="22"/>
                <w:szCs w:val="22"/>
              </w:rPr>
              <w:t>Wilmer Ismael Ángel Benavides</w:t>
            </w:r>
          </w:p>
        </w:tc>
        <w:tc>
          <w:tcPr>
            <w:tcW w:w="1785" w:type="dxa"/>
            <w:vAlign w:val="center"/>
          </w:tcPr>
          <w:p w14:paraId="620C4323" w14:textId="54EE4BBC" w:rsidR="00662310" w:rsidRPr="00153008" w:rsidRDefault="00662310" w:rsidP="00FC5E38">
            <w:pPr>
              <w:spacing w:after="160" w:line="276" w:lineRule="auto"/>
              <w:jc w:val="center"/>
              <w:rPr>
                <w:rFonts w:ascii="Calibri" w:hAnsi="Calibri" w:cs="Calibri"/>
                <w:sz w:val="22"/>
                <w:szCs w:val="22"/>
              </w:rPr>
            </w:pPr>
            <w:r w:rsidRPr="759F65CD">
              <w:rPr>
                <w:rFonts w:ascii="Calibri" w:hAnsi="Calibri" w:cs="Calibri"/>
                <w:sz w:val="22"/>
                <w:szCs w:val="22"/>
              </w:rPr>
              <w:t>Contratista</w:t>
            </w:r>
          </w:p>
        </w:tc>
        <w:tc>
          <w:tcPr>
            <w:tcW w:w="1920" w:type="dxa"/>
            <w:vAlign w:val="center"/>
          </w:tcPr>
          <w:p w14:paraId="0B788BBB" w14:textId="06A612AF" w:rsidR="00662310" w:rsidRPr="00153008" w:rsidRDefault="00662310" w:rsidP="00FC5E38">
            <w:pPr>
              <w:spacing w:after="160" w:line="276" w:lineRule="auto"/>
              <w:jc w:val="center"/>
              <w:rPr>
                <w:rFonts w:ascii="Calibri" w:hAnsi="Calibri" w:cs="Calibri"/>
                <w:sz w:val="22"/>
                <w:szCs w:val="22"/>
              </w:rPr>
            </w:pPr>
            <w:r w:rsidRPr="759F65CD">
              <w:rPr>
                <w:rFonts w:ascii="Calibri" w:hAnsi="Calibri" w:cs="Calibri"/>
                <w:sz w:val="22"/>
                <w:szCs w:val="22"/>
              </w:rPr>
              <w:t>Dirección de Formación Profesional</w:t>
            </w:r>
          </w:p>
        </w:tc>
        <w:tc>
          <w:tcPr>
            <w:tcW w:w="1132" w:type="dxa"/>
            <w:vAlign w:val="center"/>
          </w:tcPr>
          <w:p w14:paraId="2A953BA2" w14:textId="022DCCCA" w:rsidR="00662310" w:rsidRPr="00153008" w:rsidRDefault="00662310" w:rsidP="00FC5E38">
            <w:pPr>
              <w:spacing w:after="160" w:line="276" w:lineRule="auto"/>
              <w:jc w:val="center"/>
              <w:rPr>
                <w:rFonts w:ascii="Calibri" w:hAnsi="Calibri" w:cs="Calibri"/>
                <w:sz w:val="22"/>
                <w:szCs w:val="22"/>
              </w:rPr>
            </w:pPr>
            <w:r>
              <w:rPr>
                <w:rFonts w:ascii="Calibri" w:hAnsi="Calibri" w:cs="Calibri"/>
                <w:sz w:val="22"/>
                <w:szCs w:val="22"/>
              </w:rPr>
              <w:t>Agosto 2025</w:t>
            </w:r>
          </w:p>
        </w:tc>
      </w:tr>
      <w:tr w:rsidR="00FC5E38" w:rsidRPr="00153008" w14:paraId="08F5D7D7" w14:textId="77777777" w:rsidTr="00662310">
        <w:trPr>
          <w:trHeight w:val="432"/>
        </w:trPr>
        <w:tc>
          <w:tcPr>
            <w:tcW w:w="1335" w:type="dxa"/>
            <w:vMerge w:val="restart"/>
            <w:vAlign w:val="center"/>
            <w:hideMark/>
          </w:tcPr>
          <w:p w14:paraId="34A79064" w14:textId="77777777" w:rsidR="00FC5E38" w:rsidRPr="00153008" w:rsidRDefault="00FC5E38" w:rsidP="00FC5E38">
            <w:pPr>
              <w:spacing w:after="160" w:line="276" w:lineRule="auto"/>
              <w:jc w:val="center"/>
              <w:rPr>
                <w:rFonts w:ascii="Calibri" w:hAnsi="Calibri" w:cs="Calibri"/>
                <w:sz w:val="22"/>
                <w:szCs w:val="22"/>
              </w:rPr>
            </w:pPr>
            <w:r w:rsidRPr="759F65CD">
              <w:rPr>
                <w:rFonts w:ascii="Calibri" w:hAnsi="Calibri" w:cs="Calibri"/>
                <w:b/>
                <w:bCs/>
                <w:sz w:val="22"/>
                <w:szCs w:val="22"/>
              </w:rPr>
              <w:t>Actualizado por</w:t>
            </w:r>
          </w:p>
        </w:tc>
        <w:tc>
          <w:tcPr>
            <w:tcW w:w="2880" w:type="dxa"/>
            <w:vAlign w:val="center"/>
            <w:hideMark/>
          </w:tcPr>
          <w:p w14:paraId="1B5B0C2B" w14:textId="77777777" w:rsidR="00FC5E38" w:rsidRPr="00153008" w:rsidRDefault="00FC5E38" w:rsidP="00FC5E38">
            <w:pPr>
              <w:spacing w:before="0" w:after="160"/>
              <w:jc w:val="left"/>
              <w:rPr>
                <w:rFonts w:ascii="Calibri" w:hAnsi="Calibri" w:cs="Calibri"/>
                <w:sz w:val="22"/>
                <w:szCs w:val="22"/>
              </w:rPr>
            </w:pPr>
            <w:r w:rsidRPr="759F65CD">
              <w:rPr>
                <w:rFonts w:ascii="Calibri" w:hAnsi="Calibri" w:cs="Calibri"/>
                <w:sz w:val="22"/>
                <w:szCs w:val="22"/>
              </w:rPr>
              <w:t>Erika Danely Pérez Barrera</w:t>
            </w:r>
          </w:p>
        </w:tc>
        <w:tc>
          <w:tcPr>
            <w:tcW w:w="1785" w:type="dxa"/>
            <w:vAlign w:val="center"/>
            <w:hideMark/>
          </w:tcPr>
          <w:p w14:paraId="0EEE9E2C" w14:textId="2BAEE565" w:rsidR="00FC5E38" w:rsidRPr="00153008" w:rsidRDefault="00FC5E38" w:rsidP="00FC5E38">
            <w:pPr>
              <w:spacing w:before="0" w:after="160"/>
              <w:jc w:val="center"/>
              <w:rPr>
                <w:rFonts w:ascii="Calibri" w:hAnsi="Calibri" w:cs="Calibri"/>
                <w:sz w:val="22"/>
                <w:szCs w:val="22"/>
              </w:rPr>
            </w:pPr>
            <w:r w:rsidRPr="759F65CD">
              <w:rPr>
                <w:rFonts w:ascii="Calibri" w:hAnsi="Calibri" w:cs="Calibri"/>
                <w:sz w:val="22"/>
                <w:szCs w:val="22"/>
              </w:rPr>
              <w:t xml:space="preserve"> </w:t>
            </w:r>
            <w:r>
              <w:rPr>
                <w:rFonts w:ascii="Calibri" w:hAnsi="Calibri" w:cs="Calibri"/>
                <w:sz w:val="22"/>
                <w:szCs w:val="22"/>
              </w:rPr>
              <w:t>Contratista</w:t>
            </w:r>
          </w:p>
        </w:tc>
        <w:tc>
          <w:tcPr>
            <w:tcW w:w="1920" w:type="dxa"/>
            <w:vAlign w:val="center"/>
            <w:hideMark/>
          </w:tcPr>
          <w:p w14:paraId="7336BB93" w14:textId="7A0B28B0" w:rsidR="00FC5E38" w:rsidRPr="00153008" w:rsidRDefault="00FC5E38" w:rsidP="00FC5E38">
            <w:pPr>
              <w:spacing w:before="0" w:after="160"/>
              <w:jc w:val="center"/>
              <w:rPr>
                <w:rFonts w:ascii="Calibri" w:hAnsi="Calibri" w:cs="Calibri"/>
                <w:sz w:val="22"/>
                <w:szCs w:val="22"/>
              </w:rPr>
            </w:pPr>
            <w:r w:rsidRPr="759F65CD">
              <w:rPr>
                <w:rFonts w:ascii="Calibri" w:hAnsi="Calibri" w:cs="Calibri"/>
                <w:sz w:val="22"/>
                <w:szCs w:val="22"/>
              </w:rPr>
              <w:t>Grupo de Gestión de la Formaci</w:t>
            </w:r>
            <w:r>
              <w:rPr>
                <w:rFonts w:ascii="Calibri" w:hAnsi="Calibri" w:cs="Calibri"/>
                <w:sz w:val="22"/>
                <w:szCs w:val="22"/>
              </w:rPr>
              <w:t>ón</w:t>
            </w:r>
          </w:p>
        </w:tc>
        <w:tc>
          <w:tcPr>
            <w:tcW w:w="1132" w:type="dxa"/>
            <w:vAlign w:val="center"/>
            <w:hideMark/>
          </w:tcPr>
          <w:p w14:paraId="15C6DC15" w14:textId="77777777" w:rsidR="00FC5E38" w:rsidRPr="00153008" w:rsidRDefault="00FC5E38" w:rsidP="00FC5E38">
            <w:pPr>
              <w:spacing w:before="0" w:after="160"/>
              <w:jc w:val="center"/>
              <w:rPr>
                <w:rFonts w:ascii="Calibri" w:hAnsi="Calibri" w:cs="Calibri"/>
                <w:sz w:val="22"/>
                <w:szCs w:val="22"/>
              </w:rPr>
            </w:pPr>
            <w:r w:rsidRPr="759F65CD">
              <w:rPr>
                <w:rFonts w:ascii="Calibri" w:hAnsi="Calibri" w:cs="Calibri"/>
                <w:sz w:val="22"/>
                <w:szCs w:val="22"/>
              </w:rPr>
              <w:t>Julio 2025</w:t>
            </w:r>
          </w:p>
        </w:tc>
      </w:tr>
      <w:tr w:rsidR="00FC5E38" w:rsidRPr="00153008" w14:paraId="55D72114" w14:textId="77777777" w:rsidTr="00662310">
        <w:trPr>
          <w:trHeight w:val="960"/>
        </w:trPr>
        <w:tc>
          <w:tcPr>
            <w:tcW w:w="1335" w:type="dxa"/>
            <w:vMerge/>
            <w:vAlign w:val="center"/>
          </w:tcPr>
          <w:p w14:paraId="5A660E26" w14:textId="77777777" w:rsidR="00FC5E38" w:rsidRPr="00153008" w:rsidRDefault="00FC5E38" w:rsidP="00FC5E38">
            <w:pPr>
              <w:spacing w:after="160" w:line="360" w:lineRule="auto"/>
              <w:jc w:val="center"/>
              <w:rPr>
                <w:rFonts w:ascii="Calibri" w:hAnsi="Calibri" w:cs="Calibri"/>
              </w:rPr>
            </w:pPr>
          </w:p>
        </w:tc>
        <w:tc>
          <w:tcPr>
            <w:tcW w:w="2880" w:type="dxa"/>
            <w:vAlign w:val="center"/>
          </w:tcPr>
          <w:p w14:paraId="1839A6BE" w14:textId="77777777" w:rsidR="00FC5E38" w:rsidRPr="00153008" w:rsidRDefault="00FC5E38" w:rsidP="00FC5E38">
            <w:pPr>
              <w:spacing w:before="0" w:after="160"/>
              <w:jc w:val="left"/>
              <w:rPr>
                <w:rFonts w:ascii="Calibri" w:hAnsi="Calibri" w:cs="Calibri"/>
                <w:sz w:val="22"/>
                <w:szCs w:val="22"/>
              </w:rPr>
            </w:pPr>
            <w:r w:rsidRPr="759F65CD">
              <w:rPr>
                <w:rFonts w:ascii="Calibri" w:hAnsi="Calibri" w:cs="Calibri"/>
                <w:sz w:val="22"/>
                <w:szCs w:val="22"/>
              </w:rPr>
              <w:t>Daysi Yamile Suárez Cabanilla</w:t>
            </w:r>
          </w:p>
        </w:tc>
        <w:tc>
          <w:tcPr>
            <w:tcW w:w="1785" w:type="dxa"/>
            <w:vAlign w:val="center"/>
          </w:tcPr>
          <w:p w14:paraId="46FE402A" w14:textId="77777777" w:rsidR="00FC5E38" w:rsidRDefault="00FC5E38" w:rsidP="00FC5E38">
            <w:pPr>
              <w:spacing w:before="0" w:after="160"/>
              <w:jc w:val="center"/>
              <w:rPr>
                <w:rFonts w:ascii="Calibri" w:hAnsi="Calibri" w:cs="Calibri"/>
                <w:sz w:val="22"/>
                <w:szCs w:val="22"/>
              </w:rPr>
            </w:pPr>
            <w:r>
              <w:rPr>
                <w:rFonts w:ascii="Calibri" w:hAnsi="Calibri" w:cs="Calibri"/>
                <w:sz w:val="22"/>
                <w:szCs w:val="22"/>
              </w:rPr>
              <w:t>Contratista</w:t>
            </w:r>
          </w:p>
          <w:p w14:paraId="053A68FE" w14:textId="2669C0A2" w:rsidR="00662310" w:rsidRPr="00153008" w:rsidRDefault="00662310" w:rsidP="00FC5E38">
            <w:pPr>
              <w:spacing w:before="0" w:after="160"/>
              <w:jc w:val="center"/>
              <w:rPr>
                <w:rFonts w:ascii="Calibri" w:hAnsi="Calibri" w:cs="Calibri"/>
                <w:sz w:val="22"/>
                <w:szCs w:val="22"/>
              </w:rPr>
            </w:pPr>
            <w:r>
              <w:rPr>
                <w:rFonts w:ascii="Calibri" w:hAnsi="Calibri" w:cs="Calibri"/>
                <w:sz w:val="22"/>
                <w:szCs w:val="22"/>
              </w:rPr>
              <w:t>Soporte Etapa Productiva</w:t>
            </w:r>
          </w:p>
        </w:tc>
        <w:tc>
          <w:tcPr>
            <w:tcW w:w="1920" w:type="dxa"/>
            <w:vAlign w:val="center"/>
          </w:tcPr>
          <w:p w14:paraId="2CDA99B0" w14:textId="1EAA39B9" w:rsidR="00FC5E38" w:rsidRPr="00153008" w:rsidRDefault="00FC5E38" w:rsidP="00FC5E38">
            <w:pPr>
              <w:spacing w:before="0" w:after="160"/>
              <w:jc w:val="center"/>
              <w:rPr>
                <w:rFonts w:ascii="Calibri" w:hAnsi="Calibri" w:cs="Calibri"/>
                <w:sz w:val="22"/>
                <w:szCs w:val="22"/>
              </w:rPr>
            </w:pPr>
            <w:r>
              <w:rPr>
                <w:rFonts w:ascii="Calibri" w:hAnsi="Calibri" w:cs="Calibri"/>
                <w:sz w:val="22"/>
                <w:szCs w:val="22"/>
              </w:rPr>
              <w:t>Centro de Formación</w:t>
            </w:r>
          </w:p>
        </w:tc>
        <w:tc>
          <w:tcPr>
            <w:tcW w:w="1132" w:type="dxa"/>
            <w:vAlign w:val="center"/>
          </w:tcPr>
          <w:p w14:paraId="08523C12" w14:textId="45B2FE3D" w:rsidR="00FC5E38" w:rsidRPr="00153008" w:rsidRDefault="00FC5E38" w:rsidP="00FC5E38">
            <w:pPr>
              <w:spacing w:before="0" w:after="160"/>
              <w:jc w:val="center"/>
              <w:rPr>
                <w:rFonts w:ascii="Calibri" w:hAnsi="Calibri" w:cs="Calibri"/>
                <w:sz w:val="22"/>
                <w:szCs w:val="22"/>
              </w:rPr>
            </w:pPr>
            <w:r w:rsidRPr="759F65CD">
              <w:rPr>
                <w:rFonts w:ascii="Calibri" w:hAnsi="Calibri" w:cs="Calibri"/>
                <w:sz w:val="22"/>
                <w:szCs w:val="22"/>
              </w:rPr>
              <w:t>Julio 2025</w:t>
            </w:r>
          </w:p>
        </w:tc>
      </w:tr>
      <w:tr w:rsidR="00966440" w:rsidRPr="00153008" w14:paraId="4CB8574B" w14:textId="77777777" w:rsidTr="00662310">
        <w:trPr>
          <w:trHeight w:val="444"/>
        </w:trPr>
        <w:tc>
          <w:tcPr>
            <w:tcW w:w="1335" w:type="dxa"/>
            <w:vMerge/>
            <w:vAlign w:val="center"/>
            <w:hideMark/>
          </w:tcPr>
          <w:p w14:paraId="391CF25A" w14:textId="77777777" w:rsidR="00966440" w:rsidRPr="00153008" w:rsidRDefault="00966440" w:rsidP="00FC5E38">
            <w:pPr>
              <w:spacing w:after="160" w:line="360" w:lineRule="auto"/>
              <w:jc w:val="center"/>
              <w:rPr>
                <w:rFonts w:ascii="Calibri" w:hAnsi="Calibri" w:cs="Calibri"/>
              </w:rPr>
            </w:pPr>
          </w:p>
        </w:tc>
        <w:tc>
          <w:tcPr>
            <w:tcW w:w="2880" w:type="dxa"/>
            <w:vAlign w:val="center"/>
            <w:hideMark/>
          </w:tcPr>
          <w:p w14:paraId="226187DB" w14:textId="42A40498" w:rsidR="00966440" w:rsidRPr="00153008" w:rsidRDefault="00966440" w:rsidP="00FC5E38">
            <w:pPr>
              <w:spacing w:after="160" w:line="276" w:lineRule="auto"/>
              <w:jc w:val="left"/>
              <w:rPr>
                <w:rFonts w:ascii="Calibri" w:hAnsi="Calibri" w:cs="Calibri"/>
                <w:sz w:val="22"/>
                <w:szCs w:val="22"/>
              </w:rPr>
            </w:pPr>
            <w:r w:rsidRPr="759F65CD">
              <w:rPr>
                <w:rFonts w:ascii="Calibri" w:hAnsi="Calibri" w:cs="Calibri"/>
                <w:sz w:val="22"/>
                <w:szCs w:val="22"/>
              </w:rPr>
              <w:t>Adriana Cifuentes Bustos</w:t>
            </w:r>
          </w:p>
        </w:tc>
        <w:tc>
          <w:tcPr>
            <w:tcW w:w="1785" w:type="dxa"/>
            <w:vMerge w:val="restart"/>
            <w:vAlign w:val="center"/>
            <w:hideMark/>
          </w:tcPr>
          <w:p w14:paraId="7E329BEE" w14:textId="57B6DA4B" w:rsidR="00966440" w:rsidRPr="00917886" w:rsidRDefault="00966440" w:rsidP="00662310">
            <w:pPr>
              <w:spacing w:after="160" w:line="276" w:lineRule="auto"/>
              <w:jc w:val="center"/>
              <w:rPr>
                <w:rFonts w:ascii="Calibri" w:hAnsi="Calibri" w:cs="Calibri"/>
                <w:sz w:val="22"/>
                <w:szCs w:val="22"/>
              </w:rPr>
            </w:pPr>
            <w:r w:rsidRPr="00917886">
              <w:rPr>
                <w:rFonts w:ascii="Calibri" w:hAnsi="Calibri" w:cs="Calibri"/>
                <w:sz w:val="22"/>
                <w:szCs w:val="22"/>
              </w:rPr>
              <w:t xml:space="preserve">Contratistas </w:t>
            </w:r>
            <w:r w:rsidRPr="00917886">
              <w:rPr>
                <w:rFonts w:ascii="Calibri" w:hAnsi="Calibri" w:cs="Calibri"/>
              </w:rPr>
              <w:t>Facilitadores de seguimiento etapa productiva</w:t>
            </w:r>
          </w:p>
        </w:tc>
        <w:tc>
          <w:tcPr>
            <w:tcW w:w="1920" w:type="dxa"/>
            <w:vMerge w:val="restart"/>
            <w:vAlign w:val="center"/>
            <w:hideMark/>
          </w:tcPr>
          <w:p w14:paraId="6D6B6C7E" w14:textId="0520D597" w:rsidR="00966440" w:rsidRPr="00917886" w:rsidRDefault="00966440" w:rsidP="00FC5E38">
            <w:pPr>
              <w:spacing w:after="160" w:line="276" w:lineRule="auto"/>
              <w:jc w:val="center"/>
              <w:rPr>
                <w:rFonts w:ascii="Calibri" w:hAnsi="Calibri" w:cs="Calibri"/>
                <w:sz w:val="22"/>
                <w:szCs w:val="22"/>
              </w:rPr>
            </w:pPr>
            <w:r w:rsidRPr="00917886">
              <w:rPr>
                <w:rFonts w:ascii="Calibri" w:hAnsi="Calibri" w:cs="Calibri"/>
                <w:sz w:val="22"/>
                <w:szCs w:val="22"/>
              </w:rPr>
              <w:t>Centro de Formación</w:t>
            </w:r>
          </w:p>
        </w:tc>
        <w:tc>
          <w:tcPr>
            <w:tcW w:w="1132" w:type="dxa"/>
            <w:vMerge w:val="restart"/>
            <w:vAlign w:val="center"/>
            <w:hideMark/>
          </w:tcPr>
          <w:p w14:paraId="5E701876" w14:textId="77777777" w:rsidR="00966440" w:rsidRPr="00662310" w:rsidRDefault="00966440" w:rsidP="00662310">
            <w:pPr>
              <w:spacing w:after="160" w:line="360" w:lineRule="auto"/>
              <w:jc w:val="center"/>
              <w:rPr>
                <w:rFonts w:ascii="Calibri" w:hAnsi="Calibri" w:cs="Calibri"/>
              </w:rPr>
            </w:pPr>
            <w:r>
              <w:rPr>
                <w:rFonts w:ascii="Calibri" w:hAnsi="Calibri" w:cs="Calibri"/>
              </w:rPr>
              <w:t>J</w:t>
            </w:r>
            <w:r w:rsidRPr="00153008">
              <w:rPr>
                <w:rFonts w:ascii="Calibri" w:hAnsi="Calibri" w:cs="Calibri"/>
              </w:rPr>
              <w:t>ulio 2025</w:t>
            </w:r>
          </w:p>
          <w:p w14:paraId="5CD25A4F" w14:textId="264133D5" w:rsidR="00966440" w:rsidRPr="00662310" w:rsidRDefault="00966440" w:rsidP="00662310">
            <w:pPr>
              <w:spacing w:after="160" w:line="360" w:lineRule="auto"/>
              <w:jc w:val="center"/>
              <w:rPr>
                <w:rFonts w:ascii="Calibri" w:hAnsi="Calibri" w:cs="Calibri"/>
              </w:rPr>
            </w:pPr>
          </w:p>
        </w:tc>
      </w:tr>
      <w:tr w:rsidR="00966440" w:rsidRPr="00153008" w14:paraId="690586DC" w14:textId="77777777" w:rsidTr="00662310">
        <w:trPr>
          <w:trHeight w:val="710"/>
        </w:trPr>
        <w:tc>
          <w:tcPr>
            <w:tcW w:w="1335" w:type="dxa"/>
            <w:vMerge/>
            <w:vAlign w:val="center"/>
          </w:tcPr>
          <w:p w14:paraId="56F9A798" w14:textId="77777777" w:rsidR="00966440" w:rsidRPr="00153008" w:rsidRDefault="00966440" w:rsidP="00FC5E38">
            <w:pPr>
              <w:spacing w:after="160" w:line="360" w:lineRule="auto"/>
              <w:jc w:val="center"/>
              <w:rPr>
                <w:rFonts w:ascii="Calibri" w:hAnsi="Calibri" w:cs="Calibri"/>
              </w:rPr>
            </w:pPr>
          </w:p>
        </w:tc>
        <w:tc>
          <w:tcPr>
            <w:tcW w:w="2880" w:type="dxa"/>
            <w:vAlign w:val="center"/>
          </w:tcPr>
          <w:p w14:paraId="7643B574" w14:textId="68D95EFE" w:rsidR="00966440" w:rsidRPr="00153008" w:rsidRDefault="00966440" w:rsidP="00FC5E38">
            <w:pPr>
              <w:spacing w:after="160" w:line="276" w:lineRule="auto"/>
              <w:jc w:val="left"/>
              <w:rPr>
                <w:rFonts w:ascii="Calibri" w:hAnsi="Calibri" w:cs="Calibri"/>
                <w:sz w:val="22"/>
                <w:szCs w:val="22"/>
              </w:rPr>
            </w:pPr>
            <w:r w:rsidRPr="759F65CD">
              <w:rPr>
                <w:rFonts w:ascii="Calibri" w:hAnsi="Calibri" w:cs="Calibri"/>
                <w:sz w:val="22"/>
                <w:szCs w:val="22"/>
              </w:rPr>
              <w:t>Ana María Villanueva Luna</w:t>
            </w:r>
          </w:p>
        </w:tc>
        <w:tc>
          <w:tcPr>
            <w:tcW w:w="1785" w:type="dxa"/>
            <w:vMerge/>
            <w:vAlign w:val="center"/>
          </w:tcPr>
          <w:p w14:paraId="569FC500" w14:textId="3C9BD08F" w:rsidR="00966440" w:rsidRPr="00153008" w:rsidRDefault="00966440" w:rsidP="00FC5E38">
            <w:pPr>
              <w:spacing w:after="160" w:line="360" w:lineRule="auto"/>
              <w:jc w:val="left"/>
              <w:rPr>
                <w:rFonts w:ascii="Calibri" w:hAnsi="Calibri" w:cs="Calibri"/>
              </w:rPr>
            </w:pPr>
          </w:p>
        </w:tc>
        <w:tc>
          <w:tcPr>
            <w:tcW w:w="1920" w:type="dxa"/>
            <w:vMerge/>
            <w:vAlign w:val="center"/>
          </w:tcPr>
          <w:p w14:paraId="4A556478" w14:textId="0CED7C90" w:rsidR="00966440" w:rsidRPr="00153008" w:rsidRDefault="00966440" w:rsidP="00FC5E38">
            <w:pPr>
              <w:spacing w:after="160" w:line="360" w:lineRule="auto"/>
              <w:jc w:val="left"/>
              <w:rPr>
                <w:rFonts w:ascii="Calibri" w:hAnsi="Calibri" w:cs="Calibri"/>
              </w:rPr>
            </w:pPr>
          </w:p>
        </w:tc>
        <w:tc>
          <w:tcPr>
            <w:tcW w:w="1132" w:type="dxa"/>
            <w:vMerge/>
            <w:vAlign w:val="center"/>
          </w:tcPr>
          <w:p w14:paraId="102EA891" w14:textId="7230C57E" w:rsidR="00966440" w:rsidRPr="00153008" w:rsidRDefault="00966440" w:rsidP="00662310">
            <w:pPr>
              <w:spacing w:after="160" w:line="360" w:lineRule="auto"/>
              <w:jc w:val="center"/>
              <w:rPr>
                <w:rFonts w:ascii="Calibri" w:hAnsi="Calibri" w:cs="Calibri"/>
              </w:rPr>
            </w:pPr>
          </w:p>
        </w:tc>
      </w:tr>
      <w:tr w:rsidR="00966440" w:rsidRPr="00153008" w14:paraId="4CEA4E34" w14:textId="77777777" w:rsidTr="009F3DDF">
        <w:trPr>
          <w:trHeight w:val="300"/>
        </w:trPr>
        <w:tc>
          <w:tcPr>
            <w:tcW w:w="1335" w:type="dxa"/>
            <w:vMerge/>
            <w:vAlign w:val="center"/>
          </w:tcPr>
          <w:p w14:paraId="14138B01" w14:textId="77777777" w:rsidR="00966440" w:rsidRPr="00153008" w:rsidRDefault="00966440" w:rsidP="00FC5E38">
            <w:pPr>
              <w:spacing w:after="160" w:line="360" w:lineRule="auto"/>
              <w:jc w:val="center"/>
              <w:rPr>
                <w:rFonts w:ascii="Calibri" w:hAnsi="Calibri" w:cs="Calibri"/>
              </w:rPr>
            </w:pPr>
          </w:p>
        </w:tc>
        <w:tc>
          <w:tcPr>
            <w:tcW w:w="2880" w:type="dxa"/>
            <w:vAlign w:val="center"/>
          </w:tcPr>
          <w:p w14:paraId="3D35DF94" w14:textId="78BA9957" w:rsidR="00966440" w:rsidRPr="00153008" w:rsidRDefault="00966440" w:rsidP="00FC5E38">
            <w:pPr>
              <w:spacing w:after="160" w:line="276" w:lineRule="auto"/>
              <w:jc w:val="left"/>
              <w:rPr>
                <w:rFonts w:ascii="Calibri" w:hAnsi="Calibri" w:cs="Calibri"/>
                <w:sz w:val="22"/>
                <w:szCs w:val="22"/>
              </w:rPr>
            </w:pPr>
            <w:r w:rsidRPr="759F65CD">
              <w:rPr>
                <w:rFonts w:ascii="Calibri" w:hAnsi="Calibri" w:cs="Calibri"/>
                <w:sz w:val="22"/>
                <w:szCs w:val="22"/>
              </w:rPr>
              <w:t>Cristian Carreño Gómez</w:t>
            </w:r>
          </w:p>
        </w:tc>
        <w:tc>
          <w:tcPr>
            <w:tcW w:w="1785" w:type="dxa"/>
            <w:vMerge/>
            <w:vAlign w:val="center"/>
          </w:tcPr>
          <w:p w14:paraId="60C5433F" w14:textId="0D1E8EAF" w:rsidR="00966440" w:rsidRPr="00153008" w:rsidRDefault="00966440" w:rsidP="00FC5E38">
            <w:pPr>
              <w:spacing w:after="160" w:line="360" w:lineRule="auto"/>
              <w:jc w:val="left"/>
              <w:rPr>
                <w:rFonts w:ascii="Calibri" w:hAnsi="Calibri" w:cs="Calibri"/>
              </w:rPr>
            </w:pPr>
          </w:p>
        </w:tc>
        <w:tc>
          <w:tcPr>
            <w:tcW w:w="1920" w:type="dxa"/>
            <w:vMerge/>
            <w:vAlign w:val="center"/>
          </w:tcPr>
          <w:p w14:paraId="0AB1A480" w14:textId="0DD06ADF" w:rsidR="00966440" w:rsidRPr="00153008" w:rsidRDefault="00966440" w:rsidP="00FC5E38">
            <w:pPr>
              <w:spacing w:after="160" w:line="360" w:lineRule="auto"/>
              <w:jc w:val="left"/>
              <w:rPr>
                <w:rFonts w:ascii="Calibri" w:hAnsi="Calibri" w:cs="Calibri"/>
              </w:rPr>
            </w:pPr>
          </w:p>
        </w:tc>
        <w:tc>
          <w:tcPr>
            <w:tcW w:w="1132" w:type="dxa"/>
            <w:vMerge/>
            <w:vAlign w:val="center"/>
          </w:tcPr>
          <w:p w14:paraId="50544BBC" w14:textId="6CAD3E27" w:rsidR="00966440" w:rsidRPr="00153008" w:rsidRDefault="00966440" w:rsidP="00662310">
            <w:pPr>
              <w:spacing w:after="160" w:line="360" w:lineRule="auto"/>
              <w:jc w:val="center"/>
              <w:rPr>
                <w:rFonts w:ascii="Calibri" w:hAnsi="Calibri" w:cs="Calibri"/>
              </w:rPr>
            </w:pPr>
          </w:p>
        </w:tc>
      </w:tr>
      <w:tr w:rsidR="00966440" w:rsidRPr="00153008" w14:paraId="64D9693B" w14:textId="77777777" w:rsidTr="00662310">
        <w:trPr>
          <w:trHeight w:val="703"/>
        </w:trPr>
        <w:tc>
          <w:tcPr>
            <w:tcW w:w="1335" w:type="dxa"/>
            <w:vMerge/>
            <w:vAlign w:val="center"/>
          </w:tcPr>
          <w:p w14:paraId="53C6F1BD" w14:textId="77777777" w:rsidR="00966440" w:rsidRPr="00153008" w:rsidRDefault="00966440" w:rsidP="00FC5E38">
            <w:pPr>
              <w:spacing w:after="160" w:line="360" w:lineRule="auto"/>
              <w:jc w:val="center"/>
              <w:rPr>
                <w:rFonts w:ascii="Calibri" w:hAnsi="Calibri" w:cs="Calibri"/>
              </w:rPr>
            </w:pPr>
          </w:p>
        </w:tc>
        <w:tc>
          <w:tcPr>
            <w:tcW w:w="2880" w:type="dxa"/>
            <w:vAlign w:val="center"/>
          </w:tcPr>
          <w:p w14:paraId="0BAED5D2" w14:textId="026F7727" w:rsidR="00966440" w:rsidRPr="00153008" w:rsidRDefault="00966440" w:rsidP="00FC5E38">
            <w:pPr>
              <w:spacing w:after="160" w:line="276" w:lineRule="auto"/>
              <w:jc w:val="left"/>
              <w:rPr>
                <w:rFonts w:ascii="Calibri" w:hAnsi="Calibri" w:cs="Calibri"/>
                <w:sz w:val="22"/>
                <w:szCs w:val="22"/>
              </w:rPr>
            </w:pPr>
            <w:r w:rsidRPr="759F65CD">
              <w:rPr>
                <w:rFonts w:ascii="Calibri" w:hAnsi="Calibri" w:cs="Calibri"/>
                <w:sz w:val="22"/>
                <w:szCs w:val="22"/>
              </w:rPr>
              <w:t>Daniel Esteban Álvarez Perilla</w:t>
            </w:r>
          </w:p>
        </w:tc>
        <w:tc>
          <w:tcPr>
            <w:tcW w:w="1785" w:type="dxa"/>
            <w:vMerge/>
            <w:vAlign w:val="center"/>
          </w:tcPr>
          <w:p w14:paraId="36234A16" w14:textId="6C3D974E" w:rsidR="00966440" w:rsidRPr="00153008" w:rsidRDefault="00966440" w:rsidP="00FC5E38">
            <w:pPr>
              <w:spacing w:after="160" w:line="360" w:lineRule="auto"/>
              <w:jc w:val="left"/>
              <w:rPr>
                <w:rFonts w:ascii="Calibri" w:hAnsi="Calibri" w:cs="Calibri"/>
              </w:rPr>
            </w:pPr>
          </w:p>
        </w:tc>
        <w:tc>
          <w:tcPr>
            <w:tcW w:w="1920" w:type="dxa"/>
            <w:vMerge/>
            <w:vAlign w:val="center"/>
          </w:tcPr>
          <w:p w14:paraId="02DE0B5B" w14:textId="07BB86C6" w:rsidR="00966440" w:rsidRPr="00153008" w:rsidRDefault="00966440" w:rsidP="00FC5E38">
            <w:pPr>
              <w:spacing w:after="160" w:line="360" w:lineRule="auto"/>
              <w:jc w:val="left"/>
              <w:rPr>
                <w:rFonts w:ascii="Calibri" w:hAnsi="Calibri" w:cs="Calibri"/>
              </w:rPr>
            </w:pPr>
          </w:p>
        </w:tc>
        <w:tc>
          <w:tcPr>
            <w:tcW w:w="1132" w:type="dxa"/>
            <w:vMerge/>
            <w:vAlign w:val="center"/>
          </w:tcPr>
          <w:p w14:paraId="66339B4B" w14:textId="7A0E8425" w:rsidR="00966440" w:rsidRPr="00153008" w:rsidRDefault="00966440" w:rsidP="00662310">
            <w:pPr>
              <w:spacing w:after="160" w:line="360" w:lineRule="auto"/>
              <w:jc w:val="center"/>
              <w:rPr>
                <w:rFonts w:ascii="Calibri" w:hAnsi="Calibri" w:cs="Calibri"/>
              </w:rPr>
            </w:pPr>
          </w:p>
        </w:tc>
      </w:tr>
      <w:tr w:rsidR="00966440" w:rsidRPr="00153008" w14:paraId="37BE7A0D" w14:textId="77777777" w:rsidTr="00662310">
        <w:trPr>
          <w:trHeight w:val="488"/>
        </w:trPr>
        <w:tc>
          <w:tcPr>
            <w:tcW w:w="1335" w:type="dxa"/>
            <w:vMerge/>
            <w:vAlign w:val="center"/>
          </w:tcPr>
          <w:p w14:paraId="03A6E63D" w14:textId="77777777" w:rsidR="00966440" w:rsidRPr="00153008" w:rsidRDefault="00966440" w:rsidP="00FC5E38">
            <w:pPr>
              <w:spacing w:after="160" w:line="360" w:lineRule="auto"/>
              <w:jc w:val="center"/>
              <w:rPr>
                <w:rFonts w:ascii="Calibri" w:hAnsi="Calibri" w:cs="Calibri"/>
              </w:rPr>
            </w:pPr>
          </w:p>
        </w:tc>
        <w:tc>
          <w:tcPr>
            <w:tcW w:w="2880" w:type="dxa"/>
            <w:vAlign w:val="center"/>
          </w:tcPr>
          <w:p w14:paraId="5CD4928B" w14:textId="7D18C880" w:rsidR="00966440" w:rsidRPr="00153008" w:rsidRDefault="00966440" w:rsidP="00FC5E38">
            <w:pPr>
              <w:spacing w:after="160" w:line="276" w:lineRule="auto"/>
              <w:jc w:val="left"/>
              <w:rPr>
                <w:rFonts w:ascii="Calibri" w:hAnsi="Calibri" w:cs="Calibri"/>
                <w:sz w:val="22"/>
                <w:szCs w:val="22"/>
              </w:rPr>
            </w:pPr>
            <w:r w:rsidRPr="759F65CD">
              <w:rPr>
                <w:rFonts w:ascii="Calibri" w:hAnsi="Calibri" w:cs="Calibri"/>
                <w:sz w:val="22"/>
                <w:szCs w:val="22"/>
              </w:rPr>
              <w:t>María Camila Aguilar Ariza</w:t>
            </w:r>
          </w:p>
        </w:tc>
        <w:tc>
          <w:tcPr>
            <w:tcW w:w="1785" w:type="dxa"/>
            <w:vMerge/>
            <w:vAlign w:val="center"/>
          </w:tcPr>
          <w:p w14:paraId="3B529971" w14:textId="67275531" w:rsidR="00966440" w:rsidRPr="00153008" w:rsidRDefault="00966440" w:rsidP="00FC5E38">
            <w:pPr>
              <w:spacing w:after="160" w:line="360" w:lineRule="auto"/>
              <w:jc w:val="left"/>
              <w:rPr>
                <w:rFonts w:ascii="Calibri" w:hAnsi="Calibri" w:cs="Calibri"/>
              </w:rPr>
            </w:pPr>
          </w:p>
        </w:tc>
        <w:tc>
          <w:tcPr>
            <w:tcW w:w="1920" w:type="dxa"/>
            <w:vMerge/>
            <w:vAlign w:val="center"/>
          </w:tcPr>
          <w:p w14:paraId="6AD566E1" w14:textId="72E8893D" w:rsidR="00966440" w:rsidRPr="00153008" w:rsidRDefault="00966440" w:rsidP="00FC5E38">
            <w:pPr>
              <w:spacing w:after="160" w:line="360" w:lineRule="auto"/>
              <w:jc w:val="left"/>
              <w:rPr>
                <w:rFonts w:ascii="Calibri" w:hAnsi="Calibri" w:cs="Calibri"/>
              </w:rPr>
            </w:pPr>
          </w:p>
        </w:tc>
        <w:tc>
          <w:tcPr>
            <w:tcW w:w="1132" w:type="dxa"/>
            <w:vMerge/>
            <w:vAlign w:val="center"/>
          </w:tcPr>
          <w:p w14:paraId="3C698921" w14:textId="60C1819E" w:rsidR="00966440" w:rsidRPr="00153008" w:rsidRDefault="00966440" w:rsidP="00662310">
            <w:pPr>
              <w:spacing w:after="160" w:line="360" w:lineRule="auto"/>
              <w:jc w:val="center"/>
              <w:rPr>
                <w:rFonts w:ascii="Calibri" w:hAnsi="Calibri" w:cs="Calibri"/>
              </w:rPr>
            </w:pPr>
          </w:p>
        </w:tc>
      </w:tr>
      <w:tr w:rsidR="00966440" w:rsidRPr="00DA06B0" w14:paraId="03421BBF" w14:textId="77777777" w:rsidTr="00662310">
        <w:trPr>
          <w:trHeight w:val="544"/>
        </w:trPr>
        <w:tc>
          <w:tcPr>
            <w:tcW w:w="1335" w:type="dxa"/>
            <w:vMerge/>
            <w:vAlign w:val="center"/>
          </w:tcPr>
          <w:p w14:paraId="215D0E01" w14:textId="77777777" w:rsidR="00966440" w:rsidRPr="00153008" w:rsidRDefault="00966440" w:rsidP="00FC5E38">
            <w:pPr>
              <w:spacing w:after="160" w:line="360" w:lineRule="auto"/>
              <w:jc w:val="center"/>
              <w:rPr>
                <w:rFonts w:ascii="Calibri" w:hAnsi="Calibri" w:cs="Calibri"/>
              </w:rPr>
            </w:pPr>
          </w:p>
        </w:tc>
        <w:tc>
          <w:tcPr>
            <w:tcW w:w="2880" w:type="dxa"/>
            <w:vAlign w:val="center"/>
          </w:tcPr>
          <w:p w14:paraId="09EF0892" w14:textId="77777777" w:rsidR="00966440" w:rsidRPr="00153008" w:rsidRDefault="00966440" w:rsidP="00FC5E38">
            <w:pPr>
              <w:spacing w:after="160" w:line="276" w:lineRule="auto"/>
              <w:jc w:val="left"/>
              <w:rPr>
                <w:rFonts w:ascii="Calibri" w:hAnsi="Calibri" w:cs="Calibri"/>
                <w:sz w:val="22"/>
                <w:szCs w:val="22"/>
              </w:rPr>
            </w:pPr>
            <w:r w:rsidRPr="759F65CD">
              <w:rPr>
                <w:rFonts w:ascii="Calibri" w:hAnsi="Calibri" w:cs="Calibri"/>
                <w:sz w:val="22"/>
                <w:szCs w:val="22"/>
              </w:rPr>
              <w:t>Paula Marcela Arias Barrera</w:t>
            </w:r>
          </w:p>
        </w:tc>
        <w:tc>
          <w:tcPr>
            <w:tcW w:w="1785" w:type="dxa"/>
            <w:vMerge/>
            <w:vAlign w:val="center"/>
          </w:tcPr>
          <w:p w14:paraId="54AE179A" w14:textId="5135EBA9" w:rsidR="00966440" w:rsidRPr="00153008" w:rsidRDefault="00966440" w:rsidP="00FC5E38">
            <w:pPr>
              <w:spacing w:after="160" w:line="360" w:lineRule="auto"/>
              <w:jc w:val="left"/>
              <w:rPr>
                <w:rFonts w:ascii="Calibri" w:hAnsi="Calibri" w:cs="Calibri"/>
              </w:rPr>
            </w:pPr>
          </w:p>
        </w:tc>
        <w:tc>
          <w:tcPr>
            <w:tcW w:w="1920" w:type="dxa"/>
            <w:vMerge/>
            <w:vAlign w:val="center"/>
          </w:tcPr>
          <w:p w14:paraId="35CC45B7" w14:textId="4D782C68" w:rsidR="00966440" w:rsidRPr="00153008" w:rsidRDefault="00966440" w:rsidP="00FC5E38">
            <w:pPr>
              <w:spacing w:after="160" w:line="360" w:lineRule="auto"/>
              <w:jc w:val="left"/>
              <w:rPr>
                <w:rFonts w:ascii="Calibri" w:hAnsi="Calibri" w:cs="Calibri"/>
              </w:rPr>
            </w:pPr>
          </w:p>
        </w:tc>
        <w:tc>
          <w:tcPr>
            <w:tcW w:w="1132" w:type="dxa"/>
            <w:vMerge/>
            <w:vAlign w:val="center"/>
          </w:tcPr>
          <w:p w14:paraId="5E79D736" w14:textId="7DB632C7" w:rsidR="00966440" w:rsidRPr="00DA06B0" w:rsidRDefault="00966440" w:rsidP="00662310">
            <w:pPr>
              <w:spacing w:after="160" w:line="360" w:lineRule="auto"/>
              <w:jc w:val="center"/>
              <w:rPr>
                <w:rFonts w:ascii="Calibri" w:hAnsi="Calibri" w:cs="Calibri"/>
              </w:rPr>
            </w:pPr>
          </w:p>
        </w:tc>
      </w:tr>
    </w:tbl>
    <w:p w14:paraId="02C60BF1" w14:textId="77777777" w:rsidR="006A40AF" w:rsidRPr="00184F6A" w:rsidRDefault="006A40AF" w:rsidP="006A40AF">
      <w:pPr>
        <w:pStyle w:val="Ttulo1"/>
        <w:numPr>
          <w:ilvl w:val="0"/>
          <w:numId w:val="36"/>
        </w:numPr>
        <w:spacing w:after="160"/>
        <w:rPr>
          <w:rFonts w:ascii="Calibri" w:hAnsi="Calibri" w:cs="Calibri"/>
          <w:sz w:val="24"/>
          <w:szCs w:val="24"/>
        </w:rPr>
      </w:pPr>
      <w:bookmarkStart w:id="100" w:name="_Toc207630563"/>
      <w:bookmarkStart w:id="101" w:name="_Toc207973446"/>
      <w:r w:rsidRPr="00184F6A">
        <w:rPr>
          <w:rFonts w:ascii="Calibri" w:hAnsi="Calibri" w:cs="Calibri"/>
          <w:sz w:val="24"/>
          <w:szCs w:val="24"/>
        </w:rPr>
        <w:lastRenderedPageBreak/>
        <w:t>Control de cambios</w:t>
      </w:r>
      <w:bookmarkEnd w:id="100"/>
      <w:bookmarkEnd w:id="101"/>
    </w:p>
    <w:p w14:paraId="02C4E024" w14:textId="77777777" w:rsidR="006A40AF" w:rsidRDefault="006A40AF" w:rsidP="006A40AF">
      <w:pPr>
        <w:pStyle w:val="Prrafodelista"/>
        <w:spacing w:after="160" w:line="360" w:lineRule="auto"/>
        <w:rPr>
          <w:rFonts w:cs="Calibri"/>
          <w:b/>
          <w:bCs/>
          <w:color w:val="000000" w:themeColor="text1"/>
        </w:rPr>
      </w:pPr>
    </w:p>
    <w:tbl>
      <w:tblPr>
        <w:tblStyle w:val="Tablaconcuadrcula"/>
        <w:tblW w:w="9209" w:type="dxa"/>
        <w:tblLook w:val="04A0" w:firstRow="1" w:lastRow="0" w:firstColumn="1" w:lastColumn="0" w:noHBand="0" w:noVBand="1"/>
      </w:tblPr>
      <w:tblGrid>
        <w:gridCol w:w="1129"/>
        <w:gridCol w:w="2268"/>
        <w:gridCol w:w="5812"/>
      </w:tblGrid>
      <w:tr w:rsidR="006A40AF" w:rsidRPr="00C61188" w14:paraId="07B5E197" w14:textId="77777777" w:rsidTr="0058224A">
        <w:trPr>
          <w:trHeight w:val="545"/>
          <w:tblHeader/>
        </w:trPr>
        <w:tc>
          <w:tcPr>
            <w:tcW w:w="1129" w:type="dxa"/>
            <w:tcBorders>
              <w:top w:val="single" w:sz="4" w:space="0" w:color="auto"/>
              <w:left w:val="single" w:sz="4" w:space="0" w:color="auto"/>
              <w:bottom w:val="single" w:sz="4" w:space="0" w:color="auto"/>
              <w:right w:val="single" w:sz="4" w:space="0" w:color="auto"/>
            </w:tcBorders>
          </w:tcPr>
          <w:p w14:paraId="55D77269" w14:textId="77777777" w:rsidR="006A40AF" w:rsidRPr="00C61188" w:rsidRDefault="006A40AF" w:rsidP="0058224A">
            <w:pPr>
              <w:jc w:val="center"/>
              <w:rPr>
                <w:rFonts w:cs="Calibri"/>
                <w:b/>
                <w:bCs/>
                <w:sz w:val="24"/>
                <w:szCs w:val="24"/>
              </w:rPr>
            </w:pPr>
            <w:r w:rsidRPr="00C61188">
              <w:rPr>
                <w:rFonts w:cs="Calibri"/>
                <w:b/>
                <w:bCs/>
                <w:sz w:val="24"/>
                <w:szCs w:val="24"/>
              </w:rPr>
              <w:t>VERSION</w:t>
            </w:r>
          </w:p>
        </w:tc>
        <w:tc>
          <w:tcPr>
            <w:tcW w:w="2268" w:type="dxa"/>
            <w:tcBorders>
              <w:left w:val="single" w:sz="4" w:space="0" w:color="auto"/>
            </w:tcBorders>
          </w:tcPr>
          <w:p w14:paraId="454D12DC" w14:textId="77777777" w:rsidR="006A40AF" w:rsidRPr="00C61188" w:rsidRDefault="006A40AF" w:rsidP="0058224A">
            <w:pPr>
              <w:jc w:val="center"/>
              <w:rPr>
                <w:rFonts w:cs="Calibri"/>
                <w:b/>
                <w:bCs/>
                <w:sz w:val="24"/>
                <w:szCs w:val="24"/>
              </w:rPr>
            </w:pPr>
            <w:r w:rsidRPr="00C61188">
              <w:rPr>
                <w:rFonts w:cs="Calibri"/>
                <w:b/>
                <w:bCs/>
                <w:sz w:val="24"/>
                <w:szCs w:val="24"/>
              </w:rPr>
              <w:t>FECHA DE ENTRADA EN VIG</w:t>
            </w:r>
            <w:r>
              <w:rPr>
                <w:rFonts w:cs="Calibri"/>
                <w:b/>
                <w:bCs/>
                <w:sz w:val="24"/>
                <w:szCs w:val="24"/>
              </w:rPr>
              <w:t>ENTE</w:t>
            </w:r>
          </w:p>
        </w:tc>
        <w:tc>
          <w:tcPr>
            <w:tcW w:w="5812" w:type="dxa"/>
          </w:tcPr>
          <w:p w14:paraId="38D969A0" w14:textId="77777777" w:rsidR="006A40AF" w:rsidRPr="00C61188" w:rsidRDefault="006A40AF" w:rsidP="0058224A">
            <w:pPr>
              <w:jc w:val="center"/>
              <w:rPr>
                <w:rFonts w:cs="Calibri"/>
                <w:b/>
                <w:bCs/>
                <w:sz w:val="24"/>
                <w:szCs w:val="24"/>
              </w:rPr>
            </w:pPr>
            <w:r w:rsidRPr="00C61188">
              <w:rPr>
                <w:rFonts w:cs="Calibri"/>
                <w:b/>
                <w:bCs/>
                <w:sz w:val="24"/>
                <w:szCs w:val="24"/>
              </w:rPr>
              <w:t>NATURALEZA DEL CAMBIO</w:t>
            </w:r>
          </w:p>
        </w:tc>
      </w:tr>
      <w:tr w:rsidR="006A40AF" w:rsidRPr="00C61188" w14:paraId="51697639" w14:textId="77777777" w:rsidTr="0058224A">
        <w:tc>
          <w:tcPr>
            <w:tcW w:w="1129" w:type="dxa"/>
            <w:tcBorders>
              <w:top w:val="single" w:sz="4" w:space="0" w:color="auto"/>
              <w:left w:val="single" w:sz="4" w:space="0" w:color="auto"/>
              <w:bottom w:val="single" w:sz="4" w:space="0" w:color="auto"/>
              <w:right w:val="single" w:sz="4" w:space="0" w:color="auto"/>
            </w:tcBorders>
          </w:tcPr>
          <w:p w14:paraId="679C15C0" w14:textId="77777777" w:rsidR="006A40AF" w:rsidRPr="00C61188" w:rsidRDefault="006A40AF" w:rsidP="0058224A">
            <w:pPr>
              <w:jc w:val="center"/>
              <w:rPr>
                <w:rFonts w:cs="Calibri"/>
                <w:sz w:val="24"/>
                <w:szCs w:val="24"/>
              </w:rPr>
            </w:pPr>
            <w:r>
              <w:rPr>
                <w:rFonts w:cs="Calibri"/>
                <w:sz w:val="24"/>
                <w:szCs w:val="24"/>
              </w:rPr>
              <w:t>02</w:t>
            </w:r>
          </w:p>
        </w:tc>
        <w:tc>
          <w:tcPr>
            <w:tcW w:w="2268" w:type="dxa"/>
            <w:tcBorders>
              <w:left w:val="single" w:sz="4" w:space="0" w:color="auto"/>
            </w:tcBorders>
          </w:tcPr>
          <w:p w14:paraId="69FB53EB" w14:textId="77777777" w:rsidR="006A40AF" w:rsidRPr="00C61188" w:rsidRDefault="006A40AF" w:rsidP="0058224A">
            <w:pPr>
              <w:jc w:val="center"/>
              <w:rPr>
                <w:rFonts w:cs="Calibri"/>
                <w:sz w:val="24"/>
                <w:szCs w:val="24"/>
              </w:rPr>
            </w:pPr>
            <w:r>
              <w:rPr>
                <w:rFonts w:cs="Calibri"/>
                <w:sz w:val="24"/>
                <w:szCs w:val="24"/>
              </w:rPr>
              <w:t>1/09/2025</w:t>
            </w:r>
          </w:p>
        </w:tc>
        <w:tc>
          <w:tcPr>
            <w:tcW w:w="5812" w:type="dxa"/>
          </w:tcPr>
          <w:p w14:paraId="69CF5129" w14:textId="77777777" w:rsidR="006A40AF" w:rsidRPr="00C61188" w:rsidRDefault="006A40AF" w:rsidP="0058224A">
            <w:pPr>
              <w:rPr>
                <w:rFonts w:cs="Calibri"/>
                <w:sz w:val="24"/>
                <w:szCs w:val="24"/>
              </w:rPr>
            </w:pPr>
            <w:r w:rsidRPr="00AB3088">
              <w:rPr>
                <w:rFonts w:cs="Calibri"/>
                <w:sz w:val="24"/>
                <w:szCs w:val="24"/>
              </w:rPr>
              <w:t>Se actualiza el documento, en concordancia con lo dispuesto en el Acuerdo 009 de 2024 – Reglamento del Aprendiz.”</w:t>
            </w:r>
          </w:p>
        </w:tc>
      </w:tr>
      <w:tr w:rsidR="006A40AF" w:rsidRPr="00C61188" w14:paraId="1733AED8" w14:textId="77777777" w:rsidTr="0058224A">
        <w:tc>
          <w:tcPr>
            <w:tcW w:w="1129" w:type="dxa"/>
            <w:tcBorders>
              <w:top w:val="single" w:sz="4" w:space="0" w:color="auto"/>
              <w:left w:val="single" w:sz="4" w:space="0" w:color="auto"/>
              <w:bottom w:val="single" w:sz="4" w:space="0" w:color="auto"/>
              <w:right w:val="single" w:sz="4" w:space="0" w:color="auto"/>
            </w:tcBorders>
          </w:tcPr>
          <w:p w14:paraId="55E94ADD" w14:textId="77777777" w:rsidR="006A40AF" w:rsidRPr="00C61188" w:rsidRDefault="006A40AF" w:rsidP="0058224A">
            <w:pPr>
              <w:rPr>
                <w:rFonts w:cs="Calibri"/>
                <w:sz w:val="24"/>
                <w:szCs w:val="24"/>
              </w:rPr>
            </w:pPr>
          </w:p>
        </w:tc>
        <w:tc>
          <w:tcPr>
            <w:tcW w:w="2268" w:type="dxa"/>
            <w:tcBorders>
              <w:left w:val="single" w:sz="4" w:space="0" w:color="auto"/>
            </w:tcBorders>
          </w:tcPr>
          <w:p w14:paraId="71E9D82C" w14:textId="77777777" w:rsidR="006A40AF" w:rsidRPr="00C61188" w:rsidRDefault="006A40AF" w:rsidP="0058224A">
            <w:pPr>
              <w:rPr>
                <w:rFonts w:cs="Calibri"/>
                <w:sz w:val="24"/>
                <w:szCs w:val="24"/>
              </w:rPr>
            </w:pPr>
          </w:p>
        </w:tc>
        <w:tc>
          <w:tcPr>
            <w:tcW w:w="5812" w:type="dxa"/>
          </w:tcPr>
          <w:p w14:paraId="331712A9" w14:textId="77777777" w:rsidR="006A40AF" w:rsidRPr="00C61188" w:rsidRDefault="006A40AF" w:rsidP="0058224A">
            <w:pPr>
              <w:rPr>
                <w:rFonts w:cs="Calibri"/>
                <w:sz w:val="24"/>
                <w:szCs w:val="24"/>
              </w:rPr>
            </w:pPr>
          </w:p>
        </w:tc>
      </w:tr>
    </w:tbl>
    <w:p w14:paraId="5F5B9243" w14:textId="77777777" w:rsidR="004F4C23" w:rsidRPr="004D7080" w:rsidRDefault="004F4C23" w:rsidP="00966440">
      <w:pPr>
        <w:spacing w:after="160" w:line="360" w:lineRule="auto"/>
        <w:rPr>
          <w:rFonts w:ascii="Calibri" w:eastAsia="Calibri" w:hAnsi="Calibri" w:cs="Calibri"/>
          <w:color w:val="000000" w:themeColor="text1"/>
        </w:rPr>
      </w:pPr>
    </w:p>
    <w:sectPr w:rsidR="004F4C23" w:rsidRPr="004D7080" w:rsidSect="006B1EC4">
      <w:headerReference w:type="even" r:id="rId14"/>
      <w:headerReference w:type="default" r:id="rId15"/>
      <w:footerReference w:type="default" r:id="rId16"/>
      <w:headerReference w:type="first" r:id="rId17"/>
      <w:pgSz w:w="12240" w:h="15840"/>
      <w:pgMar w:top="2231" w:right="1608"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3FE06" w14:textId="77777777" w:rsidR="003D2B41" w:rsidRDefault="003D2B41" w:rsidP="001A74F0">
      <w:r>
        <w:separator/>
      </w:r>
    </w:p>
  </w:endnote>
  <w:endnote w:type="continuationSeparator" w:id="0">
    <w:p w14:paraId="6B1EEAF0" w14:textId="77777777" w:rsidR="003D2B41" w:rsidRDefault="003D2B41" w:rsidP="001A74F0">
      <w:r>
        <w:continuationSeparator/>
      </w:r>
    </w:p>
  </w:endnote>
  <w:endnote w:type="continuationNotice" w:id="1">
    <w:p w14:paraId="4515BD62" w14:textId="77777777" w:rsidR="003D2B41" w:rsidRDefault="003D2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0516636"/>
      <w:docPartObj>
        <w:docPartGallery w:val="Page Numbers (Bottom of Page)"/>
        <w:docPartUnique/>
      </w:docPartObj>
    </w:sdtPr>
    <w:sdtContent>
      <w:p w14:paraId="4A4A4A89" w14:textId="3F2DC872" w:rsidR="00466B71" w:rsidRDefault="00466B71">
        <w:pPr>
          <w:pStyle w:val="Piedepgina"/>
          <w:jc w:val="right"/>
        </w:pPr>
        <w:r>
          <w:fldChar w:fldCharType="begin"/>
        </w:r>
        <w:r>
          <w:instrText>PAGE   \* MERGEFORMAT</w:instrText>
        </w:r>
        <w:r>
          <w:fldChar w:fldCharType="separate"/>
        </w:r>
        <w:r>
          <w:rPr>
            <w:lang w:val="es-ES"/>
          </w:rPr>
          <w:t>2</w:t>
        </w:r>
        <w:r>
          <w:fldChar w:fldCharType="end"/>
        </w:r>
      </w:p>
    </w:sdtContent>
  </w:sdt>
  <w:p w14:paraId="4ADE81E0" w14:textId="7FED3981" w:rsidR="00FA1F71" w:rsidRPr="005E315E" w:rsidRDefault="00466B71" w:rsidP="009F4403">
    <w:pPr>
      <w:pStyle w:val="Piedepgina"/>
      <w:jc w:val="center"/>
      <w:rPr>
        <w:color w:val="000000" w:themeColor="text1"/>
        <w:sz w:val="16"/>
        <w:szCs w:val="16"/>
        <w:lang w:val="es-MX"/>
      </w:rPr>
    </w:pPr>
    <w:r>
      <w:rPr>
        <w:color w:val="000000" w:themeColor="text1"/>
        <w:sz w:val="16"/>
        <w:szCs w:val="16"/>
        <w:lang w:val="es-MX"/>
      </w:rPr>
      <w:t>GFPI-G-040 V02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18DE" w14:textId="77777777" w:rsidR="003D2B41" w:rsidRDefault="003D2B41" w:rsidP="001A74F0">
      <w:r>
        <w:separator/>
      </w:r>
    </w:p>
  </w:footnote>
  <w:footnote w:type="continuationSeparator" w:id="0">
    <w:p w14:paraId="29765771" w14:textId="77777777" w:rsidR="003D2B41" w:rsidRDefault="003D2B41" w:rsidP="001A74F0">
      <w:r>
        <w:continuationSeparator/>
      </w:r>
    </w:p>
  </w:footnote>
  <w:footnote w:type="continuationNotice" w:id="1">
    <w:p w14:paraId="34E47E5D" w14:textId="77777777" w:rsidR="003D2B41" w:rsidRDefault="003D2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C7FD" w14:textId="601E39E5" w:rsidR="00FA1F71" w:rsidRDefault="00FA1F7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02A00220" w:rsidR="00FA1F71" w:rsidRDefault="00FA1F71" w:rsidP="00654BC2">
    <w:pPr>
      <w:pStyle w:val="Encabezado"/>
      <w:jc w:val="center"/>
    </w:pPr>
    <w:r w:rsidRPr="001A74F0">
      <w:rPr>
        <w:noProof/>
        <w:lang w:val="en-US"/>
      </w:rPr>
      <w:drawing>
        <wp:inline distT="0" distB="0" distL="0" distR="0" wp14:anchorId="76FB1451" wp14:editId="194771D2">
          <wp:extent cx="592455" cy="56134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41F44" w14:textId="0841D1E7" w:rsidR="00FA1F71" w:rsidRDefault="00FA1F71">
    <w:pPr>
      <w:pStyle w:val="Encabezado"/>
    </w:pPr>
  </w:p>
</w:hdr>
</file>

<file path=word/intelligence2.xml><?xml version="1.0" encoding="utf-8"?>
<int2:intelligence xmlns:int2="http://schemas.microsoft.com/office/intelligence/2020/intelligence" xmlns:oel="http://schemas.microsoft.com/office/2019/extlst">
  <int2:observations>
    <int2:textHash int2:hashCode="eubabJxl5Nt9rr" int2:id="0plrgB5r">
      <int2:state int2:value="Rejected" int2:type="AugLoop_Text_Critique"/>
      <int2:state int2:value="Rejected" int2:type="spell"/>
    </int2:textHash>
    <int2:textHash int2:hashCode="EOWQK9/43EYjwp" int2:id="2gshRK1n">
      <int2:state int2:value="Rejected" int2:type="AugLoop_Text_Critique"/>
    </int2:textHash>
    <int2:textHash int2:hashCode="p2JxOoBTc8xfo4" int2:id="3kXXhfUL">
      <int2:state int2:value="Rejected" int2:type="AugLoop_Text_Critique"/>
    </int2:textHash>
    <int2:textHash int2:hashCode="RgKtWnViRIhHY4" int2:id="5GPKHBvK">
      <int2:state int2:value="Rejected" int2:type="AugLoop_Text_Critique"/>
    </int2:textHash>
    <int2:textHash int2:hashCode="K5Rt2ukN9Q9VM3" int2:id="8qN58Awv">
      <int2:state int2:value="Rejected" int2:type="AugLoop_Text_Critique"/>
    </int2:textHash>
    <int2:textHash int2:hashCode="PTz2XsvP5PvEfk" int2:id="FcMM4t56">
      <int2:state int2:value="Rejected" int2:type="spell"/>
    </int2:textHash>
    <int2:textHash int2:hashCode="xL3oi/h8nibr5P" int2:id="G0k4rHzg">
      <int2:state int2:value="Rejected" int2:type="AugLoop_Text_Critique"/>
    </int2:textHash>
    <int2:textHash int2:hashCode="QsBUMYIbOLPJGf" int2:id="G9GqtctW">
      <int2:state int2:value="Rejected" int2:type="AugLoop_Text_Critique"/>
    </int2:textHash>
    <int2:textHash int2:hashCode="cV66WexjEJEqi9" int2:id="GQRq3gaS">
      <int2:state int2:value="Rejected" int2:type="AugLoop_Text_Critique"/>
    </int2:textHash>
    <int2:textHash int2:hashCode="h92iBBZknypqGw" int2:id="HaJH7gcz">
      <int2:state int2:value="Rejected" int2:type="AugLoop_Text_Critique"/>
    </int2:textHash>
    <int2:textHash int2:hashCode="agHL8lGuA3opzv" int2:id="J197My7Q">
      <int2:state int2:value="Rejected" int2:type="AugLoop_Text_Critique"/>
    </int2:textHash>
    <int2:textHash int2:hashCode="pGLHTSpQmgPXAd" int2:id="KNEdThxU">
      <int2:state int2:value="Rejected" int2:type="AugLoop_Text_Critique"/>
    </int2:textHash>
    <int2:textHash int2:hashCode="p8wxgA/sT0vZhU" int2:id="LBeaIb5u">
      <int2:state int2:value="Rejected" int2:type="AugLoop_Text_Critique"/>
    </int2:textHash>
    <int2:textHash int2:hashCode="PWa8NgnQKFVbeI" int2:id="MkVOIw7E">
      <int2:state int2:value="Rejected" int2:type="AugLoop_Text_Critique"/>
    </int2:textHash>
    <int2:textHash int2:hashCode="WjkP9iM6P/pYvr" int2:id="ODVTgxiE">
      <int2:state int2:value="Rejected" int2:type="AugLoop_Text_Critique"/>
    </int2:textHash>
    <int2:textHash int2:hashCode="sFHeO5ev442KPU" int2:id="Or29c3ox">
      <int2:state int2:value="Rejected" int2:type="AugLoop_Text_Critique"/>
    </int2:textHash>
    <int2:textHash int2:hashCode="RRJMBQQx70vteL" int2:id="PYww6c2f">
      <int2:state int2:value="Rejected" int2:type="AugLoop_Text_Critique"/>
    </int2:textHash>
    <int2:textHash int2:hashCode="g6lPdbzvnlVUae" int2:id="Saxruife">
      <int2:state int2:value="Rejected" int2:type="AugLoop_Text_Critique"/>
    </int2:textHash>
    <int2:textHash int2:hashCode="OhuWfcf91xfxHj" int2:id="TpOO4co4">
      <int2:state int2:value="Rejected" int2:type="AugLoop_Text_Critique"/>
    </int2:textHash>
    <int2:textHash int2:hashCode="Mwm3mJfNl6YRlZ" int2:id="WcpCB9A6">
      <int2:state int2:value="Rejected" int2:type="AugLoop_Text_Critique"/>
    </int2:textHash>
    <int2:textHash int2:hashCode="KBaGHDs7tQcrhD" int2:id="ZI3PxBM5">
      <int2:state int2:value="Rejected" int2:type="AugLoop_Text_Critique"/>
    </int2:textHash>
    <int2:textHash int2:hashCode="CedIX33Oms+5Qr" int2:id="cbvfrGx2">
      <int2:state int2:value="Rejected" int2:type="AugLoop_Text_Critique"/>
    </int2:textHash>
    <int2:textHash int2:hashCode="bPc+k4+kh3Lhau" int2:id="cg67k9YR">
      <int2:state int2:value="Rejected" int2:type="AugLoop_Text_Critique"/>
    </int2:textHash>
    <int2:textHash int2:hashCode="TU2BlBhq4ptE6V" int2:id="cjLzXwLt">
      <int2:state int2:value="Rejected" int2:type="AugLoop_Text_Critique"/>
    </int2:textHash>
    <int2:textHash int2:hashCode="+LwtdAOPxVRRpE" int2:id="hkC5jpM5">
      <int2:state int2:value="Rejected" int2:type="AugLoop_Text_Critique"/>
    </int2:textHash>
    <int2:textHash int2:hashCode="Ql/8FCLcTzJSi9" int2:id="kJKJDDvW">
      <int2:state int2:value="Rejected" int2:type="AugLoop_Text_Critique"/>
    </int2:textHash>
    <int2:textHash int2:hashCode="ORg3PPVVnFS1LH" int2:id="nsxW6xIx">
      <int2:state int2:value="Rejected" int2:type="AugLoop_Text_Critique"/>
    </int2:textHash>
    <int2:textHash int2:hashCode="dG8kjDsibaAgwc" int2:id="pdibaE1X">
      <int2:state int2:value="Rejected" int2:type="AugLoop_Text_Critique"/>
    </int2:textHash>
    <int2:textHash int2:hashCode="RhF+sJ4Xyvq+WJ" int2:id="rJz5Z1uD">
      <int2:state int2:value="Rejected" int2:type="AugLoop_Text_Critique"/>
    </int2:textHash>
    <int2:textHash int2:hashCode="ekuGSd0Clk9uPc" int2:id="t2GOdfft">
      <int2:state int2:value="Rejected" int2:type="spell"/>
    </int2:textHash>
    <int2:textHash int2:hashCode="gigJmWJmWqPMGH" int2:id="vbxahOlZ">
      <int2:state int2:value="Rejected" int2:type="spell"/>
    </int2:textHash>
    <int2:textHash int2:hashCode="tS6TFArwF8xNOM" int2:id="yAH4l2B7">
      <int2:state int2:value="Rejected" int2:type="AugLoop_Text_Critique"/>
    </int2:textHash>
    <int2:textHash int2:hashCode="qYOPWt0xEjBidM" int2:id="yOFol2Y3">
      <int2:state int2:value="Rejected" int2:type="AugLoop_Text_Critique"/>
    </int2:textHash>
    <int2:textHash int2:hashCode="7XWYZI7ZjSZya3" int2:id="yZFjtJYx">
      <int2:state int2:value="Rejected" int2:type="AugLoop_Text_Critique"/>
    </int2:textHash>
    <int2:textHash int2:hashCode="JzQ9QxIeVt5CTa" int2:id="ybTaHl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30D7"/>
    <w:multiLevelType w:val="hybridMultilevel"/>
    <w:tmpl w:val="BD42406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6E6D374"/>
    <w:multiLevelType w:val="hybridMultilevel"/>
    <w:tmpl w:val="E226780A"/>
    <w:lvl w:ilvl="0" w:tplc="B91047BA">
      <w:start w:val="1"/>
      <w:numFmt w:val="bullet"/>
      <w:lvlText w:val="·"/>
      <w:lvlJc w:val="left"/>
      <w:pPr>
        <w:ind w:left="-360" w:hanging="360"/>
      </w:pPr>
      <w:rPr>
        <w:rFonts w:ascii="Symbol" w:hAnsi="Symbol" w:hint="default"/>
      </w:rPr>
    </w:lvl>
    <w:lvl w:ilvl="1" w:tplc="3DFC7EDA">
      <w:start w:val="1"/>
      <w:numFmt w:val="bullet"/>
      <w:lvlText w:val="o"/>
      <w:lvlJc w:val="left"/>
      <w:pPr>
        <w:ind w:left="360" w:hanging="360"/>
      </w:pPr>
      <w:rPr>
        <w:rFonts w:ascii="Courier New" w:hAnsi="Courier New" w:hint="default"/>
      </w:rPr>
    </w:lvl>
    <w:lvl w:ilvl="2" w:tplc="F40E44D8">
      <w:start w:val="1"/>
      <w:numFmt w:val="bullet"/>
      <w:lvlText w:val=""/>
      <w:lvlJc w:val="left"/>
      <w:pPr>
        <w:ind w:left="1080" w:hanging="360"/>
      </w:pPr>
      <w:rPr>
        <w:rFonts w:ascii="Wingdings" w:hAnsi="Wingdings" w:hint="default"/>
      </w:rPr>
    </w:lvl>
    <w:lvl w:ilvl="3" w:tplc="651A18C4">
      <w:start w:val="1"/>
      <w:numFmt w:val="bullet"/>
      <w:lvlText w:val=""/>
      <w:lvlJc w:val="left"/>
      <w:pPr>
        <w:ind w:left="1800" w:hanging="360"/>
      </w:pPr>
      <w:rPr>
        <w:rFonts w:ascii="Symbol" w:hAnsi="Symbol" w:hint="default"/>
      </w:rPr>
    </w:lvl>
    <w:lvl w:ilvl="4" w:tplc="788405B6">
      <w:start w:val="1"/>
      <w:numFmt w:val="bullet"/>
      <w:lvlText w:val="o"/>
      <w:lvlJc w:val="left"/>
      <w:pPr>
        <w:ind w:left="2520" w:hanging="360"/>
      </w:pPr>
      <w:rPr>
        <w:rFonts w:ascii="Courier New" w:hAnsi="Courier New" w:hint="default"/>
      </w:rPr>
    </w:lvl>
    <w:lvl w:ilvl="5" w:tplc="69AE8EBA">
      <w:start w:val="1"/>
      <w:numFmt w:val="bullet"/>
      <w:lvlText w:val=""/>
      <w:lvlJc w:val="left"/>
      <w:pPr>
        <w:ind w:left="3240" w:hanging="360"/>
      </w:pPr>
      <w:rPr>
        <w:rFonts w:ascii="Wingdings" w:hAnsi="Wingdings" w:hint="default"/>
      </w:rPr>
    </w:lvl>
    <w:lvl w:ilvl="6" w:tplc="D85E442E">
      <w:start w:val="1"/>
      <w:numFmt w:val="bullet"/>
      <w:lvlText w:val=""/>
      <w:lvlJc w:val="left"/>
      <w:pPr>
        <w:ind w:left="3960" w:hanging="360"/>
      </w:pPr>
      <w:rPr>
        <w:rFonts w:ascii="Symbol" w:hAnsi="Symbol" w:hint="default"/>
      </w:rPr>
    </w:lvl>
    <w:lvl w:ilvl="7" w:tplc="2A2AE0E0">
      <w:start w:val="1"/>
      <w:numFmt w:val="bullet"/>
      <w:lvlText w:val="o"/>
      <w:lvlJc w:val="left"/>
      <w:pPr>
        <w:ind w:left="4680" w:hanging="360"/>
      </w:pPr>
      <w:rPr>
        <w:rFonts w:ascii="Courier New" w:hAnsi="Courier New" w:hint="default"/>
      </w:rPr>
    </w:lvl>
    <w:lvl w:ilvl="8" w:tplc="91C4B82C">
      <w:start w:val="1"/>
      <w:numFmt w:val="bullet"/>
      <w:lvlText w:val=""/>
      <w:lvlJc w:val="left"/>
      <w:pPr>
        <w:ind w:left="5400" w:hanging="360"/>
      </w:pPr>
      <w:rPr>
        <w:rFonts w:ascii="Wingdings" w:hAnsi="Wingdings" w:hint="default"/>
      </w:rPr>
    </w:lvl>
  </w:abstractNum>
  <w:abstractNum w:abstractNumId="2" w15:restartNumberingAfterBreak="0">
    <w:nsid w:val="08CC7A56"/>
    <w:multiLevelType w:val="hybridMultilevel"/>
    <w:tmpl w:val="7220DA42"/>
    <w:lvl w:ilvl="0" w:tplc="C026FDD2">
      <w:start w:val="1"/>
      <w:numFmt w:val="lowerLetter"/>
      <w:lvlText w:val="%1)"/>
      <w:lvlJc w:val="left"/>
      <w:pPr>
        <w:ind w:left="720" w:hanging="360"/>
      </w:pPr>
    </w:lvl>
    <w:lvl w:ilvl="1" w:tplc="194AA892">
      <w:start w:val="1"/>
      <w:numFmt w:val="lowerLetter"/>
      <w:lvlText w:val="%2."/>
      <w:lvlJc w:val="left"/>
      <w:pPr>
        <w:ind w:left="1440" w:hanging="360"/>
      </w:pPr>
    </w:lvl>
    <w:lvl w:ilvl="2" w:tplc="943C4D22">
      <w:start w:val="1"/>
      <w:numFmt w:val="lowerRoman"/>
      <w:lvlText w:val="%3."/>
      <w:lvlJc w:val="right"/>
      <w:pPr>
        <w:ind w:left="2160" w:hanging="180"/>
      </w:pPr>
    </w:lvl>
    <w:lvl w:ilvl="3" w:tplc="75AE2772">
      <w:start w:val="1"/>
      <w:numFmt w:val="decimal"/>
      <w:lvlText w:val="%4."/>
      <w:lvlJc w:val="left"/>
      <w:pPr>
        <w:ind w:left="2880" w:hanging="360"/>
      </w:pPr>
    </w:lvl>
    <w:lvl w:ilvl="4" w:tplc="AA90CDC2">
      <w:start w:val="1"/>
      <w:numFmt w:val="lowerLetter"/>
      <w:lvlText w:val="%5."/>
      <w:lvlJc w:val="left"/>
      <w:pPr>
        <w:ind w:left="3600" w:hanging="360"/>
      </w:pPr>
    </w:lvl>
    <w:lvl w:ilvl="5" w:tplc="1CA44942">
      <w:start w:val="1"/>
      <w:numFmt w:val="lowerRoman"/>
      <w:lvlText w:val="%6."/>
      <w:lvlJc w:val="right"/>
      <w:pPr>
        <w:ind w:left="4320" w:hanging="180"/>
      </w:pPr>
    </w:lvl>
    <w:lvl w:ilvl="6" w:tplc="E4985F54">
      <w:start w:val="1"/>
      <w:numFmt w:val="decimal"/>
      <w:lvlText w:val="%7."/>
      <w:lvlJc w:val="left"/>
      <w:pPr>
        <w:ind w:left="5040" w:hanging="360"/>
      </w:pPr>
    </w:lvl>
    <w:lvl w:ilvl="7" w:tplc="807A65C4">
      <w:start w:val="1"/>
      <w:numFmt w:val="lowerLetter"/>
      <w:lvlText w:val="%8."/>
      <w:lvlJc w:val="left"/>
      <w:pPr>
        <w:ind w:left="5760" w:hanging="360"/>
      </w:pPr>
    </w:lvl>
    <w:lvl w:ilvl="8" w:tplc="7930C62E">
      <w:start w:val="1"/>
      <w:numFmt w:val="lowerRoman"/>
      <w:lvlText w:val="%9."/>
      <w:lvlJc w:val="right"/>
      <w:pPr>
        <w:ind w:left="6480" w:hanging="180"/>
      </w:pPr>
    </w:lvl>
  </w:abstractNum>
  <w:abstractNum w:abstractNumId="3" w15:restartNumberingAfterBreak="0">
    <w:nsid w:val="098314C9"/>
    <w:multiLevelType w:val="hybridMultilevel"/>
    <w:tmpl w:val="77768162"/>
    <w:lvl w:ilvl="0" w:tplc="240A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E1E45C5"/>
    <w:multiLevelType w:val="hybridMultilevel"/>
    <w:tmpl w:val="1B980F76"/>
    <w:lvl w:ilvl="0" w:tplc="73085A38">
      <w:start w:val="1"/>
      <w:numFmt w:val="decimal"/>
      <w:lvlText w:val="%1."/>
      <w:lvlJc w:val="left"/>
      <w:pPr>
        <w:ind w:left="720" w:hanging="360"/>
      </w:pPr>
    </w:lvl>
    <w:lvl w:ilvl="1" w:tplc="A7C4B3D2">
      <w:start w:val="1"/>
      <w:numFmt w:val="lowerLetter"/>
      <w:lvlText w:val="%2."/>
      <w:lvlJc w:val="left"/>
      <w:pPr>
        <w:ind w:left="1440" w:hanging="360"/>
      </w:pPr>
    </w:lvl>
    <w:lvl w:ilvl="2" w:tplc="0092458A">
      <w:start w:val="1"/>
      <w:numFmt w:val="lowerRoman"/>
      <w:lvlText w:val="%3."/>
      <w:lvlJc w:val="right"/>
      <w:pPr>
        <w:ind w:left="2160" w:hanging="180"/>
      </w:pPr>
    </w:lvl>
    <w:lvl w:ilvl="3" w:tplc="509CE998">
      <w:start w:val="1"/>
      <w:numFmt w:val="decimal"/>
      <w:lvlText w:val="%4."/>
      <w:lvlJc w:val="left"/>
      <w:pPr>
        <w:ind w:left="2880" w:hanging="360"/>
      </w:pPr>
    </w:lvl>
    <w:lvl w:ilvl="4" w:tplc="19342936">
      <w:start w:val="1"/>
      <w:numFmt w:val="lowerLetter"/>
      <w:lvlText w:val="%5."/>
      <w:lvlJc w:val="left"/>
      <w:pPr>
        <w:ind w:left="3600" w:hanging="360"/>
      </w:pPr>
    </w:lvl>
    <w:lvl w:ilvl="5" w:tplc="85EE94B6">
      <w:start w:val="1"/>
      <w:numFmt w:val="lowerRoman"/>
      <w:lvlText w:val="%6."/>
      <w:lvlJc w:val="right"/>
      <w:pPr>
        <w:ind w:left="4320" w:hanging="180"/>
      </w:pPr>
    </w:lvl>
    <w:lvl w:ilvl="6" w:tplc="87AAECA6">
      <w:start w:val="1"/>
      <w:numFmt w:val="decimal"/>
      <w:lvlText w:val="%7."/>
      <w:lvlJc w:val="left"/>
      <w:pPr>
        <w:ind w:left="5040" w:hanging="360"/>
      </w:pPr>
    </w:lvl>
    <w:lvl w:ilvl="7" w:tplc="29E8229C">
      <w:start w:val="1"/>
      <w:numFmt w:val="lowerLetter"/>
      <w:lvlText w:val="%8."/>
      <w:lvlJc w:val="left"/>
      <w:pPr>
        <w:ind w:left="5760" w:hanging="360"/>
      </w:pPr>
    </w:lvl>
    <w:lvl w:ilvl="8" w:tplc="1D280492">
      <w:start w:val="1"/>
      <w:numFmt w:val="lowerRoman"/>
      <w:lvlText w:val="%9."/>
      <w:lvlJc w:val="right"/>
      <w:pPr>
        <w:ind w:left="6480" w:hanging="180"/>
      </w:pPr>
    </w:lvl>
  </w:abstractNum>
  <w:abstractNum w:abstractNumId="5" w15:restartNumberingAfterBreak="0">
    <w:nsid w:val="11CC01BB"/>
    <w:multiLevelType w:val="hybridMultilevel"/>
    <w:tmpl w:val="04F0DF54"/>
    <w:lvl w:ilvl="0" w:tplc="240A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1695A686"/>
    <w:multiLevelType w:val="hybridMultilevel"/>
    <w:tmpl w:val="F646821E"/>
    <w:lvl w:ilvl="0" w:tplc="2F621346">
      <w:start w:val="1"/>
      <w:numFmt w:val="lowerLetter"/>
      <w:lvlText w:val="b)"/>
      <w:lvlJc w:val="left"/>
      <w:pPr>
        <w:ind w:left="360" w:hanging="360"/>
      </w:pPr>
    </w:lvl>
    <w:lvl w:ilvl="1" w:tplc="A142E1FA">
      <w:start w:val="1"/>
      <w:numFmt w:val="lowerLetter"/>
      <w:lvlText w:val="%2."/>
      <w:lvlJc w:val="left"/>
      <w:pPr>
        <w:ind w:left="1080" w:hanging="360"/>
      </w:pPr>
    </w:lvl>
    <w:lvl w:ilvl="2" w:tplc="E45ADC74">
      <w:start w:val="1"/>
      <w:numFmt w:val="lowerRoman"/>
      <w:lvlText w:val="%3."/>
      <w:lvlJc w:val="right"/>
      <w:pPr>
        <w:ind w:left="1800" w:hanging="180"/>
      </w:pPr>
    </w:lvl>
    <w:lvl w:ilvl="3" w:tplc="D9AC14FE">
      <w:start w:val="1"/>
      <w:numFmt w:val="decimal"/>
      <w:lvlText w:val="%4."/>
      <w:lvlJc w:val="left"/>
      <w:pPr>
        <w:ind w:left="2520" w:hanging="360"/>
      </w:pPr>
    </w:lvl>
    <w:lvl w:ilvl="4" w:tplc="CAA8274A">
      <w:start w:val="1"/>
      <w:numFmt w:val="lowerLetter"/>
      <w:lvlText w:val="%5."/>
      <w:lvlJc w:val="left"/>
      <w:pPr>
        <w:ind w:left="3240" w:hanging="360"/>
      </w:pPr>
    </w:lvl>
    <w:lvl w:ilvl="5" w:tplc="97D89ED2">
      <w:start w:val="1"/>
      <w:numFmt w:val="lowerRoman"/>
      <w:lvlText w:val="%6."/>
      <w:lvlJc w:val="right"/>
      <w:pPr>
        <w:ind w:left="3960" w:hanging="180"/>
      </w:pPr>
    </w:lvl>
    <w:lvl w:ilvl="6" w:tplc="6FC2CA96">
      <w:start w:val="1"/>
      <w:numFmt w:val="decimal"/>
      <w:lvlText w:val="%7."/>
      <w:lvlJc w:val="left"/>
      <w:pPr>
        <w:ind w:left="4680" w:hanging="360"/>
      </w:pPr>
    </w:lvl>
    <w:lvl w:ilvl="7" w:tplc="6262D650">
      <w:start w:val="1"/>
      <w:numFmt w:val="lowerLetter"/>
      <w:lvlText w:val="%8."/>
      <w:lvlJc w:val="left"/>
      <w:pPr>
        <w:ind w:left="5400" w:hanging="360"/>
      </w:pPr>
    </w:lvl>
    <w:lvl w:ilvl="8" w:tplc="7D1C40F0">
      <w:start w:val="1"/>
      <w:numFmt w:val="lowerRoman"/>
      <w:lvlText w:val="%9."/>
      <w:lvlJc w:val="right"/>
      <w:pPr>
        <w:ind w:left="6120" w:hanging="180"/>
      </w:pPr>
    </w:lvl>
  </w:abstractNum>
  <w:abstractNum w:abstractNumId="7" w15:restartNumberingAfterBreak="0">
    <w:nsid w:val="1B356C90"/>
    <w:multiLevelType w:val="multilevel"/>
    <w:tmpl w:val="6B90108A"/>
    <w:lvl w:ilvl="0">
      <w:start w:val="1"/>
      <w:numFmt w:val="decimal"/>
      <w:lvlText w:val="%1."/>
      <w:lvlJc w:val="left"/>
      <w:pPr>
        <w:ind w:left="720" w:hanging="360"/>
      </w:pPr>
      <w:rPr>
        <w:rFonts w:hint="default"/>
      </w:rPr>
    </w:lvl>
    <w:lvl w:ilvl="1">
      <w:start w:val="5"/>
      <w:numFmt w:val="decimal"/>
      <w:isLgl/>
      <w:lvlText w:val="%1.%2"/>
      <w:lvlJc w:val="left"/>
      <w:pPr>
        <w:ind w:left="1089" w:hanging="555"/>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1C5CAF00"/>
    <w:multiLevelType w:val="hybridMultilevel"/>
    <w:tmpl w:val="FFFFFFFF"/>
    <w:lvl w:ilvl="0" w:tplc="5498D698">
      <w:start w:val="1"/>
      <w:numFmt w:val="bullet"/>
      <w:lvlText w:val="·"/>
      <w:lvlJc w:val="left"/>
      <w:pPr>
        <w:ind w:left="360" w:hanging="360"/>
      </w:pPr>
      <w:rPr>
        <w:rFonts w:ascii="Symbol" w:hAnsi="Symbol" w:hint="default"/>
      </w:rPr>
    </w:lvl>
    <w:lvl w:ilvl="1" w:tplc="1A268924">
      <w:start w:val="1"/>
      <w:numFmt w:val="bullet"/>
      <w:lvlText w:val="o"/>
      <w:lvlJc w:val="left"/>
      <w:pPr>
        <w:ind w:left="1080" w:hanging="360"/>
      </w:pPr>
      <w:rPr>
        <w:rFonts w:ascii="Courier New" w:hAnsi="Courier New" w:hint="default"/>
      </w:rPr>
    </w:lvl>
    <w:lvl w:ilvl="2" w:tplc="A6B6FCBA">
      <w:start w:val="1"/>
      <w:numFmt w:val="bullet"/>
      <w:lvlText w:val=""/>
      <w:lvlJc w:val="left"/>
      <w:pPr>
        <w:ind w:left="1800" w:hanging="360"/>
      </w:pPr>
      <w:rPr>
        <w:rFonts w:ascii="Wingdings" w:hAnsi="Wingdings" w:hint="default"/>
      </w:rPr>
    </w:lvl>
    <w:lvl w:ilvl="3" w:tplc="2CFADC44">
      <w:start w:val="1"/>
      <w:numFmt w:val="bullet"/>
      <w:lvlText w:val=""/>
      <w:lvlJc w:val="left"/>
      <w:pPr>
        <w:ind w:left="2520" w:hanging="360"/>
      </w:pPr>
      <w:rPr>
        <w:rFonts w:ascii="Symbol" w:hAnsi="Symbol" w:hint="default"/>
      </w:rPr>
    </w:lvl>
    <w:lvl w:ilvl="4" w:tplc="CE56432C">
      <w:start w:val="1"/>
      <w:numFmt w:val="bullet"/>
      <w:lvlText w:val="o"/>
      <w:lvlJc w:val="left"/>
      <w:pPr>
        <w:ind w:left="3240" w:hanging="360"/>
      </w:pPr>
      <w:rPr>
        <w:rFonts w:ascii="Courier New" w:hAnsi="Courier New" w:hint="default"/>
      </w:rPr>
    </w:lvl>
    <w:lvl w:ilvl="5" w:tplc="44E6ABDE">
      <w:start w:val="1"/>
      <w:numFmt w:val="bullet"/>
      <w:lvlText w:val=""/>
      <w:lvlJc w:val="left"/>
      <w:pPr>
        <w:ind w:left="3960" w:hanging="360"/>
      </w:pPr>
      <w:rPr>
        <w:rFonts w:ascii="Wingdings" w:hAnsi="Wingdings" w:hint="default"/>
      </w:rPr>
    </w:lvl>
    <w:lvl w:ilvl="6" w:tplc="FEA83814">
      <w:start w:val="1"/>
      <w:numFmt w:val="bullet"/>
      <w:lvlText w:val=""/>
      <w:lvlJc w:val="left"/>
      <w:pPr>
        <w:ind w:left="4680" w:hanging="360"/>
      </w:pPr>
      <w:rPr>
        <w:rFonts w:ascii="Symbol" w:hAnsi="Symbol" w:hint="default"/>
      </w:rPr>
    </w:lvl>
    <w:lvl w:ilvl="7" w:tplc="CC04451E">
      <w:start w:val="1"/>
      <w:numFmt w:val="bullet"/>
      <w:lvlText w:val="o"/>
      <w:lvlJc w:val="left"/>
      <w:pPr>
        <w:ind w:left="5400" w:hanging="360"/>
      </w:pPr>
      <w:rPr>
        <w:rFonts w:ascii="Courier New" w:hAnsi="Courier New" w:hint="default"/>
      </w:rPr>
    </w:lvl>
    <w:lvl w:ilvl="8" w:tplc="06904338">
      <w:start w:val="1"/>
      <w:numFmt w:val="bullet"/>
      <w:lvlText w:val=""/>
      <w:lvlJc w:val="left"/>
      <w:pPr>
        <w:ind w:left="6120" w:hanging="360"/>
      </w:pPr>
      <w:rPr>
        <w:rFonts w:ascii="Wingdings" w:hAnsi="Wingdings" w:hint="default"/>
      </w:rPr>
    </w:lvl>
  </w:abstractNum>
  <w:abstractNum w:abstractNumId="9" w15:restartNumberingAfterBreak="0">
    <w:nsid w:val="1E02687B"/>
    <w:multiLevelType w:val="hybridMultilevel"/>
    <w:tmpl w:val="2BE8C0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E4C7874"/>
    <w:multiLevelType w:val="hybridMultilevel"/>
    <w:tmpl w:val="77EC25D8"/>
    <w:lvl w:ilvl="0" w:tplc="24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E6A7C"/>
    <w:multiLevelType w:val="hybridMultilevel"/>
    <w:tmpl w:val="5E08EAA0"/>
    <w:lvl w:ilvl="0" w:tplc="C026FDD2">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1A52696"/>
    <w:multiLevelType w:val="hybridMultilevel"/>
    <w:tmpl w:val="C1C67E28"/>
    <w:lvl w:ilvl="0" w:tplc="4B72C5E6">
      <w:start w:val="1"/>
      <w:numFmt w:val="bullet"/>
      <w:lvlText w:val="·"/>
      <w:lvlJc w:val="left"/>
      <w:pPr>
        <w:ind w:left="360" w:hanging="360"/>
      </w:pPr>
      <w:rPr>
        <w:rFonts w:ascii="Symbol" w:hAnsi="Symbol" w:hint="default"/>
      </w:rPr>
    </w:lvl>
    <w:lvl w:ilvl="1" w:tplc="919EBD14">
      <w:start w:val="1"/>
      <w:numFmt w:val="bullet"/>
      <w:lvlText w:val="o"/>
      <w:lvlJc w:val="left"/>
      <w:pPr>
        <w:ind w:left="1080" w:hanging="360"/>
      </w:pPr>
      <w:rPr>
        <w:rFonts w:ascii="Courier New" w:hAnsi="Courier New" w:hint="default"/>
      </w:rPr>
    </w:lvl>
    <w:lvl w:ilvl="2" w:tplc="52A6FAB2">
      <w:start w:val="1"/>
      <w:numFmt w:val="bullet"/>
      <w:lvlText w:val=""/>
      <w:lvlJc w:val="left"/>
      <w:pPr>
        <w:ind w:left="1800" w:hanging="360"/>
      </w:pPr>
      <w:rPr>
        <w:rFonts w:ascii="Wingdings" w:hAnsi="Wingdings" w:hint="default"/>
      </w:rPr>
    </w:lvl>
    <w:lvl w:ilvl="3" w:tplc="190A180E">
      <w:start w:val="1"/>
      <w:numFmt w:val="bullet"/>
      <w:lvlText w:val=""/>
      <w:lvlJc w:val="left"/>
      <w:pPr>
        <w:ind w:left="2520" w:hanging="360"/>
      </w:pPr>
      <w:rPr>
        <w:rFonts w:ascii="Symbol" w:hAnsi="Symbol" w:hint="default"/>
      </w:rPr>
    </w:lvl>
    <w:lvl w:ilvl="4" w:tplc="2B8AC5EE">
      <w:start w:val="1"/>
      <w:numFmt w:val="bullet"/>
      <w:lvlText w:val="o"/>
      <w:lvlJc w:val="left"/>
      <w:pPr>
        <w:ind w:left="3240" w:hanging="360"/>
      </w:pPr>
      <w:rPr>
        <w:rFonts w:ascii="Courier New" w:hAnsi="Courier New" w:hint="default"/>
      </w:rPr>
    </w:lvl>
    <w:lvl w:ilvl="5" w:tplc="B900C5E8">
      <w:start w:val="1"/>
      <w:numFmt w:val="bullet"/>
      <w:lvlText w:val=""/>
      <w:lvlJc w:val="left"/>
      <w:pPr>
        <w:ind w:left="3960" w:hanging="360"/>
      </w:pPr>
      <w:rPr>
        <w:rFonts w:ascii="Wingdings" w:hAnsi="Wingdings" w:hint="default"/>
      </w:rPr>
    </w:lvl>
    <w:lvl w:ilvl="6" w:tplc="0D56E15E">
      <w:start w:val="1"/>
      <w:numFmt w:val="bullet"/>
      <w:lvlText w:val=""/>
      <w:lvlJc w:val="left"/>
      <w:pPr>
        <w:ind w:left="4680" w:hanging="360"/>
      </w:pPr>
      <w:rPr>
        <w:rFonts w:ascii="Symbol" w:hAnsi="Symbol" w:hint="default"/>
      </w:rPr>
    </w:lvl>
    <w:lvl w:ilvl="7" w:tplc="780243AA">
      <w:start w:val="1"/>
      <w:numFmt w:val="bullet"/>
      <w:lvlText w:val="o"/>
      <w:lvlJc w:val="left"/>
      <w:pPr>
        <w:ind w:left="5400" w:hanging="360"/>
      </w:pPr>
      <w:rPr>
        <w:rFonts w:ascii="Courier New" w:hAnsi="Courier New" w:hint="default"/>
      </w:rPr>
    </w:lvl>
    <w:lvl w:ilvl="8" w:tplc="24563A8E">
      <w:start w:val="1"/>
      <w:numFmt w:val="bullet"/>
      <w:lvlText w:val=""/>
      <w:lvlJc w:val="left"/>
      <w:pPr>
        <w:ind w:left="6120" w:hanging="360"/>
      </w:pPr>
      <w:rPr>
        <w:rFonts w:ascii="Wingdings" w:hAnsi="Wingdings" w:hint="default"/>
      </w:rPr>
    </w:lvl>
  </w:abstractNum>
  <w:abstractNum w:abstractNumId="13" w15:restartNumberingAfterBreak="0">
    <w:nsid w:val="27135823"/>
    <w:multiLevelType w:val="hybridMultilevel"/>
    <w:tmpl w:val="2ED635EE"/>
    <w:lvl w:ilvl="0" w:tplc="6BF8AA1A">
      <w:start w:val="1"/>
      <w:numFmt w:val="bullet"/>
      <w:lvlText w:val=""/>
      <w:lvlJc w:val="left"/>
      <w:pPr>
        <w:ind w:left="720" w:hanging="360"/>
      </w:pPr>
      <w:rPr>
        <w:rFonts w:ascii="Symbol" w:hAnsi="Symbol" w:hint="default"/>
      </w:rPr>
    </w:lvl>
    <w:lvl w:ilvl="1" w:tplc="437682F4">
      <w:start w:val="1"/>
      <w:numFmt w:val="bullet"/>
      <w:lvlText w:val="o"/>
      <w:lvlJc w:val="left"/>
      <w:pPr>
        <w:ind w:left="1440" w:hanging="360"/>
      </w:pPr>
      <w:rPr>
        <w:rFonts w:ascii="Courier New" w:hAnsi="Courier New" w:hint="default"/>
      </w:rPr>
    </w:lvl>
    <w:lvl w:ilvl="2" w:tplc="3326B896">
      <w:start w:val="1"/>
      <w:numFmt w:val="bullet"/>
      <w:lvlText w:val=""/>
      <w:lvlJc w:val="left"/>
      <w:pPr>
        <w:ind w:left="2160" w:hanging="360"/>
      </w:pPr>
      <w:rPr>
        <w:rFonts w:ascii="Wingdings" w:hAnsi="Wingdings" w:hint="default"/>
      </w:rPr>
    </w:lvl>
    <w:lvl w:ilvl="3" w:tplc="C88AD426">
      <w:start w:val="1"/>
      <w:numFmt w:val="bullet"/>
      <w:lvlText w:val=""/>
      <w:lvlJc w:val="left"/>
      <w:pPr>
        <w:ind w:left="2880" w:hanging="360"/>
      </w:pPr>
      <w:rPr>
        <w:rFonts w:ascii="Symbol" w:hAnsi="Symbol" w:hint="default"/>
      </w:rPr>
    </w:lvl>
    <w:lvl w:ilvl="4" w:tplc="5CF0CBC8">
      <w:start w:val="1"/>
      <w:numFmt w:val="bullet"/>
      <w:lvlText w:val="o"/>
      <w:lvlJc w:val="left"/>
      <w:pPr>
        <w:ind w:left="3600" w:hanging="360"/>
      </w:pPr>
      <w:rPr>
        <w:rFonts w:ascii="Courier New" w:hAnsi="Courier New" w:hint="default"/>
      </w:rPr>
    </w:lvl>
    <w:lvl w:ilvl="5" w:tplc="4FB4033C">
      <w:start w:val="1"/>
      <w:numFmt w:val="bullet"/>
      <w:lvlText w:val=""/>
      <w:lvlJc w:val="left"/>
      <w:pPr>
        <w:ind w:left="4320" w:hanging="360"/>
      </w:pPr>
      <w:rPr>
        <w:rFonts w:ascii="Wingdings" w:hAnsi="Wingdings" w:hint="default"/>
      </w:rPr>
    </w:lvl>
    <w:lvl w:ilvl="6" w:tplc="63AC5618">
      <w:start w:val="1"/>
      <w:numFmt w:val="bullet"/>
      <w:lvlText w:val=""/>
      <w:lvlJc w:val="left"/>
      <w:pPr>
        <w:ind w:left="5040" w:hanging="360"/>
      </w:pPr>
      <w:rPr>
        <w:rFonts w:ascii="Symbol" w:hAnsi="Symbol" w:hint="default"/>
      </w:rPr>
    </w:lvl>
    <w:lvl w:ilvl="7" w:tplc="6DEA2EA4">
      <w:start w:val="1"/>
      <w:numFmt w:val="bullet"/>
      <w:lvlText w:val="o"/>
      <w:lvlJc w:val="left"/>
      <w:pPr>
        <w:ind w:left="5760" w:hanging="360"/>
      </w:pPr>
      <w:rPr>
        <w:rFonts w:ascii="Courier New" w:hAnsi="Courier New" w:hint="default"/>
      </w:rPr>
    </w:lvl>
    <w:lvl w:ilvl="8" w:tplc="9202D464">
      <w:start w:val="1"/>
      <w:numFmt w:val="bullet"/>
      <w:lvlText w:val=""/>
      <w:lvlJc w:val="left"/>
      <w:pPr>
        <w:ind w:left="6480" w:hanging="360"/>
      </w:pPr>
      <w:rPr>
        <w:rFonts w:ascii="Wingdings" w:hAnsi="Wingdings" w:hint="default"/>
      </w:rPr>
    </w:lvl>
  </w:abstractNum>
  <w:abstractNum w:abstractNumId="14" w15:restartNumberingAfterBreak="0">
    <w:nsid w:val="2D59725A"/>
    <w:multiLevelType w:val="hybridMultilevel"/>
    <w:tmpl w:val="E57A0BEC"/>
    <w:lvl w:ilvl="0" w:tplc="240A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31F36FF8"/>
    <w:multiLevelType w:val="hybridMultilevel"/>
    <w:tmpl w:val="BB3450A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2163681"/>
    <w:multiLevelType w:val="hybridMultilevel"/>
    <w:tmpl w:val="3828D3B0"/>
    <w:lvl w:ilvl="0" w:tplc="240A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333091D9"/>
    <w:multiLevelType w:val="hybridMultilevel"/>
    <w:tmpl w:val="B8F8AC32"/>
    <w:lvl w:ilvl="0" w:tplc="A3128F02">
      <w:start w:val="1"/>
      <w:numFmt w:val="bullet"/>
      <w:lvlText w:val=""/>
      <w:lvlJc w:val="left"/>
      <w:pPr>
        <w:ind w:left="360" w:hanging="360"/>
      </w:pPr>
      <w:rPr>
        <w:rFonts w:ascii="Symbol" w:hAnsi="Symbol" w:hint="default"/>
      </w:rPr>
    </w:lvl>
    <w:lvl w:ilvl="1" w:tplc="D44AAB18">
      <w:start w:val="1"/>
      <w:numFmt w:val="bullet"/>
      <w:lvlText w:val="o"/>
      <w:lvlJc w:val="left"/>
      <w:pPr>
        <w:ind w:left="1440" w:hanging="360"/>
      </w:pPr>
      <w:rPr>
        <w:rFonts w:ascii="Courier New" w:hAnsi="Courier New" w:hint="default"/>
      </w:rPr>
    </w:lvl>
    <w:lvl w:ilvl="2" w:tplc="36CEF374">
      <w:start w:val="1"/>
      <w:numFmt w:val="bullet"/>
      <w:lvlText w:val=""/>
      <w:lvlJc w:val="left"/>
      <w:pPr>
        <w:ind w:left="2160" w:hanging="360"/>
      </w:pPr>
      <w:rPr>
        <w:rFonts w:ascii="Wingdings" w:hAnsi="Wingdings" w:hint="default"/>
      </w:rPr>
    </w:lvl>
    <w:lvl w:ilvl="3" w:tplc="2EE45470">
      <w:start w:val="1"/>
      <w:numFmt w:val="bullet"/>
      <w:lvlText w:val=""/>
      <w:lvlJc w:val="left"/>
      <w:pPr>
        <w:ind w:left="2880" w:hanging="360"/>
      </w:pPr>
      <w:rPr>
        <w:rFonts w:ascii="Symbol" w:hAnsi="Symbol" w:hint="default"/>
      </w:rPr>
    </w:lvl>
    <w:lvl w:ilvl="4" w:tplc="AF6E8612">
      <w:start w:val="1"/>
      <w:numFmt w:val="bullet"/>
      <w:lvlText w:val="o"/>
      <w:lvlJc w:val="left"/>
      <w:pPr>
        <w:ind w:left="3600" w:hanging="360"/>
      </w:pPr>
      <w:rPr>
        <w:rFonts w:ascii="Courier New" w:hAnsi="Courier New" w:hint="default"/>
      </w:rPr>
    </w:lvl>
    <w:lvl w:ilvl="5" w:tplc="04F8173C">
      <w:start w:val="1"/>
      <w:numFmt w:val="bullet"/>
      <w:lvlText w:val=""/>
      <w:lvlJc w:val="left"/>
      <w:pPr>
        <w:ind w:left="4320" w:hanging="360"/>
      </w:pPr>
      <w:rPr>
        <w:rFonts w:ascii="Wingdings" w:hAnsi="Wingdings" w:hint="default"/>
      </w:rPr>
    </w:lvl>
    <w:lvl w:ilvl="6" w:tplc="D99A9EE4">
      <w:start w:val="1"/>
      <w:numFmt w:val="bullet"/>
      <w:lvlText w:val=""/>
      <w:lvlJc w:val="left"/>
      <w:pPr>
        <w:ind w:left="5040" w:hanging="360"/>
      </w:pPr>
      <w:rPr>
        <w:rFonts w:ascii="Symbol" w:hAnsi="Symbol" w:hint="default"/>
      </w:rPr>
    </w:lvl>
    <w:lvl w:ilvl="7" w:tplc="12768192">
      <w:start w:val="1"/>
      <w:numFmt w:val="bullet"/>
      <w:lvlText w:val="o"/>
      <w:lvlJc w:val="left"/>
      <w:pPr>
        <w:ind w:left="5760" w:hanging="360"/>
      </w:pPr>
      <w:rPr>
        <w:rFonts w:ascii="Courier New" w:hAnsi="Courier New" w:hint="default"/>
      </w:rPr>
    </w:lvl>
    <w:lvl w:ilvl="8" w:tplc="1C28ACCA">
      <w:start w:val="1"/>
      <w:numFmt w:val="bullet"/>
      <w:lvlText w:val=""/>
      <w:lvlJc w:val="left"/>
      <w:pPr>
        <w:ind w:left="6480" w:hanging="360"/>
      </w:pPr>
      <w:rPr>
        <w:rFonts w:ascii="Wingdings" w:hAnsi="Wingdings" w:hint="default"/>
      </w:rPr>
    </w:lvl>
  </w:abstractNum>
  <w:abstractNum w:abstractNumId="18" w15:restartNumberingAfterBreak="0">
    <w:nsid w:val="36313FB5"/>
    <w:multiLevelType w:val="hybridMultilevel"/>
    <w:tmpl w:val="27D43392"/>
    <w:lvl w:ilvl="0" w:tplc="CFEAE012">
      <w:start w:val="1"/>
      <w:numFmt w:val="bullet"/>
      <w:lvlText w:val=""/>
      <w:lvlJc w:val="left"/>
      <w:pPr>
        <w:ind w:left="720" w:hanging="360"/>
      </w:pPr>
      <w:rPr>
        <w:rFonts w:ascii="Symbol" w:hAnsi="Symbol" w:hint="default"/>
      </w:rPr>
    </w:lvl>
    <w:lvl w:ilvl="1" w:tplc="C58655A6">
      <w:start w:val="1"/>
      <w:numFmt w:val="bullet"/>
      <w:lvlText w:val="o"/>
      <w:lvlJc w:val="left"/>
      <w:pPr>
        <w:ind w:left="1440" w:hanging="360"/>
      </w:pPr>
      <w:rPr>
        <w:rFonts w:ascii="Courier New" w:hAnsi="Courier New" w:hint="default"/>
      </w:rPr>
    </w:lvl>
    <w:lvl w:ilvl="2" w:tplc="5452619C">
      <w:start w:val="1"/>
      <w:numFmt w:val="bullet"/>
      <w:lvlText w:val=""/>
      <w:lvlJc w:val="left"/>
      <w:pPr>
        <w:ind w:left="2160" w:hanging="360"/>
      </w:pPr>
      <w:rPr>
        <w:rFonts w:ascii="Wingdings" w:hAnsi="Wingdings" w:hint="default"/>
      </w:rPr>
    </w:lvl>
    <w:lvl w:ilvl="3" w:tplc="3CAA9F68">
      <w:start w:val="1"/>
      <w:numFmt w:val="bullet"/>
      <w:lvlText w:val=""/>
      <w:lvlJc w:val="left"/>
      <w:pPr>
        <w:ind w:left="2880" w:hanging="360"/>
      </w:pPr>
      <w:rPr>
        <w:rFonts w:ascii="Symbol" w:hAnsi="Symbol" w:hint="default"/>
      </w:rPr>
    </w:lvl>
    <w:lvl w:ilvl="4" w:tplc="000AF23A">
      <w:start w:val="1"/>
      <w:numFmt w:val="bullet"/>
      <w:lvlText w:val="o"/>
      <w:lvlJc w:val="left"/>
      <w:pPr>
        <w:ind w:left="3600" w:hanging="360"/>
      </w:pPr>
      <w:rPr>
        <w:rFonts w:ascii="Courier New" w:hAnsi="Courier New" w:hint="default"/>
      </w:rPr>
    </w:lvl>
    <w:lvl w:ilvl="5" w:tplc="48EA8528">
      <w:start w:val="1"/>
      <w:numFmt w:val="bullet"/>
      <w:lvlText w:val=""/>
      <w:lvlJc w:val="left"/>
      <w:pPr>
        <w:ind w:left="4320" w:hanging="360"/>
      </w:pPr>
      <w:rPr>
        <w:rFonts w:ascii="Wingdings" w:hAnsi="Wingdings" w:hint="default"/>
      </w:rPr>
    </w:lvl>
    <w:lvl w:ilvl="6" w:tplc="E2ECFAF6">
      <w:start w:val="1"/>
      <w:numFmt w:val="bullet"/>
      <w:lvlText w:val=""/>
      <w:lvlJc w:val="left"/>
      <w:pPr>
        <w:ind w:left="5040" w:hanging="360"/>
      </w:pPr>
      <w:rPr>
        <w:rFonts w:ascii="Symbol" w:hAnsi="Symbol" w:hint="default"/>
      </w:rPr>
    </w:lvl>
    <w:lvl w:ilvl="7" w:tplc="637E4898">
      <w:start w:val="1"/>
      <w:numFmt w:val="bullet"/>
      <w:lvlText w:val="o"/>
      <w:lvlJc w:val="left"/>
      <w:pPr>
        <w:ind w:left="5760" w:hanging="360"/>
      </w:pPr>
      <w:rPr>
        <w:rFonts w:ascii="Courier New" w:hAnsi="Courier New" w:hint="default"/>
      </w:rPr>
    </w:lvl>
    <w:lvl w:ilvl="8" w:tplc="617C36A4">
      <w:start w:val="1"/>
      <w:numFmt w:val="bullet"/>
      <w:lvlText w:val=""/>
      <w:lvlJc w:val="left"/>
      <w:pPr>
        <w:ind w:left="6480" w:hanging="360"/>
      </w:pPr>
      <w:rPr>
        <w:rFonts w:ascii="Wingdings" w:hAnsi="Wingdings" w:hint="default"/>
      </w:rPr>
    </w:lvl>
  </w:abstractNum>
  <w:abstractNum w:abstractNumId="19" w15:restartNumberingAfterBreak="0">
    <w:nsid w:val="3813C0BD"/>
    <w:multiLevelType w:val="hybridMultilevel"/>
    <w:tmpl w:val="9E5CC958"/>
    <w:lvl w:ilvl="0" w:tplc="CAE2EC5C">
      <w:start w:val="1"/>
      <w:numFmt w:val="bullet"/>
      <w:lvlText w:val="·"/>
      <w:lvlJc w:val="left"/>
      <w:pPr>
        <w:ind w:left="360" w:hanging="360"/>
      </w:pPr>
      <w:rPr>
        <w:rFonts w:ascii="Symbol" w:hAnsi="Symbol" w:hint="default"/>
      </w:rPr>
    </w:lvl>
    <w:lvl w:ilvl="1" w:tplc="36222806">
      <w:start w:val="1"/>
      <w:numFmt w:val="bullet"/>
      <w:lvlText w:val="o"/>
      <w:lvlJc w:val="left"/>
      <w:pPr>
        <w:ind w:left="1080" w:hanging="360"/>
      </w:pPr>
      <w:rPr>
        <w:rFonts w:ascii="Courier New" w:hAnsi="Courier New" w:hint="default"/>
      </w:rPr>
    </w:lvl>
    <w:lvl w:ilvl="2" w:tplc="CAD4D298">
      <w:start w:val="1"/>
      <w:numFmt w:val="bullet"/>
      <w:lvlText w:val=""/>
      <w:lvlJc w:val="left"/>
      <w:pPr>
        <w:ind w:left="1800" w:hanging="360"/>
      </w:pPr>
      <w:rPr>
        <w:rFonts w:ascii="Wingdings" w:hAnsi="Wingdings" w:hint="default"/>
      </w:rPr>
    </w:lvl>
    <w:lvl w:ilvl="3" w:tplc="96A843D4">
      <w:start w:val="1"/>
      <w:numFmt w:val="bullet"/>
      <w:lvlText w:val=""/>
      <w:lvlJc w:val="left"/>
      <w:pPr>
        <w:ind w:left="2520" w:hanging="360"/>
      </w:pPr>
      <w:rPr>
        <w:rFonts w:ascii="Symbol" w:hAnsi="Symbol" w:hint="default"/>
      </w:rPr>
    </w:lvl>
    <w:lvl w:ilvl="4" w:tplc="8E5A8304">
      <w:start w:val="1"/>
      <w:numFmt w:val="bullet"/>
      <w:lvlText w:val="o"/>
      <w:lvlJc w:val="left"/>
      <w:pPr>
        <w:ind w:left="3240" w:hanging="360"/>
      </w:pPr>
      <w:rPr>
        <w:rFonts w:ascii="Courier New" w:hAnsi="Courier New" w:hint="default"/>
      </w:rPr>
    </w:lvl>
    <w:lvl w:ilvl="5" w:tplc="D9F2CD96">
      <w:start w:val="1"/>
      <w:numFmt w:val="bullet"/>
      <w:lvlText w:val=""/>
      <w:lvlJc w:val="left"/>
      <w:pPr>
        <w:ind w:left="3960" w:hanging="360"/>
      </w:pPr>
      <w:rPr>
        <w:rFonts w:ascii="Wingdings" w:hAnsi="Wingdings" w:hint="default"/>
      </w:rPr>
    </w:lvl>
    <w:lvl w:ilvl="6" w:tplc="84DC7ED6">
      <w:start w:val="1"/>
      <w:numFmt w:val="bullet"/>
      <w:lvlText w:val=""/>
      <w:lvlJc w:val="left"/>
      <w:pPr>
        <w:ind w:left="4680" w:hanging="360"/>
      </w:pPr>
      <w:rPr>
        <w:rFonts w:ascii="Symbol" w:hAnsi="Symbol" w:hint="default"/>
      </w:rPr>
    </w:lvl>
    <w:lvl w:ilvl="7" w:tplc="7CE6FFDC">
      <w:start w:val="1"/>
      <w:numFmt w:val="bullet"/>
      <w:lvlText w:val="o"/>
      <w:lvlJc w:val="left"/>
      <w:pPr>
        <w:ind w:left="5400" w:hanging="360"/>
      </w:pPr>
      <w:rPr>
        <w:rFonts w:ascii="Courier New" w:hAnsi="Courier New" w:hint="default"/>
      </w:rPr>
    </w:lvl>
    <w:lvl w:ilvl="8" w:tplc="580C532E">
      <w:start w:val="1"/>
      <w:numFmt w:val="bullet"/>
      <w:lvlText w:val=""/>
      <w:lvlJc w:val="left"/>
      <w:pPr>
        <w:ind w:left="6120" w:hanging="360"/>
      </w:pPr>
      <w:rPr>
        <w:rFonts w:ascii="Wingdings" w:hAnsi="Wingdings" w:hint="default"/>
      </w:rPr>
    </w:lvl>
  </w:abstractNum>
  <w:abstractNum w:abstractNumId="20" w15:restartNumberingAfterBreak="0">
    <w:nsid w:val="38606C12"/>
    <w:multiLevelType w:val="hybridMultilevel"/>
    <w:tmpl w:val="7EC81E3C"/>
    <w:lvl w:ilvl="0" w:tplc="42CCF2D0">
      <w:start w:val="1"/>
      <w:numFmt w:val="bullet"/>
      <w:lvlText w:val=""/>
      <w:lvlJc w:val="left"/>
      <w:pPr>
        <w:ind w:left="720" w:hanging="360"/>
      </w:pPr>
      <w:rPr>
        <w:rFonts w:ascii="Symbol" w:hAnsi="Symbol" w:hint="default"/>
      </w:rPr>
    </w:lvl>
    <w:lvl w:ilvl="1" w:tplc="D6700F32">
      <w:start w:val="1"/>
      <w:numFmt w:val="bullet"/>
      <w:lvlText w:val="o"/>
      <w:lvlJc w:val="left"/>
      <w:pPr>
        <w:ind w:left="1440" w:hanging="360"/>
      </w:pPr>
      <w:rPr>
        <w:rFonts w:ascii="Courier New" w:hAnsi="Courier New" w:hint="default"/>
      </w:rPr>
    </w:lvl>
    <w:lvl w:ilvl="2" w:tplc="4FEA18CE">
      <w:start w:val="1"/>
      <w:numFmt w:val="bullet"/>
      <w:lvlText w:val=""/>
      <w:lvlJc w:val="left"/>
      <w:pPr>
        <w:ind w:left="2160" w:hanging="360"/>
      </w:pPr>
      <w:rPr>
        <w:rFonts w:ascii="Wingdings" w:hAnsi="Wingdings" w:hint="default"/>
      </w:rPr>
    </w:lvl>
    <w:lvl w:ilvl="3" w:tplc="F88E2162">
      <w:start w:val="1"/>
      <w:numFmt w:val="bullet"/>
      <w:lvlText w:val=""/>
      <w:lvlJc w:val="left"/>
      <w:pPr>
        <w:ind w:left="2880" w:hanging="360"/>
      </w:pPr>
      <w:rPr>
        <w:rFonts w:ascii="Symbol" w:hAnsi="Symbol" w:hint="default"/>
      </w:rPr>
    </w:lvl>
    <w:lvl w:ilvl="4" w:tplc="2E8887CA">
      <w:start w:val="1"/>
      <w:numFmt w:val="bullet"/>
      <w:lvlText w:val="o"/>
      <w:lvlJc w:val="left"/>
      <w:pPr>
        <w:ind w:left="3600" w:hanging="360"/>
      </w:pPr>
      <w:rPr>
        <w:rFonts w:ascii="Courier New" w:hAnsi="Courier New" w:hint="default"/>
      </w:rPr>
    </w:lvl>
    <w:lvl w:ilvl="5" w:tplc="E988B612">
      <w:start w:val="1"/>
      <w:numFmt w:val="bullet"/>
      <w:lvlText w:val=""/>
      <w:lvlJc w:val="left"/>
      <w:pPr>
        <w:ind w:left="4320" w:hanging="360"/>
      </w:pPr>
      <w:rPr>
        <w:rFonts w:ascii="Wingdings" w:hAnsi="Wingdings" w:hint="default"/>
      </w:rPr>
    </w:lvl>
    <w:lvl w:ilvl="6" w:tplc="50424484">
      <w:start w:val="1"/>
      <w:numFmt w:val="bullet"/>
      <w:lvlText w:val=""/>
      <w:lvlJc w:val="left"/>
      <w:pPr>
        <w:ind w:left="5040" w:hanging="360"/>
      </w:pPr>
      <w:rPr>
        <w:rFonts w:ascii="Symbol" w:hAnsi="Symbol" w:hint="default"/>
      </w:rPr>
    </w:lvl>
    <w:lvl w:ilvl="7" w:tplc="FC04E616">
      <w:start w:val="1"/>
      <w:numFmt w:val="bullet"/>
      <w:lvlText w:val="o"/>
      <w:lvlJc w:val="left"/>
      <w:pPr>
        <w:ind w:left="5760" w:hanging="360"/>
      </w:pPr>
      <w:rPr>
        <w:rFonts w:ascii="Courier New" w:hAnsi="Courier New" w:hint="default"/>
      </w:rPr>
    </w:lvl>
    <w:lvl w:ilvl="8" w:tplc="6FE625C4">
      <w:start w:val="1"/>
      <w:numFmt w:val="bullet"/>
      <w:lvlText w:val=""/>
      <w:lvlJc w:val="left"/>
      <w:pPr>
        <w:ind w:left="6480" w:hanging="360"/>
      </w:pPr>
      <w:rPr>
        <w:rFonts w:ascii="Wingdings" w:hAnsi="Wingdings" w:hint="default"/>
      </w:rPr>
    </w:lvl>
  </w:abstractNum>
  <w:abstractNum w:abstractNumId="21" w15:restartNumberingAfterBreak="0">
    <w:nsid w:val="3A700CC4"/>
    <w:multiLevelType w:val="hybridMultilevel"/>
    <w:tmpl w:val="1AE8915C"/>
    <w:lvl w:ilvl="0" w:tplc="240A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3A994E38"/>
    <w:multiLevelType w:val="hybridMultilevel"/>
    <w:tmpl w:val="D062C4A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D29813A"/>
    <w:multiLevelType w:val="hybridMultilevel"/>
    <w:tmpl w:val="60A05E6C"/>
    <w:lvl w:ilvl="0" w:tplc="B3460F18">
      <w:start w:val="1"/>
      <w:numFmt w:val="bullet"/>
      <w:lvlText w:val=""/>
      <w:lvlJc w:val="left"/>
      <w:pPr>
        <w:ind w:left="720" w:hanging="360"/>
      </w:pPr>
      <w:rPr>
        <w:rFonts w:ascii="Symbol" w:hAnsi="Symbol" w:hint="default"/>
      </w:rPr>
    </w:lvl>
    <w:lvl w:ilvl="1" w:tplc="623AE79E">
      <w:start w:val="1"/>
      <w:numFmt w:val="bullet"/>
      <w:lvlText w:val="o"/>
      <w:lvlJc w:val="left"/>
      <w:pPr>
        <w:ind w:left="1440" w:hanging="360"/>
      </w:pPr>
      <w:rPr>
        <w:rFonts w:ascii="Courier New" w:hAnsi="Courier New" w:hint="default"/>
      </w:rPr>
    </w:lvl>
    <w:lvl w:ilvl="2" w:tplc="4B849908">
      <w:start w:val="1"/>
      <w:numFmt w:val="bullet"/>
      <w:lvlText w:val=""/>
      <w:lvlJc w:val="left"/>
      <w:pPr>
        <w:ind w:left="2160" w:hanging="360"/>
      </w:pPr>
      <w:rPr>
        <w:rFonts w:ascii="Wingdings" w:hAnsi="Wingdings" w:hint="default"/>
      </w:rPr>
    </w:lvl>
    <w:lvl w:ilvl="3" w:tplc="312E0046">
      <w:start w:val="1"/>
      <w:numFmt w:val="bullet"/>
      <w:lvlText w:val=""/>
      <w:lvlJc w:val="left"/>
      <w:pPr>
        <w:ind w:left="2880" w:hanging="360"/>
      </w:pPr>
      <w:rPr>
        <w:rFonts w:ascii="Symbol" w:hAnsi="Symbol" w:hint="default"/>
      </w:rPr>
    </w:lvl>
    <w:lvl w:ilvl="4" w:tplc="D39CB4AA">
      <w:start w:val="1"/>
      <w:numFmt w:val="bullet"/>
      <w:lvlText w:val="o"/>
      <w:lvlJc w:val="left"/>
      <w:pPr>
        <w:ind w:left="3600" w:hanging="360"/>
      </w:pPr>
      <w:rPr>
        <w:rFonts w:ascii="Courier New" w:hAnsi="Courier New" w:hint="default"/>
      </w:rPr>
    </w:lvl>
    <w:lvl w:ilvl="5" w:tplc="7D767BBE">
      <w:start w:val="1"/>
      <w:numFmt w:val="bullet"/>
      <w:lvlText w:val=""/>
      <w:lvlJc w:val="left"/>
      <w:pPr>
        <w:ind w:left="4320" w:hanging="360"/>
      </w:pPr>
      <w:rPr>
        <w:rFonts w:ascii="Wingdings" w:hAnsi="Wingdings" w:hint="default"/>
      </w:rPr>
    </w:lvl>
    <w:lvl w:ilvl="6" w:tplc="CBC62A52">
      <w:start w:val="1"/>
      <w:numFmt w:val="bullet"/>
      <w:lvlText w:val=""/>
      <w:lvlJc w:val="left"/>
      <w:pPr>
        <w:ind w:left="5040" w:hanging="360"/>
      </w:pPr>
      <w:rPr>
        <w:rFonts w:ascii="Symbol" w:hAnsi="Symbol" w:hint="default"/>
      </w:rPr>
    </w:lvl>
    <w:lvl w:ilvl="7" w:tplc="12D61510">
      <w:start w:val="1"/>
      <w:numFmt w:val="bullet"/>
      <w:lvlText w:val="o"/>
      <w:lvlJc w:val="left"/>
      <w:pPr>
        <w:ind w:left="5760" w:hanging="360"/>
      </w:pPr>
      <w:rPr>
        <w:rFonts w:ascii="Courier New" w:hAnsi="Courier New" w:hint="default"/>
      </w:rPr>
    </w:lvl>
    <w:lvl w:ilvl="8" w:tplc="71B6BFCA">
      <w:start w:val="1"/>
      <w:numFmt w:val="bullet"/>
      <w:lvlText w:val=""/>
      <w:lvlJc w:val="left"/>
      <w:pPr>
        <w:ind w:left="6480" w:hanging="360"/>
      </w:pPr>
      <w:rPr>
        <w:rFonts w:ascii="Wingdings" w:hAnsi="Wingdings" w:hint="default"/>
      </w:rPr>
    </w:lvl>
  </w:abstractNum>
  <w:abstractNum w:abstractNumId="24" w15:restartNumberingAfterBreak="0">
    <w:nsid w:val="3DF765DB"/>
    <w:multiLevelType w:val="hybridMultilevel"/>
    <w:tmpl w:val="B80C2A4E"/>
    <w:lvl w:ilvl="0" w:tplc="240A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407A3605"/>
    <w:multiLevelType w:val="hybridMultilevel"/>
    <w:tmpl w:val="7BC6CAA2"/>
    <w:lvl w:ilvl="0" w:tplc="2670E8E2">
      <w:start w:val="1"/>
      <w:numFmt w:val="bullet"/>
      <w:lvlText w:val=""/>
      <w:lvlJc w:val="left"/>
      <w:pPr>
        <w:ind w:left="720" w:hanging="360"/>
      </w:pPr>
      <w:rPr>
        <w:rFonts w:ascii="Symbol" w:hAnsi="Symbol" w:hint="default"/>
      </w:rPr>
    </w:lvl>
    <w:lvl w:ilvl="1" w:tplc="C5946332">
      <w:start w:val="1"/>
      <w:numFmt w:val="bullet"/>
      <w:lvlText w:val="o"/>
      <w:lvlJc w:val="left"/>
      <w:pPr>
        <w:ind w:left="1440" w:hanging="360"/>
      </w:pPr>
      <w:rPr>
        <w:rFonts w:ascii="Courier New" w:hAnsi="Courier New" w:hint="default"/>
      </w:rPr>
    </w:lvl>
    <w:lvl w:ilvl="2" w:tplc="F0CC4836">
      <w:start w:val="1"/>
      <w:numFmt w:val="bullet"/>
      <w:lvlText w:val=""/>
      <w:lvlJc w:val="left"/>
      <w:pPr>
        <w:ind w:left="2160" w:hanging="360"/>
      </w:pPr>
      <w:rPr>
        <w:rFonts w:ascii="Wingdings" w:hAnsi="Wingdings" w:hint="default"/>
      </w:rPr>
    </w:lvl>
    <w:lvl w:ilvl="3" w:tplc="A2340E6C">
      <w:start w:val="1"/>
      <w:numFmt w:val="bullet"/>
      <w:lvlText w:val=""/>
      <w:lvlJc w:val="left"/>
      <w:pPr>
        <w:ind w:left="2880" w:hanging="360"/>
      </w:pPr>
      <w:rPr>
        <w:rFonts w:ascii="Symbol" w:hAnsi="Symbol" w:hint="default"/>
      </w:rPr>
    </w:lvl>
    <w:lvl w:ilvl="4" w:tplc="992483D0">
      <w:start w:val="1"/>
      <w:numFmt w:val="bullet"/>
      <w:lvlText w:val="o"/>
      <w:lvlJc w:val="left"/>
      <w:pPr>
        <w:ind w:left="3600" w:hanging="360"/>
      </w:pPr>
      <w:rPr>
        <w:rFonts w:ascii="Courier New" w:hAnsi="Courier New" w:hint="default"/>
      </w:rPr>
    </w:lvl>
    <w:lvl w:ilvl="5" w:tplc="23921A4C">
      <w:start w:val="1"/>
      <w:numFmt w:val="bullet"/>
      <w:lvlText w:val=""/>
      <w:lvlJc w:val="left"/>
      <w:pPr>
        <w:ind w:left="4320" w:hanging="360"/>
      </w:pPr>
      <w:rPr>
        <w:rFonts w:ascii="Wingdings" w:hAnsi="Wingdings" w:hint="default"/>
      </w:rPr>
    </w:lvl>
    <w:lvl w:ilvl="6" w:tplc="5726BF64">
      <w:start w:val="1"/>
      <w:numFmt w:val="bullet"/>
      <w:lvlText w:val=""/>
      <w:lvlJc w:val="left"/>
      <w:pPr>
        <w:ind w:left="5040" w:hanging="360"/>
      </w:pPr>
      <w:rPr>
        <w:rFonts w:ascii="Symbol" w:hAnsi="Symbol" w:hint="default"/>
      </w:rPr>
    </w:lvl>
    <w:lvl w:ilvl="7" w:tplc="E550ED1A">
      <w:start w:val="1"/>
      <w:numFmt w:val="bullet"/>
      <w:lvlText w:val="o"/>
      <w:lvlJc w:val="left"/>
      <w:pPr>
        <w:ind w:left="5760" w:hanging="360"/>
      </w:pPr>
      <w:rPr>
        <w:rFonts w:ascii="Courier New" w:hAnsi="Courier New" w:hint="default"/>
      </w:rPr>
    </w:lvl>
    <w:lvl w:ilvl="8" w:tplc="7FBE22B4">
      <w:start w:val="1"/>
      <w:numFmt w:val="bullet"/>
      <w:lvlText w:val=""/>
      <w:lvlJc w:val="left"/>
      <w:pPr>
        <w:ind w:left="6480" w:hanging="360"/>
      </w:pPr>
      <w:rPr>
        <w:rFonts w:ascii="Wingdings" w:hAnsi="Wingdings" w:hint="default"/>
      </w:rPr>
    </w:lvl>
  </w:abstractNum>
  <w:abstractNum w:abstractNumId="26" w15:restartNumberingAfterBreak="0">
    <w:nsid w:val="40D31397"/>
    <w:multiLevelType w:val="hybridMultilevel"/>
    <w:tmpl w:val="87706976"/>
    <w:lvl w:ilvl="0" w:tplc="240A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2855364"/>
    <w:multiLevelType w:val="hybridMultilevel"/>
    <w:tmpl w:val="20A024AC"/>
    <w:lvl w:ilvl="0" w:tplc="1F7067CA">
      <w:start w:val="1"/>
      <w:numFmt w:val="bullet"/>
      <w:lvlText w:val=""/>
      <w:lvlJc w:val="left"/>
      <w:pPr>
        <w:ind w:left="720" w:hanging="360"/>
      </w:pPr>
      <w:rPr>
        <w:rFonts w:ascii="Symbol" w:hAnsi="Symbol" w:hint="default"/>
      </w:rPr>
    </w:lvl>
    <w:lvl w:ilvl="1" w:tplc="213E94A0">
      <w:start w:val="1"/>
      <w:numFmt w:val="bullet"/>
      <w:lvlText w:val="o"/>
      <w:lvlJc w:val="left"/>
      <w:pPr>
        <w:ind w:left="1440" w:hanging="360"/>
      </w:pPr>
      <w:rPr>
        <w:rFonts w:ascii="Courier New" w:hAnsi="Courier New" w:hint="default"/>
      </w:rPr>
    </w:lvl>
    <w:lvl w:ilvl="2" w:tplc="2E806524">
      <w:start w:val="1"/>
      <w:numFmt w:val="bullet"/>
      <w:lvlText w:val=""/>
      <w:lvlJc w:val="left"/>
      <w:pPr>
        <w:ind w:left="2160" w:hanging="360"/>
      </w:pPr>
      <w:rPr>
        <w:rFonts w:ascii="Wingdings" w:hAnsi="Wingdings" w:hint="default"/>
      </w:rPr>
    </w:lvl>
    <w:lvl w:ilvl="3" w:tplc="B4A82A30">
      <w:start w:val="1"/>
      <w:numFmt w:val="bullet"/>
      <w:lvlText w:val=""/>
      <w:lvlJc w:val="left"/>
      <w:pPr>
        <w:ind w:left="2880" w:hanging="360"/>
      </w:pPr>
      <w:rPr>
        <w:rFonts w:ascii="Symbol" w:hAnsi="Symbol" w:hint="default"/>
      </w:rPr>
    </w:lvl>
    <w:lvl w:ilvl="4" w:tplc="F81AA2D8">
      <w:start w:val="1"/>
      <w:numFmt w:val="bullet"/>
      <w:lvlText w:val="o"/>
      <w:lvlJc w:val="left"/>
      <w:pPr>
        <w:ind w:left="3600" w:hanging="360"/>
      </w:pPr>
      <w:rPr>
        <w:rFonts w:ascii="Courier New" w:hAnsi="Courier New" w:hint="default"/>
      </w:rPr>
    </w:lvl>
    <w:lvl w:ilvl="5" w:tplc="EB3E54F0">
      <w:start w:val="1"/>
      <w:numFmt w:val="bullet"/>
      <w:lvlText w:val=""/>
      <w:lvlJc w:val="left"/>
      <w:pPr>
        <w:ind w:left="4320" w:hanging="360"/>
      </w:pPr>
      <w:rPr>
        <w:rFonts w:ascii="Wingdings" w:hAnsi="Wingdings" w:hint="default"/>
      </w:rPr>
    </w:lvl>
    <w:lvl w:ilvl="6" w:tplc="144CEE32">
      <w:start w:val="1"/>
      <w:numFmt w:val="bullet"/>
      <w:lvlText w:val=""/>
      <w:lvlJc w:val="left"/>
      <w:pPr>
        <w:ind w:left="5040" w:hanging="360"/>
      </w:pPr>
      <w:rPr>
        <w:rFonts w:ascii="Symbol" w:hAnsi="Symbol" w:hint="default"/>
      </w:rPr>
    </w:lvl>
    <w:lvl w:ilvl="7" w:tplc="86945016">
      <w:start w:val="1"/>
      <w:numFmt w:val="bullet"/>
      <w:lvlText w:val="o"/>
      <w:lvlJc w:val="left"/>
      <w:pPr>
        <w:ind w:left="5760" w:hanging="360"/>
      </w:pPr>
      <w:rPr>
        <w:rFonts w:ascii="Courier New" w:hAnsi="Courier New" w:hint="default"/>
      </w:rPr>
    </w:lvl>
    <w:lvl w:ilvl="8" w:tplc="E6B0A152">
      <w:start w:val="1"/>
      <w:numFmt w:val="bullet"/>
      <w:lvlText w:val=""/>
      <w:lvlJc w:val="left"/>
      <w:pPr>
        <w:ind w:left="6480" w:hanging="360"/>
      </w:pPr>
      <w:rPr>
        <w:rFonts w:ascii="Wingdings" w:hAnsi="Wingdings" w:hint="default"/>
      </w:rPr>
    </w:lvl>
  </w:abstractNum>
  <w:abstractNum w:abstractNumId="28" w15:restartNumberingAfterBreak="0">
    <w:nsid w:val="42BF2C6A"/>
    <w:multiLevelType w:val="hybridMultilevel"/>
    <w:tmpl w:val="FFFFFFFF"/>
    <w:lvl w:ilvl="0" w:tplc="76DE8566">
      <w:start w:val="1"/>
      <w:numFmt w:val="bullet"/>
      <w:lvlText w:val=""/>
      <w:lvlJc w:val="left"/>
      <w:pPr>
        <w:ind w:left="360" w:hanging="360"/>
      </w:pPr>
      <w:rPr>
        <w:rFonts w:ascii="Symbol" w:hAnsi="Symbol" w:hint="default"/>
      </w:rPr>
    </w:lvl>
    <w:lvl w:ilvl="1" w:tplc="28C20E72">
      <w:start w:val="1"/>
      <w:numFmt w:val="bullet"/>
      <w:lvlText w:val=""/>
      <w:lvlJc w:val="left"/>
      <w:pPr>
        <w:ind w:left="1080" w:hanging="360"/>
      </w:pPr>
      <w:rPr>
        <w:rFonts w:ascii="Symbol" w:hAnsi="Symbol" w:hint="default"/>
      </w:rPr>
    </w:lvl>
    <w:lvl w:ilvl="2" w:tplc="8E40D28C">
      <w:start w:val="1"/>
      <w:numFmt w:val="bullet"/>
      <w:lvlText w:val=""/>
      <w:lvlJc w:val="left"/>
      <w:pPr>
        <w:ind w:left="1800" w:hanging="360"/>
      </w:pPr>
      <w:rPr>
        <w:rFonts w:ascii="Wingdings" w:hAnsi="Wingdings" w:hint="default"/>
      </w:rPr>
    </w:lvl>
    <w:lvl w:ilvl="3" w:tplc="FC6426C0">
      <w:start w:val="1"/>
      <w:numFmt w:val="bullet"/>
      <w:lvlText w:val=""/>
      <w:lvlJc w:val="left"/>
      <w:pPr>
        <w:ind w:left="2520" w:hanging="360"/>
      </w:pPr>
      <w:rPr>
        <w:rFonts w:ascii="Symbol" w:hAnsi="Symbol" w:hint="default"/>
      </w:rPr>
    </w:lvl>
    <w:lvl w:ilvl="4" w:tplc="1C72C744">
      <w:start w:val="1"/>
      <w:numFmt w:val="bullet"/>
      <w:lvlText w:val="♦"/>
      <w:lvlJc w:val="left"/>
      <w:pPr>
        <w:ind w:left="3240" w:hanging="360"/>
      </w:pPr>
      <w:rPr>
        <w:rFonts w:ascii="Courier New" w:hAnsi="Courier New" w:hint="default"/>
      </w:rPr>
    </w:lvl>
    <w:lvl w:ilvl="5" w:tplc="2C448AE8">
      <w:start w:val="1"/>
      <w:numFmt w:val="bullet"/>
      <w:lvlText w:val=""/>
      <w:lvlJc w:val="left"/>
      <w:pPr>
        <w:ind w:left="3960" w:hanging="360"/>
      </w:pPr>
      <w:rPr>
        <w:rFonts w:ascii="Wingdings" w:hAnsi="Wingdings" w:hint="default"/>
      </w:rPr>
    </w:lvl>
    <w:lvl w:ilvl="6" w:tplc="8E3C0E62">
      <w:start w:val="1"/>
      <w:numFmt w:val="bullet"/>
      <w:lvlText w:val=""/>
      <w:lvlJc w:val="left"/>
      <w:pPr>
        <w:ind w:left="4680" w:hanging="360"/>
      </w:pPr>
      <w:rPr>
        <w:rFonts w:ascii="Wingdings" w:hAnsi="Wingdings" w:hint="default"/>
      </w:rPr>
    </w:lvl>
    <w:lvl w:ilvl="7" w:tplc="2CFE6CE2">
      <w:start w:val="1"/>
      <w:numFmt w:val="bullet"/>
      <w:lvlText w:val=""/>
      <w:lvlJc w:val="left"/>
      <w:pPr>
        <w:ind w:left="5400" w:hanging="360"/>
      </w:pPr>
      <w:rPr>
        <w:rFonts w:ascii="Symbol" w:hAnsi="Symbol" w:hint="default"/>
      </w:rPr>
    </w:lvl>
    <w:lvl w:ilvl="8" w:tplc="7E645CCA">
      <w:start w:val="1"/>
      <w:numFmt w:val="bullet"/>
      <w:lvlText w:val="♦"/>
      <w:lvlJc w:val="left"/>
      <w:pPr>
        <w:ind w:left="6120" w:hanging="360"/>
      </w:pPr>
      <w:rPr>
        <w:rFonts w:ascii="Courier New" w:hAnsi="Courier New" w:hint="default"/>
      </w:rPr>
    </w:lvl>
  </w:abstractNum>
  <w:abstractNum w:abstractNumId="29" w15:restartNumberingAfterBreak="0">
    <w:nsid w:val="440B2BBD"/>
    <w:multiLevelType w:val="multilevel"/>
    <w:tmpl w:val="6B90108A"/>
    <w:lvl w:ilvl="0">
      <w:start w:val="1"/>
      <w:numFmt w:val="decimal"/>
      <w:lvlText w:val="%1."/>
      <w:lvlJc w:val="left"/>
      <w:pPr>
        <w:ind w:left="720" w:hanging="360"/>
      </w:pPr>
      <w:rPr>
        <w:rFonts w:hint="default"/>
      </w:rPr>
    </w:lvl>
    <w:lvl w:ilvl="1">
      <w:start w:val="5"/>
      <w:numFmt w:val="decimal"/>
      <w:isLgl/>
      <w:lvlText w:val="%1.%2"/>
      <w:lvlJc w:val="left"/>
      <w:pPr>
        <w:ind w:left="1089" w:hanging="555"/>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0" w15:restartNumberingAfterBreak="0">
    <w:nsid w:val="44E1BC85"/>
    <w:multiLevelType w:val="hybridMultilevel"/>
    <w:tmpl w:val="D16CDBE2"/>
    <w:lvl w:ilvl="0" w:tplc="107A5A66">
      <w:start w:val="1"/>
      <w:numFmt w:val="bullet"/>
      <w:lvlText w:val=""/>
      <w:lvlJc w:val="left"/>
      <w:pPr>
        <w:ind w:left="360" w:hanging="360"/>
      </w:pPr>
      <w:rPr>
        <w:rFonts w:ascii="Symbol" w:hAnsi="Symbol" w:hint="default"/>
      </w:rPr>
    </w:lvl>
    <w:lvl w:ilvl="1" w:tplc="7226879A">
      <w:start w:val="1"/>
      <w:numFmt w:val="bullet"/>
      <w:lvlText w:val="o"/>
      <w:lvlJc w:val="left"/>
      <w:pPr>
        <w:ind w:left="1080" w:hanging="360"/>
      </w:pPr>
      <w:rPr>
        <w:rFonts w:ascii="Courier New" w:hAnsi="Courier New" w:hint="default"/>
      </w:rPr>
    </w:lvl>
    <w:lvl w:ilvl="2" w:tplc="9FD42AA6">
      <w:start w:val="1"/>
      <w:numFmt w:val="bullet"/>
      <w:lvlText w:val=""/>
      <w:lvlJc w:val="left"/>
      <w:pPr>
        <w:ind w:left="1800" w:hanging="360"/>
      </w:pPr>
      <w:rPr>
        <w:rFonts w:ascii="Wingdings" w:hAnsi="Wingdings" w:hint="default"/>
      </w:rPr>
    </w:lvl>
    <w:lvl w:ilvl="3" w:tplc="9740DBEA">
      <w:start w:val="1"/>
      <w:numFmt w:val="bullet"/>
      <w:lvlText w:val=""/>
      <w:lvlJc w:val="left"/>
      <w:pPr>
        <w:ind w:left="2520" w:hanging="360"/>
      </w:pPr>
      <w:rPr>
        <w:rFonts w:ascii="Symbol" w:hAnsi="Symbol" w:hint="default"/>
      </w:rPr>
    </w:lvl>
    <w:lvl w:ilvl="4" w:tplc="2FFC47DE">
      <w:start w:val="1"/>
      <w:numFmt w:val="bullet"/>
      <w:lvlText w:val="o"/>
      <w:lvlJc w:val="left"/>
      <w:pPr>
        <w:ind w:left="3240" w:hanging="360"/>
      </w:pPr>
      <w:rPr>
        <w:rFonts w:ascii="Courier New" w:hAnsi="Courier New" w:hint="default"/>
      </w:rPr>
    </w:lvl>
    <w:lvl w:ilvl="5" w:tplc="838CFBFA">
      <w:start w:val="1"/>
      <w:numFmt w:val="bullet"/>
      <w:lvlText w:val=""/>
      <w:lvlJc w:val="left"/>
      <w:pPr>
        <w:ind w:left="3960" w:hanging="360"/>
      </w:pPr>
      <w:rPr>
        <w:rFonts w:ascii="Wingdings" w:hAnsi="Wingdings" w:hint="default"/>
      </w:rPr>
    </w:lvl>
    <w:lvl w:ilvl="6" w:tplc="711CB4F0">
      <w:start w:val="1"/>
      <w:numFmt w:val="bullet"/>
      <w:lvlText w:val=""/>
      <w:lvlJc w:val="left"/>
      <w:pPr>
        <w:ind w:left="4680" w:hanging="360"/>
      </w:pPr>
      <w:rPr>
        <w:rFonts w:ascii="Symbol" w:hAnsi="Symbol" w:hint="default"/>
      </w:rPr>
    </w:lvl>
    <w:lvl w:ilvl="7" w:tplc="0074E322">
      <w:start w:val="1"/>
      <w:numFmt w:val="bullet"/>
      <w:lvlText w:val="o"/>
      <w:lvlJc w:val="left"/>
      <w:pPr>
        <w:ind w:left="5400" w:hanging="360"/>
      </w:pPr>
      <w:rPr>
        <w:rFonts w:ascii="Courier New" w:hAnsi="Courier New" w:hint="default"/>
      </w:rPr>
    </w:lvl>
    <w:lvl w:ilvl="8" w:tplc="2E3ACC54">
      <w:start w:val="1"/>
      <w:numFmt w:val="bullet"/>
      <w:lvlText w:val=""/>
      <w:lvlJc w:val="left"/>
      <w:pPr>
        <w:ind w:left="6120" w:hanging="360"/>
      </w:pPr>
      <w:rPr>
        <w:rFonts w:ascii="Wingdings" w:hAnsi="Wingdings" w:hint="default"/>
      </w:rPr>
    </w:lvl>
  </w:abstractNum>
  <w:abstractNum w:abstractNumId="31" w15:restartNumberingAfterBreak="0">
    <w:nsid w:val="45464963"/>
    <w:multiLevelType w:val="hybridMultilevel"/>
    <w:tmpl w:val="09461D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A5A72DD"/>
    <w:multiLevelType w:val="hybridMultilevel"/>
    <w:tmpl w:val="D1B6AD58"/>
    <w:lvl w:ilvl="0" w:tplc="AF40A62A">
      <w:start w:val="1"/>
      <w:numFmt w:val="decimal"/>
      <w:lvlText w:val="%1."/>
      <w:lvlJc w:val="left"/>
      <w:pPr>
        <w:ind w:left="720" w:hanging="360"/>
      </w:pPr>
    </w:lvl>
    <w:lvl w:ilvl="1" w:tplc="4A26F86E">
      <w:start w:val="1"/>
      <w:numFmt w:val="lowerLetter"/>
      <w:lvlText w:val="%2."/>
      <w:lvlJc w:val="left"/>
      <w:pPr>
        <w:ind w:left="1440" w:hanging="360"/>
      </w:pPr>
    </w:lvl>
    <w:lvl w:ilvl="2" w:tplc="14B2573C">
      <w:start w:val="1"/>
      <w:numFmt w:val="lowerRoman"/>
      <w:lvlText w:val="%3."/>
      <w:lvlJc w:val="right"/>
      <w:pPr>
        <w:ind w:left="2160" w:hanging="180"/>
      </w:pPr>
    </w:lvl>
    <w:lvl w:ilvl="3" w:tplc="05B2B800">
      <w:start w:val="1"/>
      <w:numFmt w:val="decimal"/>
      <w:lvlText w:val="%4."/>
      <w:lvlJc w:val="left"/>
      <w:pPr>
        <w:ind w:left="2880" w:hanging="360"/>
      </w:pPr>
    </w:lvl>
    <w:lvl w:ilvl="4" w:tplc="48843DC8">
      <w:start w:val="1"/>
      <w:numFmt w:val="lowerLetter"/>
      <w:lvlText w:val="%5."/>
      <w:lvlJc w:val="left"/>
      <w:pPr>
        <w:ind w:left="3600" w:hanging="360"/>
      </w:pPr>
    </w:lvl>
    <w:lvl w:ilvl="5" w:tplc="A68A74CE">
      <w:start w:val="1"/>
      <w:numFmt w:val="lowerRoman"/>
      <w:lvlText w:val="%6."/>
      <w:lvlJc w:val="right"/>
      <w:pPr>
        <w:ind w:left="4320" w:hanging="180"/>
      </w:pPr>
    </w:lvl>
    <w:lvl w:ilvl="6" w:tplc="935819A2">
      <w:start w:val="1"/>
      <w:numFmt w:val="decimal"/>
      <w:lvlText w:val="%7."/>
      <w:lvlJc w:val="left"/>
      <w:pPr>
        <w:ind w:left="5040" w:hanging="360"/>
      </w:pPr>
    </w:lvl>
    <w:lvl w:ilvl="7" w:tplc="B260B660">
      <w:start w:val="1"/>
      <w:numFmt w:val="lowerLetter"/>
      <w:lvlText w:val="%8."/>
      <w:lvlJc w:val="left"/>
      <w:pPr>
        <w:ind w:left="5760" w:hanging="360"/>
      </w:pPr>
    </w:lvl>
    <w:lvl w:ilvl="8" w:tplc="3482A784">
      <w:start w:val="1"/>
      <w:numFmt w:val="lowerRoman"/>
      <w:lvlText w:val="%9."/>
      <w:lvlJc w:val="right"/>
      <w:pPr>
        <w:ind w:left="6480" w:hanging="180"/>
      </w:pPr>
    </w:lvl>
  </w:abstractNum>
  <w:abstractNum w:abstractNumId="33" w15:restartNumberingAfterBreak="0">
    <w:nsid w:val="4E4441BF"/>
    <w:multiLevelType w:val="hybridMultilevel"/>
    <w:tmpl w:val="74E862A4"/>
    <w:lvl w:ilvl="0" w:tplc="FE8AA6E0">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2221D3E"/>
    <w:multiLevelType w:val="hybridMultilevel"/>
    <w:tmpl w:val="17BE1A0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5" w15:restartNumberingAfterBreak="0">
    <w:nsid w:val="615A1677"/>
    <w:multiLevelType w:val="hybridMultilevel"/>
    <w:tmpl w:val="01BCE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7905A4C"/>
    <w:multiLevelType w:val="hybridMultilevel"/>
    <w:tmpl w:val="E2CA18A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7AD9AC3"/>
    <w:multiLevelType w:val="hybridMultilevel"/>
    <w:tmpl w:val="7A9AE394"/>
    <w:lvl w:ilvl="0" w:tplc="43DE0E2E">
      <w:start w:val="1"/>
      <w:numFmt w:val="bullet"/>
      <w:lvlText w:val="·"/>
      <w:lvlJc w:val="left"/>
      <w:pPr>
        <w:ind w:left="360" w:hanging="360"/>
      </w:pPr>
      <w:rPr>
        <w:rFonts w:ascii="Symbol" w:hAnsi="Symbol" w:hint="default"/>
      </w:rPr>
    </w:lvl>
    <w:lvl w:ilvl="1" w:tplc="4418D79C">
      <w:start w:val="1"/>
      <w:numFmt w:val="bullet"/>
      <w:lvlText w:val="o"/>
      <w:lvlJc w:val="left"/>
      <w:pPr>
        <w:ind w:left="1080" w:hanging="360"/>
      </w:pPr>
      <w:rPr>
        <w:rFonts w:ascii="Courier New" w:hAnsi="Courier New" w:hint="default"/>
      </w:rPr>
    </w:lvl>
    <w:lvl w:ilvl="2" w:tplc="042A315E">
      <w:start w:val="1"/>
      <w:numFmt w:val="bullet"/>
      <w:lvlText w:val=""/>
      <w:lvlJc w:val="left"/>
      <w:pPr>
        <w:ind w:left="1800" w:hanging="360"/>
      </w:pPr>
      <w:rPr>
        <w:rFonts w:ascii="Wingdings" w:hAnsi="Wingdings" w:hint="default"/>
      </w:rPr>
    </w:lvl>
    <w:lvl w:ilvl="3" w:tplc="55F4EB08">
      <w:start w:val="1"/>
      <w:numFmt w:val="bullet"/>
      <w:lvlText w:val=""/>
      <w:lvlJc w:val="left"/>
      <w:pPr>
        <w:ind w:left="2520" w:hanging="360"/>
      </w:pPr>
      <w:rPr>
        <w:rFonts w:ascii="Symbol" w:hAnsi="Symbol" w:hint="default"/>
      </w:rPr>
    </w:lvl>
    <w:lvl w:ilvl="4" w:tplc="546C2920">
      <w:start w:val="1"/>
      <w:numFmt w:val="bullet"/>
      <w:lvlText w:val="o"/>
      <w:lvlJc w:val="left"/>
      <w:pPr>
        <w:ind w:left="3240" w:hanging="360"/>
      </w:pPr>
      <w:rPr>
        <w:rFonts w:ascii="Courier New" w:hAnsi="Courier New" w:hint="default"/>
      </w:rPr>
    </w:lvl>
    <w:lvl w:ilvl="5" w:tplc="02AE1522">
      <w:start w:val="1"/>
      <w:numFmt w:val="bullet"/>
      <w:lvlText w:val=""/>
      <w:lvlJc w:val="left"/>
      <w:pPr>
        <w:ind w:left="3960" w:hanging="360"/>
      </w:pPr>
      <w:rPr>
        <w:rFonts w:ascii="Wingdings" w:hAnsi="Wingdings" w:hint="default"/>
      </w:rPr>
    </w:lvl>
    <w:lvl w:ilvl="6" w:tplc="00C4E054">
      <w:start w:val="1"/>
      <w:numFmt w:val="bullet"/>
      <w:lvlText w:val=""/>
      <w:lvlJc w:val="left"/>
      <w:pPr>
        <w:ind w:left="4680" w:hanging="360"/>
      </w:pPr>
      <w:rPr>
        <w:rFonts w:ascii="Symbol" w:hAnsi="Symbol" w:hint="default"/>
      </w:rPr>
    </w:lvl>
    <w:lvl w:ilvl="7" w:tplc="A2B6A5AC">
      <w:start w:val="1"/>
      <w:numFmt w:val="bullet"/>
      <w:lvlText w:val="o"/>
      <w:lvlJc w:val="left"/>
      <w:pPr>
        <w:ind w:left="5400" w:hanging="360"/>
      </w:pPr>
      <w:rPr>
        <w:rFonts w:ascii="Courier New" w:hAnsi="Courier New" w:hint="default"/>
      </w:rPr>
    </w:lvl>
    <w:lvl w:ilvl="8" w:tplc="347ABA50">
      <w:start w:val="1"/>
      <w:numFmt w:val="bullet"/>
      <w:lvlText w:val=""/>
      <w:lvlJc w:val="left"/>
      <w:pPr>
        <w:ind w:left="6120" w:hanging="360"/>
      </w:pPr>
      <w:rPr>
        <w:rFonts w:ascii="Wingdings" w:hAnsi="Wingdings" w:hint="default"/>
      </w:rPr>
    </w:lvl>
  </w:abstractNum>
  <w:abstractNum w:abstractNumId="38" w15:restartNumberingAfterBreak="0">
    <w:nsid w:val="68A430D1"/>
    <w:multiLevelType w:val="hybridMultilevel"/>
    <w:tmpl w:val="EB3CEF2E"/>
    <w:lvl w:ilvl="0" w:tplc="CE9CB75A">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B262A9F"/>
    <w:multiLevelType w:val="hybridMultilevel"/>
    <w:tmpl w:val="FE7456D0"/>
    <w:lvl w:ilvl="0" w:tplc="E8349E8E">
      <w:start w:val="1"/>
      <w:numFmt w:val="lowerLetter"/>
      <w:lvlText w:val="%1."/>
      <w:lvlJc w:val="left"/>
      <w:pPr>
        <w:ind w:left="720" w:hanging="360"/>
      </w:pPr>
    </w:lvl>
    <w:lvl w:ilvl="1" w:tplc="35E4CB30">
      <w:start w:val="1"/>
      <w:numFmt w:val="lowerLetter"/>
      <w:lvlText w:val="%2."/>
      <w:lvlJc w:val="left"/>
      <w:pPr>
        <w:ind w:left="1440" w:hanging="360"/>
      </w:pPr>
    </w:lvl>
    <w:lvl w:ilvl="2" w:tplc="ADB465C6">
      <w:start w:val="1"/>
      <w:numFmt w:val="lowerRoman"/>
      <w:lvlText w:val="%3."/>
      <w:lvlJc w:val="right"/>
      <w:pPr>
        <w:ind w:left="2160" w:hanging="180"/>
      </w:pPr>
    </w:lvl>
    <w:lvl w:ilvl="3" w:tplc="D1E4A932">
      <w:start w:val="1"/>
      <w:numFmt w:val="decimal"/>
      <w:lvlText w:val="%4."/>
      <w:lvlJc w:val="left"/>
      <w:pPr>
        <w:ind w:left="2880" w:hanging="360"/>
      </w:pPr>
    </w:lvl>
    <w:lvl w:ilvl="4" w:tplc="4F140AE4">
      <w:start w:val="1"/>
      <w:numFmt w:val="lowerLetter"/>
      <w:lvlText w:val="%5."/>
      <w:lvlJc w:val="left"/>
      <w:pPr>
        <w:ind w:left="3600" w:hanging="360"/>
      </w:pPr>
    </w:lvl>
    <w:lvl w:ilvl="5" w:tplc="23F4A998">
      <w:start w:val="1"/>
      <w:numFmt w:val="lowerRoman"/>
      <w:lvlText w:val="%6."/>
      <w:lvlJc w:val="right"/>
      <w:pPr>
        <w:ind w:left="4320" w:hanging="180"/>
      </w:pPr>
    </w:lvl>
    <w:lvl w:ilvl="6" w:tplc="A314A762">
      <w:start w:val="1"/>
      <w:numFmt w:val="decimal"/>
      <w:lvlText w:val="%7."/>
      <w:lvlJc w:val="left"/>
      <w:pPr>
        <w:ind w:left="5040" w:hanging="360"/>
      </w:pPr>
    </w:lvl>
    <w:lvl w:ilvl="7" w:tplc="F15C0AB6">
      <w:start w:val="1"/>
      <w:numFmt w:val="lowerLetter"/>
      <w:lvlText w:val="%8."/>
      <w:lvlJc w:val="left"/>
      <w:pPr>
        <w:ind w:left="5760" w:hanging="360"/>
      </w:pPr>
    </w:lvl>
    <w:lvl w:ilvl="8" w:tplc="322C45D0">
      <w:start w:val="1"/>
      <w:numFmt w:val="lowerRoman"/>
      <w:lvlText w:val="%9."/>
      <w:lvlJc w:val="right"/>
      <w:pPr>
        <w:ind w:left="6480" w:hanging="180"/>
      </w:pPr>
    </w:lvl>
  </w:abstractNum>
  <w:abstractNum w:abstractNumId="40" w15:restartNumberingAfterBreak="0">
    <w:nsid w:val="6E0E5B93"/>
    <w:multiLevelType w:val="hybridMultilevel"/>
    <w:tmpl w:val="9D16DAB2"/>
    <w:lvl w:ilvl="0" w:tplc="240A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1" w15:restartNumberingAfterBreak="0">
    <w:nsid w:val="6E6D176F"/>
    <w:multiLevelType w:val="hybridMultilevel"/>
    <w:tmpl w:val="F2E038A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06816DB"/>
    <w:multiLevelType w:val="hybridMultilevel"/>
    <w:tmpl w:val="67F6D5F4"/>
    <w:lvl w:ilvl="0" w:tplc="77FEE9DA">
      <w:start w:val="1"/>
      <w:numFmt w:val="decimal"/>
      <w:lvlText w:val="%1."/>
      <w:lvlJc w:val="left"/>
      <w:pPr>
        <w:ind w:left="360" w:hanging="360"/>
      </w:pPr>
    </w:lvl>
    <w:lvl w:ilvl="1" w:tplc="09C2D42A">
      <w:start w:val="1"/>
      <w:numFmt w:val="lowerLetter"/>
      <w:lvlText w:val="%2."/>
      <w:lvlJc w:val="left"/>
      <w:pPr>
        <w:ind w:left="1080" w:hanging="360"/>
      </w:pPr>
    </w:lvl>
    <w:lvl w:ilvl="2" w:tplc="EB2EE966">
      <w:start w:val="1"/>
      <w:numFmt w:val="lowerRoman"/>
      <w:lvlText w:val="%3."/>
      <w:lvlJc w:val="right"/>
      <w:pPr>
        <w:ind w:left="1800" w:hanging="180"/>
      </w:pPr>
    </w:lvl>
    <w:lvl w:ilvl="3" w:tplc="8A3CB016">
      <w:start w:val="1"/>
      <w:numFmt w:val="decimal"/>
      <w:lvlText w:val="%4."/>
      <w:lvlJc w:val="left"/>
      <w:pPr>
        <w:ind w:left="2520" w:hanging="360"/>
      </w:pPr>
    </w:lvl>
    <w:lvl w:ilvl="4" w:tplc="E3969482">
      <w:start w:val="1"/>
      <w:numFmt w:val="lowerLetter"/>
      <w:lvlText w:val="%5."/>
      <w:lvlJc w:val="left"/>
      <w:pPr>
        <w:ind w:left="3240" w:hanging="360"/>
      </w:pPr>
    </w:lvl>
    <w:lvl w:ilvl="5" w:tplc="E8B0246A">
      <w:start w:val="1"/>
      <w:numFmt w:val="lowerRoman"/>
      <w:lvlText w:val="%6."/>
      <w:lvlJc w:val="right"/>
      <w:pPr>
        <w:ind w:left="3960" w:hanging="180"/>
      </w:pPr>
    </w:lvl>
    <w:lvl w:ilvl="6" w:tplc="51A6DACE">
      <w:start w:val="1"/>
      <w:numFmt w:val="decimal"/>
      <w:lvlText w:val="%7."/>
      <w:lvlJc w:val="left"/>
      <w:pPr>
        <w:ind w:left="4680" w:hanging="360"/>
      </w:pPr>
    </w:lvl>
    <w:lvl w:ilvl="7" w:tplc="C9929614">
      <w:start w:val="1"/>
      <w:numFmt w:val="lowerLetter"/>
      <w:lvlText w:val="%8."/>
      <w:lvlJc w:val="left"/>
      <w:pPr>
        <w:ind w:left="5400" w:hanging="360"/>
      </w:pPr>
    </w:lvl>
    <w:lvl w:ilvl="8" w:tplc="13724EA4">
      <w:start w:val="1"/>
      <w:numFmt w:val="lowerRoman"/>
      <w:lvlText w:val="%9."/>
      <w:lvlJc w:val="right"/>
      <w:pPr>
        <w:ind w:left="6120" w:hanging="180"/>
      </w:pPr>
    </w:lvl>
  </w:abstractNum>
  <w:abstractNum w:abstractNumId="43" w15:restartNumberingAfterBreak="0">
    <w:nsid w:val="71C4D57A"/>
    <w:multiLevelType w:val="hybridMultilevel"/>
    <w:tmpl w:val="CA024FAC"/>
    <w:lvl w:ilvl="0" w:tplc="FE8AA6E0">
      <w:start w:val="1"/>
      <w:numFmt w:val="lowerLetter"/>
      <w:lvlText w:val="%1)"/>
      <w:lvlJc w:val="left"/>
      <w:pPr>
        <w:ind w:left="360" w:hanging="360"/>
      </w:pPr>
    </w:lvl>
    <w:lvl w:ilvl="1" w:tplc="6422CDC0">
      <w:start w:val="1"/>
      <w:numFmt w:val="lowerLetter"/>
      <w:lvlText w:val="%2."/>
      <w:lvlJc w:val="left"/>
      <w:pPr>
        <w:ind w:left="1080" w:hanging="360"/>
      </w:pPr>
    </w:lvl>
    <w:lvl w:ilvl="2" w:tplc="C6C650D4">
      <w:start w:val="1"/>
      <w:numFmt w:val="lowerRoman"/>
      <w:lvlText w:val="%3."/>
      <w:lvlJc w:val="right"/>
      <w:pPr>
        <w:ind w:left="1800" w:hanging="180"/>
      </w:pPr>
    </w:lvl>
    <w:lvl w:ilvl="3" w:tplc="2C004476">
      <w:start w:val="1"/>
      <w:numFmt w:val="decimal"/>
      <w:lvlText w:val="%4."/>
      <w:lvlJc w:val="left"/>
      <w:pPr>
        <w:ind w:left="2520" w:hanging="360"/>
      </w:pPr>
    </w:lvl>
    <w:lvl w:ilvl="4" w:tplc="D1647616">
      <w:start w:val="1"/>
      <w:numFmt w:val="lowerLetter"/>
      <w:lvlText w:val="%5."/>
      <w:lvlJc w:val="left"/>
      <w:pPr>
        <w:ind w:left="3240" w:hanging="360"/>
      </w:pPr>
    </w:lvl>
    <w:lvl w:ilvl="5" w:tplc="8864C7C8">
      <w:start w:val="1"/>
      <w:numFmt w:val="lowerRoman"/>
      <w:lvlText w:val="%6."/>
      <w:lvlJc w:val="right"/>
      <w:pPr>
        <w:ind w:left="3960" w:hanging="180"/>
      </w:pPr>
    </w:lvl>
    <w:lvl w:ilvl="6" w:tplc="F9002F40">
      <w:start w:val="1"/>
      <w:numFmt w:val="decimal"/>
      <w:lvlText w:val="%7."/>
      <w:lvlJc w:val="left"/>
      <w:pPr>
        <w:ind w:left="4680" w:hanging="360"/>
      </w:pPr>
    </w:lvl>
    <w:lvl w:ilvl="7" w:tplc="21E4AEBA">
      <w:start w:val="1"/>
      <w:numFmt w:val="lowerLetter"/>
      <w:lvlText w:val="%8."/>
      <w:lvlJc w:val="left"/>
      <w:pPr>
        <w:ind w:left="5400" w:hanging="360"/>
      </w:pPr>
    </w:lvl>
    <w:lvl w:ilvl="8" w:tplc="B8A4180C">
      <w:start w:val="1"/>
      <w:numFmt w:val="lowerRoman"/>
      <w:lvlText w:val="%9."/>
      <w:lvlJc w:val="right"/>
      <w:pPr>
        <w:ind w:left="6120" w:hanging="180"/>
      </w:pPr>
    </w:lvl>
  </w:abstractNum>
  <w:abstractNum w:abstractNumId="44" w15:restartNumberingAfterBreak="0">
    <w:nsid w:val="7206304C"/>
    <w:multiLevelType w:val="hybridMultilevel"/>
    <w:tmpl w:val="FADC7C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3816A92"/>
    <w:multiLevelType w:val="hybridMultilevel"/>
    <w:tmpl w:val="6016868E"/>
    <w:lvl w:ilvl="0" w:tplc="240A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779E64AF"/>
    <w:multiLevelType w:val="hybridMultilevel"/>
    <w:tmpl w:val="64347412"/>
    <w:lvl w:ilvl="0" w:tplc="3892B184">
      <w:start w:val="1"/>
      <w:numFmt w:val="bullet"/>
      <w:lvlText w:val=""/>
      <w:lvlJc w:val="left"/>
      <w:pPr>
        <w:ind w:left="720" w:hanging="360"/>
      </w:pPr>
      <w:rPr>
        <w:rFonts w:ascii="Symbol" w:hAnsi="Symbol" w:hint="default"/>
      </w:rPr>
    </w:lvl>
    <w:lvl w:ilvl="1" w:tplc="82849C78">
      <w:start w:val="1"/>
      <w:numFmt w:val="bullet"/>
      <w:lvlText w:val="o"/>
      <w:lvlJc w:val="left"/>
      <w:pPr>
        <w:ind w:left="1440" w:hanging="360"/>
      </w:pPr>
      <w:rPr>
        <w:rFonts w:ascii="Courier New" w:hAnsi="Courier New" w:hint="default"/>
      </w:rPr>
    </w:lvl>
    <w:lvl w:ilvl="2" w:tplc="35021E6C">
      <w:start w:val="1"/>
      <w:numFmt w:val="bullet"/>
      <w:lvlText w:val=""/>
      <w:lvlJc w:val="left"/>
      <w:pPr>
        <w:ind w:left="2160" w:hanging="360"/>
      </w:pPr>
      <w:rPr>
        <w:rFonts w:ascii="Wingdings" w:hAnsi="Wingdings" w:hint="default"/>
      </w:rPr>
    </w:lvl>
    <w:lvl w:ilvl="3" w:tplc="5CB054F4">
      <w:start w:val="1"/>
      <w:numFmt w:val="bullet"/>
      <w:lvlText w:val=""/>
      <w:lvlJc w:val="left"/>
      <w:pPr>
        <w:ind w:left="2880" w:hanging="360"/>
      </w:pPr>
      <w:rPr>
        <w:rFonts w:ascii="Symbol" w:hAnsi="Symbol" w:hint="default"/>
      </w:rPr>
    </w:lvl>
    <w:lvl w:ilvl="4" w:tplc="6C44F8C0">
      <w:start w:val="1"/>
      <w:numFmt w:val="bullet"/>
      <w:lvlText w:val="o"/>
      <w:lvlJc w:val="left"/>
      <w:pPr>
        <w:ind w:left="3600" w:hanging="360"/>
      </w:pPr>
      <w:rPr>
        <w:rFonts w:ascii="Courier New" w:hAnsi="Courier New" w:hint="default"/>
      </w:rPr>
    </w:lvl>
    <w:lvl w:ilvl="5" w:tplc="783C0014">
      <w:start w:val="1"/>
      <w:numFmt w:val="bullet"/>
      <w:lvlText w:val=""/>
      <w:lvlJc w:val="left"/>
      <w:pPr>
        <w:ind w:left="4320" w:hanging="360"/>
      </w:pPr>
      <w:rPr>
        <w:rFonts w:ascii="Wingdings" w:hAnsi="Wingdings" w:hint="default"/>
      </w:rPr>
    </w:lvl>
    <w:lvl w:ilvl="6" w:tplc="6EF64E16">
      <w:start w:val="1"/>
      <w:numFmt w:val="bullet"/>
      <w:lvlText w:val=""/>
      <w:lvlJc w:val="left"/>
      <w:pPr>
        <w:ind w:left="5040" w:hanging="360"/>
      </w:pPr>
      <w:rPr>
        <w:rFonts w:ascii="Symbol" w:hAnsi="Symbol" w:hint="default"/>
      </w:rPr>
    </w:lvl>
    <w:lvl w:ilvl="7" w:tplc="30D6DE6C">
      <w:start w:val="1"/>
      <w:numFmt w:val="bullet"/>
      <w:lvlText w:val="o"/>
      <w:lvlJc w:val="left"/>
      <w:pPr>
        <w:ind w:left="5760" w:hanging="360"/>
      </w:pPr>
      <w:rPr>
        <w:rFonts w:ascii="Courier New" w:hAnsi="Courier New" w:hint="default"/>
      </w:rPr>
    </w:lvl>
    <w:lvl w:ilvl="8" w:tplc="6E3C5D8A">
      <w:start w:val="1"/>
      <w:numFmt w:val="bullet"/>
      <w:lvlText w:val=""/>
      <w:lvlJc w:val="left"/>
      <w:pPr>
        <w:ind w:left="6480" w:hanging="360"/>
      </w:pPr>
      <w:rPr>
        <w:rFonts w:ascii="Wingdings" w:hAnsi="Wingdings" w:hint="default"/>
      </w:rPr>
    </w:lvl>
  </w:abstractNum>
  <w:num w:numId="1" w16cid:durableId="1049693793">
    <w:abstractNumId w:val="39"/>
  </w:num>
  <w:num w:numId="2" w16cid:durableId="2033603082">
    <w:abstractNumId w:val="46"/>
  </w:num>
  <w:num w:numId="3" w16cid:durableId="1702045287">
    <w:abstractNumId w:val="23"/>
  </w:num>
  <w:num w:numId="4" w16cid:durableId="2015065325">
    <w:abstractNumId w:val="17"/>
  </w:num>
  <w:num w:numId="5" w16cid:durableId="1940722261">
    <w:abstractNumId w:val="18"/>
  </w:num>
  <w:num w:numId="6" w16cid:durableId="891423899">
    <w:abstractNumId w:val="20"/>
  </w:num>
  <w:num w:numId="7" w16cid:durableId="1961453739">
    <w:abstractNumId w:val="27"/>
  </w:num>
  <w:num w:numId="8" w16cid:durableId="978456164">
    <w:abstractNumId w:val="32"/>
  </w:num>
  <w:num w:numId="9" w16cid:durableId="644118308">
    <w:abstractNumId w:val="4"/>
  </w:num>
  <w:num w:numId="10" w16cid:durableId="1221554879">
    <w:abstractNumId w:val="25"/>
  </w:num>
  <w:num w:numId="11" w16cid:durableId="168913999">
    <w:abstractNumId w:val="13"/>
  </w:num>
  <w:num w:numId="12" w16cid:durableId="1070731407">
    <w:abstractNumId w:val="2"/>
  </w:num>
  <w:num w:numId="13" w16cid:durableId="1881673946">
    <w:abstractNumId w:val="12"/>
  </w:num>
  <w:num w:numId="14" w16cid:durableId="264656879">
    <w:abstractNumId w:val="43"/>
  </w:num>
  <w:num w:numId="15" w16cid:durableId="650183724">
    <w:abstractNumId w:val="1"/>
  </w:num>
  <w:num w:numId="16" w16cid:durableId="1245528297">
    <w:abstractNumId w:val="6"/>
  </w:num>
  <w:num w:numId="17" w16cid:durableId="673997435">
    <w:abstractNumId w:val="30"/>
  </w:num>
  <w:num w:numId="18" w16cid:durableId="1163353120">
    <w:abstractNumId w:val="42"/>
  </w:num>
  <w:num w:numId="19" w16cid:durableId="610623552">
    <w:abstractNumId w:val="19"/>
  </w:num>
  <w:num w:numId="20" w16cid:durableId="1212615148">
    <w:abstractNumId w:val="37"/>
  </w:num>
  <w:num w:numId="21" w16cid:durableId="363598035">
    <w:abstractNumId w:val="8"/>
  </w:num>
  <w:num w:numId="22" w16cid:durableId="1392391056">
    <w:abstractNumId w:val="28"/>
  </w:num>
  <w:num w:numId="23" w16cid:durableId="569773191">
    <w:abstractNumId w:val="41"/>
  </w:num>
  <w:num w:numId="24" w16cid:durableId="1725177184">
    <w:abstractNumId w:val="9"/>
  </w:num>
  <w:num w:numId="25" w16cid:durableId="879131711">
    <w:abstractNumId w:val="35"/>
  </w:num>
  <w:num w:numId="26" w16cid:durableId="1824270369">
    <w:abstractNumId w:val="44"/>
  </w:num>
  <w:num w:numId="27" w16cid:durableId="1214268396">
    <w:abstractNumId w:val="22"/>
  </w:num>
  <w:num w:numId="28" w16cid:durableId="1665469709">
    <w:abstractNumId w:val="21"/>
  </w:num>
  <w:num w:numId="29" w16cid:durableId="1089037412">
    <w:abstractNumId w:val="24"/>
  </w:num>
  <w:num w:numId="30" w16cid:durableId="1562903143">
    <w:abstractNumId w:val="34"/>
  </w:num>
  <w:num w:numId="31" w16cid:durableId="2099859986">
    <w:abstractNumId w:val="0"/>
  </w:num>
  <w:num w:numId="32" w16cid:durableId="551697751">
    <w:abstractNumId w:val="5"/>
  </w:num>
  <w:num w:numId="33" w16cid:durableId="446315542">
    <w:abstractNumId w:val="40"/>
  </w:num>
  <w:num w:numId="34" w16cid:durableId="809174962">
    <w:abstractNumId w:val="31"/>
  </w:num>
  <w:num w:numId="35" w16cid:durableId="348222290">
    <w:abstractNumId w:val="38"/>
  </w:num>
  <w:num w:numId="36" w16cid:durableId="1144928379">
    <w:abstractNumId w:val="7"/>
  </w:num>
  <w:num w:numId="37" w16cid:durableId="716005533">
    <w:abstractNumId w:val="26"/>
  </w:num>
  <w:num w:numId="38" w16cid:durableId="1394936653">
    <w:abstractNumId w:val="11"/>
  </w:num>
  <w:num w:numId="39" w16cid:durableId="174151623">
    <w:abstractNumId w:val="3"/>
  </w:num>
  <w:num w:numId="40" w16cid:durableId="933320357">
    <w:abstractNumId w:val="45"/>
  </w:num>
  <w:num w:numId="41" w16cid:durableId="1679648600">
    <w:abstractNumId w:val="36"/>
  </w:num>
  <w:num w:numId="42" w16cid:durableId="712727277">
    <w:abstractNumId w:val="14"/>
  </w:num>
  <w:num w:numId="43" w16cid:durableId="931398219">
    <w:abstractNumId w:val="16"/>
  </w:num>
  <w:num w:numId="44" w16cid:durableId="1842963473">
    <w:abstractNumId w:val="15"/>
  </w:num>
  <w:num w:numId="45" w16cid:durableId="1503396418">
    <w:abstractNumId w:val="10"/>
  </w:num>
  <w:num w:numId="46" w16cid:durableId="1807240471">
    <w:abstractNumId w:val="33"/>
  </w:num>
  <w:num w:numId="47" w16cid:durableId="746222448">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0AD7"/>
    <w:rsid w:val="0000254D"/>
    <w:rsid w:val="00003141"/>
    <w:rsid w:val="0000534A"/>
    <w:rsid w:val="000062E3"/>
    <w:rsid w:val="0001016F"/>
    <w:rsid w:val="0001132A"/>
    <w:rsid w:val="00011817"/>
    <w:rsid w:val="000151AF"/>
    <w:rsid w:val="00016EB4"/>
    <w:rsid w:val="00020495"/>
    <w:rsid w:val="0002274B"/>
    <w:rsid w:val="000228C7"/>
    <w:rsid w:val="00025034"/>
    <w:rsid w:val="000252E3"/>
    <w:rsid w:val="0002544E"/>
    <w:rsid w:val="0002568A"/>
    <w:rsid w:val="00027116"/>
    <w:rsid w:val="0003003C"/>
    <w:rsid w:val="00030E96"/>
    <w:rsid w:val="0003145B"/>
    <w:rsid w:val="00032E81"/>
    <w:rsid w:val="0003301A"/>
    <w:rsid w:val="000334B6"/>
    <w:rsid w:val="00033F91"/>
    <w:rsid w:val="00035209"/>
    <w:rsid w:val="00035650"/>
    <w:rsid w:val="0003759D"/>
    <w:rsid w:val="00040495"/>
    <w:rsid w:val="00042EBD"/>
    <w:rsid w:val="00043F75"/>
    <w:rsid w:val="000456EF"/>
    <w:rsid w:val="00050A29"/>
    <w:rsid w:val="00054A26"/>
    <w:rsid w:val="00054EEA"/>
    <w:rsid w:val="000561B0"/>
    <w:rsid w:val="00056BC4"/>
    <w:rsid w:val="00057CBA"/>
    <w:rsid w:val="00057DDC"/>
    <w:rsid w:val="000608E0"/>
    <w:rsid w:val="00060F57"/>
    <w:rsid w:val="00061D12"/>
    <w:rsid w:val="00062121"/>
    <w:rsid w:val="000635A4"/>
    <w:rsid w:val="00064410"/>
    <w:rsid w:val="00064C24"/>
    <w:rsid w:val="00065511"/>
    <w:rsid w:val="000656F9"/>
    <w:rsid w:val="00066CB9"/>
    <w:rsid w:val="00067C37"/>
    <w:rsid w:val="0007093A"/>
    <w:rsid w:val="00071769"/>
    <w:rsid w:val="00071CC8"/>
    <w:rsid w:val="0007283B"/>
    <w:rsid w:val="00073E67"/>
    <w:rsid w:val="0007647E"/>
    <w:rsid w:val="00077149"/>
    <w:rsid w:val="000773EC"/>
    <w:rsid w:val="00077BDE"/>
    <w:rsid w:val="00077F64"/>
    <w:rsid w:val="00080A16"/>
    <w:rsid w:val="0008129D"/>
    <w:rsid w:val="00083D6A"/>
    <w:rsid w:val="00085359"/>
    <w:rsid w:val="000859D0"/>
    <w:rsid w:val="000879BA"/>
    <w:rsid w:val="00087BDA"/>
    <w:rsid w:val="000918ED"/>
    <w:rsid w:val="0009347D"/>
    <w:rsid w:val="00094596"/>
    <w:rsid w:val="000945AA"/>
    <w:rsid w:val="00095360"/>
    <w:rsid w:val="000972A3"/>
    <w:rsid w:val="000A0598"/>
    <w:rsid w:val="000A3925"/>
    <w:rsid w:val="000A6F4F"/>
    <w:rsid w:val="000B13C5"/>
    <w:rsid w:val="000B167A"/>
    <w:rsid w:val="000B1E2E"/>
    <w:rsid w:val="000B2A30"/>
    <w:rsid w:val="000B3F39"/>
    <w:rsid w:val="000B4AC8"/>
    <w:rsid w:val="000B536E"/>
    <w:rsid w:val="000B6087"/>
    <w:rsid w:val="000C0730"/>
    <w:rsid w:val="000C173C"/>
    <w:rsid w:val="000C1ABE"/>
    <w:rsid w:val="000C1BA8"/>
    <w:rsid w:val="000C4509"/>
    <w:rsid w:val="000C47A4"/>
    <w:rsid w:val="000C56DD"/>
    <w:rsid w:val="000C5CBE"/>
    <w:rsid w:val="000C61F0"/>
    <w:rsid w:val="000C6A32"/>
    <w:rsid w:val="000D1F35"/>
    <w:rsid w:val="000D1F8D"/>
    <w:rsid w:val="000D2BEA"/>
    <w:rsid w:val="000D2DA8"/>
    <w:rsid w:val="000D372E"/>
    <w:rsid w:val="000D5804"/>
    <w:rsid w:val="000D621E"/>
    <w:rsid w:val="000D7126"/>
    <w:rsid w:val="000D7E4B"/>
    <w:rsid w:val="000D907E"/>
    <w:rsid w:val="000DC8AD"/>
    <w:rsid w:val="000E13D4"/>
    <w:rsid w:val="000E17C2"/>
    <w:rsid w:val="000E1B66"/>
    <w:rsid w:val="000E2AC8"/>
    <w:rsid w:val="000E3376"/>
    <w:rsid w:val="000E3484"/>
    <w:rsid w:val="000E363F"/>
    <w:rsid w:val="000E3753"/>
    <w:rsid w:val="000E3CB0"/>
    <w:rsid w:val="000E7CB4"/>
    <w:rsid w:val="000E7D9B"/>
    <w:rsid w:val="000E7FEA"/>
    <w:rsid w:val="000EB659"/>
    <w:rsid w:val="000F0E4E"/>
    <w:rsid w:val="000F1180"/>
    <w:rsid w:val="000F1C02"/>
    <w:rsid w:val="000F6CF2"/>
    <w:rsid w:val="00101178"/>
    <w:rsid w:val="00102F16"/>
    <w:rsid w:val="0010304F"/>
    <w:rsid w:val="0010308C"/>
    <w:rsid w:val="00103622"/>
    <w:rsid w:val="00105D44"/>
    <w:rsid w:val="00107214"/>
    <w:rsid w:val="00110A32"/>
    <w:rsid w:val="00113E38"/>
    <w:rsid w:val="0011425A"/>
    <w:rsid w:val="00114BA1"/>
    <w:rsid w:val="00115817"/>
    <w:rsid w:val="00115852"/>
    <w:rsid w:val="0012219C"/>
    <w:rsid w:val="00122AA3"/>
    <w:rsid w:val="00124049"/>
    <w:rsid w:val="001244FC"/>
    <w:rsid w:val="00126A47"/>
    <w:rsid w:val="00130FFC"/>
    <w:rsid w:val="00131E3B"/>
    <w:rsid w:val="00131E89"/>
    <w:rsid w:val="00134CF3"/>
    <w:rsid w:val="00134FB3"/>
    <w:rsid w:val="00136F7C"/>
    <w:rsid w:val="0013769C"/>
    <w:rsid w:val="001404D0"/>
    <w:rsid w:val="00141B71"/>
    <w:rsid w:val="00141D08"/>
    <w:rsid w:val="00141DDD"/>
    <w:rsid w:val="00143CF7"/>
    <w:rsid w:val="00144285"/>
    <w:rsid w:val="0014499E"/>
    <w:rsid w:val="00144CD9"/>
    <w:rsid w:val="00144FA5"/>
    <w:rsid w:val="00147281"/>
    <w:rsid w:val="0014777D"/>
    <w:rsid w:val="00152419"/>
    <w:rsid w:val="00152E4E"/>
    <w:rsid w:val="00153008"/>
    <w:rsid w:val="001538EB"/>
    <w:rsid w:val="00154141"/>
    <w:rsid w:val="00154E10"/>
    <w:rsid w:val="00155238"/>
    <w:rsid w:val="00156ACF"/>
    <w:rsid w:val="00157859"/>
    <w:rsid w:val="00160ED0"/>
    <w:rsid w:val="00160F53"/>
    <w:rsid w:val="0016147E"/>
    <w:rsid w:val="00163074"/>
    <w:rsid w:val="00163212"/>
    <w:rsid w:val="00163894"/>
    <w:rsid w:val="00165A00"/>
    <w:rsid w:val="00171B2D"/>
    <w:rsid w:val="00174DC9"/>
    <w:rsid w:val="001760F5"/>
    <w:rsid w:val="0017648C"/>
    <w:rsid w:val="00176A04"/>
    <w:rsid w:val="00176F47"/>
    <w:rsid w:val="0017CDB6"/>
    <w:rsid w:val="001828B0"/>
    <w:rsid w:val="00183D73"/>
    <w:rsid w:val="001846AB"/>
    <w:rsid w:val="001846EF"/>
    <w:rsid w:val="00184B12"/>
    <w:rsid w:val="00185FF9"/>
    <w:rsid w:val="0018651E"/>
    <w:rsid w:val="00186792"/>
    <w:rsid w:val="00194341"/>
    <w:rsid w:val="00195DA3"/>
    <w:rsid w:val="00196AC2"/>
    <w:rsid w:val="00197551"/>
    <w:rsid w:val="001A1EBC"/>
    <w:rsid w:val="001A25E5"/>
    <w:rsid w:val="001A2823"/>
    <w:rsid w:val="001A2A1B"/>
    <w:rsid w:val="001A32AA"/>
    <w:rsid w:val="001A33FD"/>
    <w:rsid w:val="001A3766"/>
    <w:rsid w:val="001A4C78"/>
    <w:rsid w:val="001A6411"/>
    <w:rsid w:val="001A74F0"/>
    <w:rsid w:val="001A7A10"/>
    <w:rsid w:val="001B027A"/>
    <w:rsid w:val="001B1506"/>
    <w:rsid w:val="001B1B42"/>
    <w:rsid w:val="001B3EB7"/>
    <w:rsid w:val="001B5B89"/>
    <w:rsid w:val="001B5BF7"/>
    <w:rsid w:val="001C0CD9"/>
    <w:rsid w:val="001C3C4D"/>
    <w:rsid w:val="001C3F11"/>
    <w:rsid w:val="001C574B"/>
    <w:rsid w:val="001C6648"/>
    <w:rsid w:val="001C70AC"/>
    <w:rsid w:val="001D0727"/>
    <w:rsid w:val="001D08C8"/>
    <w:rsid w:val="001D19BF"/>
    <w:rsid w:val="001D1A50"/>
    <w:rsid w:val="001D2428"/>
    <w:rsid w:val="001D3735"/>
    <w:rsid w:val="001D38AF"/>
    <w:rsid w:val="001D3C5B"/>
    <w:rsid w:val="001D41AB"/>
    <w:rsid w:val="001D49F3"/>
    <w:rsid w:val="001D4A0E"/>
    <w:rsid w:val="001D5472"/>
    <w:rsid w:val="001E173F"/>
    <w:rsid w:val="001E1748"/>
    <w:rsid w:val="001E1E9B"/>
    <w:rsid w:val="001E42F8"/>
    <w:rsid w:val="001E5413"/>
    <w:rsid w:val="001E63CB"/>
    <w:rsid w:val="001F4820"/>
    <w:rsid w:val="001F4B44"/>
    <w:rsid w:val="001F5262"/>
    <w:rsid w:val="001F62C6"/>
    <w:rsid w:val="001F63EC"/>
    <w:rsid w:val="001F746E"/>
    <w:rsid w:val="001F779E"/>
    <w:rsid w:val="001F788A"/>
    <w:rsid w:val="00204D75"/>
    <w:rsid w:val="00204E75"/>
    <w:rsid w:val="002064B0"/>
    <w:rsid w:val="002066B8"/>
    <w:rsid w:val="00207192"/>
    <w:rsid w:val="00207287"/>
    <w:rsid w:val="00207C56"/>
    <w:rsid w:val="0020B85D"/>
    <w:rsid w:val="00210183"/>
    <w:rsid w:val="00210D36"/>
    <w:rsid w:val="002116ED"/>
    <w:rsid w:val="002118CD"/>
    <w:rsid w:val="00215E25"/>
    <w:rsid w:val="0021C59C"/>
    <w:rsid w:val="00220553"/>
    <w:rsid w:val="002213D1"/>
    <w:rsid w:val="0022155B"/>
    <w:rsid w:val="0022193C"/>
    <w:rsid w:val="00224427"/>
    <w:rsid w:val="00224446"/>
    <w:rsid w:val="002256A5"/>
    <w:rsid w:val="002274A4"/>
    <w:rsid w:val="00230D22"/>
    <w:rsid w:val="00230F78"/>
    <w:rsid w:val="0023185D"/>
    <w:rsid w:val="0023308F"/>
    <w:rsid w:val="00233DDE"/>
    <w:rsid w:val="002356F8"/>
    <w:rsid w:val="00236A25"/>
    <w:rsid w:val="00241AC7"/>
    <w:rsid w:val="00243645"/>
    <w:rsid w:val="00244289"/>
    <w:rsid w:val="0024532B"/>
    <w:rsid w:val="00246FC8"/>
    <w:rsid w:val="00247E6D"/>
    <w:rsid w:val="00250038"/>
    <w:rsid w:val="0025401D"/>
    <w:rsid w:val="0025581C"/>
    <w:rsid w:val="002570DC"/>
    <w:rsid w:val="00257A2D"/>
    <w:rsid w:val="00257E5B"/>
    <w:rsid w:val="00258F75"/>
    <w:rsid w:val="00260B9D"/>
    <w:rsid w:val="00260E40"/>
    <w:rsid w:val="00262AAD"/>
    <w:rsid w:val="00262AEA"/>
    <w:rsid w:val="00263F23"/>
    <w:rsid w:val="002660A9"/>
    <w:rsid w:val="00266425"/>
    <w:rsid w:val="00266D6B"/>
    <w:rsid w:val="0026C359"/>
    <w:rsid w:val="00272079"/>
    <w:rsid w:val="0027263C"/>
    <w:rsid w:val="0027292A"/>
    <w:rsid w:val="00273D6C"/>
    <w:rsid w:val="0027687F"/>
    <w:rsid w:val="00276A53"/>
    <w:rsid w:val="002823A2"/>
    <w:rsid w:val="00282A89"/>
    <w:rsid w:val="00282F6B"/>
    <w:rsid w:val="00283D64"/>
    <w:rsid w:val="00284C67"/>
    <w:rsid w:val="00284F4A"/>
    <w:rsid w:val="002873A2"/>
    <w:rsid w:val="00289F00"/>
    <w:rsid w:val="00290A42"/>
    <w:rsid w:val="00290C3F"/>
    <w:rsid w:val="00291FDE"/>
    <w:rsid w:val="00293A59"/>
    <w:rsid w:val="00294517"/>
    <w:rsid w:val="002960E2"/>
    <w:rsid w:val="00297115"/>
    <w:rsid w:val="0029779F"/>
    <w:rsid w:val="002A089B"/>
    <w:rsid w:val="002A09B8"/>
    <w:rsid w:val="002A0A97"/>
    <w:rsid w:val="002A0C78"/>
    <w:rsid w:val="002A16DB"/>
    <w:rsid w:val="002A1E99"/>
    <w:rsid w:val="002A356C"/>
    <w:rsid w:val="002A479B"/>
    <w:rsid w:val="002A4FDD"/>
    <w:rsid w:val="002A5A2B"/>
    <w:rsid w:val="002B03D6"/>
    <w:rsid w:val="002B0C9D"/>
    <w:rsid w:val="002B308C"/>
    <w:rsid w:val="002B3971"/>
    <w:rsid w:val="002B499F"/>
    <w:rsid w:val="002B4F72"/>
    <w:rsid w:val="002C1959"/>
    <w:rsid w:val="002C26C0"/>
    <w:rsid w:val="002C3622"/>
    <w:rsid w:val="002C433A"/>
    <w:rsid w:val="002C5E66"/>
    <w:rsid w:val="002C6456"/>
    <w:rsid w:val="002C68D7"/>
    <w:rsid w:val="002C7BAB"/>
    <w:rsid w:val="002CF0A6"/>
    <w:rsid w:val="002D09FA"/>
    <w:rsid w:val="002D1345"/>
    <w:rsid w:val="002D1C01"/>
    <w:rsid w:val="002D4AED"/>
    <w:rsid w:val="002D6934"/>
    <w:rsid w:val="002D7038"/>
    <w:rsid w:val="002E1615"/>
    <w:rsid w:val="002E3302"/>
    <w:rsid w:val="002E4913"/>
    <w:rsid w:val="002E56A4"/>
    <w:rsid w:val="002E6DFA"/>
    <w:rsid w:val="002F0506"/>
    <w:rsid w:val="002F2E10"/>
    <w:rsid w:val="002F304B"/>
    <w:rsid w:val="002F31C0"/>
    <w:rsid w:val="002F4D4E"/>
    <w:rsid w:val="002F5069"/>
    <w:rsid w:val="002F5307"/>
    <w:rsid w:val="002F5450"/>
    <w:rsid w:val="002F73FF"/>
    <w:rsid w:val="003003EC"/>
    <w:rsid w:val="00300557"/>
    <w:rsid w:val="003005A6"/>
    <w:rsid w:val="0030192C"/>
    <w:rsid w:val="00302272"/>
    <w:rsid w:val="0030356C"/>
    <w:rsid w:val="00305AC2"/>
    <w:rsid w:val="00306208"/>
    <w:rsid w:val="003066A7"/>
    <w:rsid w:val="00306F31"/>
    <w:rsid w:val="0030758D"/>
    <w:rsid w:val="00310920"/>
    <w:rsid w:val="00310B77"/>
    <w:rsid w:val="00311BC6"/>
    <w:rsid w:val="00312042"/>
    <w:rsid w:val="0031233F"/>
    <w:rsid w:val="003139BD"/>
    <w:rsid w:val="00314A14"/>
    <w:rsid w:val="00316438"/>
    <w:rsid w:val="0031697E"/>
    <w:rsid w:val="00316CE2"/>
    <w:rsid w:val="003172AC"/>
    <w:rsid w:val="0031790D"/>
    <w:rsid w:val="0032054A"/>
    <w:rsid w:val="00320CBD"/>
    <w:rsid w:val="00322822"/>
    <w:rsid w:val="003228AD"/>
    <w:rsid w:val="00326EDC"/>
    <w:rsid w:val="00327D84"/>
    <w:rsid w:val="00330E65"/>
    <w:rsid w:val="00332158"/>
    <w:rsid w:val="003335F8"/>
    <w:rsid w:val="00334B22"/>
    <w:rsid w:val="00337FB9"/>
    <w:rsid w:val="003410CC"/>
    <w:rsid w:val="00341C50"/>
    <w:rsid w:val="00342715"/>
    <w:rsid w:val="00344143"/>
    <w:rsid w:val="00344B10"/>
    <w:rsid w:val="003453E9"/>
    <w:rsid w:val="003475BE"/>
    <w:rsid w:val="00353BD2"/>
    <w:rsid w:val="00354627"/>
    <w:rsid w:val="0035586F"/>
    <w:rsid w:val="003562C6"/>
    <w:rsid w:val="00357ABB"/>
    <w:rsid w:val="00357B59"/>
    <w:rsid w:val="003605E7"/>
    <w:rsid w:val="00360649"/>
    <w:rsid w:val="0036169B"/>
    <w:rsid w:val="00362755"/>
    <w:rsid w:val="00362C6C"/>
    <w:rsid w:val="00364DA3"/>
    <w:rsid w:val="00365431"/>
    <w:rsid w:val="003722D9"/>
    <w:rsid w:val="003724C6"/>
    <w:rsid w:val="00373D5F"/>
    <w:rsid w:val="00375252"/>
    <w:rsid w:val="00375C7A"/>
    <w:rsid w:val="00375D25"/>
    <w:rsid w:val="0037644F"/>
    <w:rsid w:val="00376AD7"/>
    <w:rsid w:val="00377180"/>
    <w:rsid w:val="0037EBC8"/>
    <w:rsid w:val="003803D9"/>
    <w:rsid w:val="003803E2"/>
    <w:rsid w:val="003808FD"/>
    <w:rsid w:val="00382470"/>
    <w:rsid w:val="00382B62"/>
    <w:rsid w:val="00382F34"/>
    <w:rsid w:val="003834E4"/>
    <w:rsid w:val="0038452D"/>
    <w:rsid w:val="00386B88"/>
    <w:rsid w:val="003904DB"/>
    <w:rsid w:val="00390EE1"/>
    <w:rsid w:val="00391425"/>
    <w:rsid w:val="00392DDD"/>
    <w:rsid w:val="00393B11"/>
    <w:rsid w:val="0039650E"/>
    <w:rsid w:val="003965A7"/>
    <w:rsid w:val="003972A9"/>
    <w:rsid w:val="003A16E5"/>
    <w:rsid w:val="003A1F05"/>
    <w:rsid w:val="003A41F0"/>
    <w:rsid w:val="003A48B2"/>
    <w:rsid w:val="003A56CE"/>
    <w:rsid w:val="003A62B1"/>
    <w:rsid w:val="003A6C9C"/>
    <w:rsid w:val="003A7930"/>
    <w:rsid w:val="003B05CE"/>
    <w:rsid w:val="003B05E5"/>
    <w:rsid w:val="003B0EC3"/>
    <w:rsid w:val="003B1790"/>
    <w:rsid w:val="003B27B9"/>
    <w:rsid w:val="003B288B"/>
    <w:rsid w:val="003B30AF"/>
    <w:rsid w:val="003B382D"/>
    <w:rsid w:val="003B71F8"/>
    <w:rsid w:val="003C0787"/>
    <w:rsid w:val="003C09EA"/>
    <w:rsid w:val="003C0EE2"/>
    <w:rsid w:val="003C3385"/>
    <w:rsid w:val="003C3823"/>
    <w:rsid w:val="003C528F"/>
    <w:rsid w:val="003C547E"/>
    <w:rsid w:val="003C56DB"/>
    <w:rsid w:val="003C6649"/>
    <w:rsid w:val="003D0199"/>
    <w:rsid w:val="003D07DF"/>
    <w:rsid w:val="003D09E0"/>
    <w:rsid w:val="003D2B41"/>
    <w:rsid w:val="003D324B"/>
    <w:rsid w:val="003D356C"/>
    <w:rsid w:val="003D560D"/>
    <w:rsid w:val="003D64D8"/>
    <w:rsid w:val="003D7E42"/>
    <w:rsid w:val="003E05CE"/>
    <w:rsid w:val="003E0A22"/>
    <w:rsid w:val="003E0C30"/>
    <w:rsid w:val="003E3358"/>
    <w:rsid w:val="003E395D"/>
    <w:rsid w:val="003E441C"/>
    <w:rsid w:val="003E4875"/>
    <w:rsid w:val="003E743E"/>
    <w:rsid w:val="003E7933"/>
    <w:rsid w:val="003E7C27"/>
    <w:rsid w:val="003E7CD8"/>
    <w:rsid w:val="003F17B2"/>
    <w:rsid w:val="003F1E06"/>
    <w:rsid w:val="003F311F"/>
    <w:rsid w:val="003F35B2"/>
    <w:rsid w:val="003F4874"/>
    <w:rsid w:val="003F5072"/>
    <w:rsid w:val="003F57AC"/>
    <w:rsid w:val="003F5882"/>
    <w:rsid w:val="003F5DAB"/>
    <w:rsid w:val="003F7A41"/>
    <w:rsid w:val="0040069E"/>
    <w:rsid w:val="00401DC7"/>
    <w:rsid w:val="0041011D"/>
    <w:rsid w:val="00412EC1"/>
    <w:rsid w:val="00414631"/>
    <w:rsid w:val="00415601"/>
    <w:rsid w:val="0042024A"/>
    <w:rsid w:val="0042087F"/>
    <w:rsid w:val="004208E8"/>
    <w:rsid w:val="00421AD9"/>
    <w:rsid w:val="00422E8A"/>
    <w:rsid w:val="00426577"/>
    <w:rsid w:val="004308F0"/>
    <w:rsid w:val="004316AD"/>
    <w:rsid w:val="00431DC0"/>
    <w:rsid w:val="004335C7"/>
    <w:rsid w:val="00433D46"/>
    <w:rsid w:val="00440782"/>
    <w:rsid w:val="00441538"/>
    <w:rsid w:val="00442535"/>
    <w:rsid w:val="004447A2"/>
    <w:rsid w:val="00446ABE"/>
    <w:rsid w:val="00450454"/>
    <w:rsid w:val="00450AC5"/>
    <w:rsid w:val="00451C6A"/>
    <w:rsid w:val="00451CB6"/>
    <w:rsid w:val="004520E6"/>
    <w:rsid w:val="00453290"/>
    <w:rsid w:val="00453807"/>
    <w:rsid w:val="00453A8E"/>
    <w:rsid w:val="00455F4C"/>
    <w:rsid w:val="004563C3"/>
    <w:rsid w:val="00456726"/>
    <w:rsid w:val="00460567"/>
    <w:rsid w:val="004608AC"/>
    <w:rsid w:val="0046415A"/>
    <w:rsid w:val="0046421A"/>
    <w:rsid w:val="00465FAF"/>
    <w:rsid w:val="00466359"/>
    <w:rsid w:val="0046669C"/>
    <w:rsid w:val="00466B71"/>
    <w:rsid w:val="00467871"/>
    <w:rsid w:val="0046B461"/>
    <w:rsid w:val="004711DE"/>
    <w:rsid w:val="0047124C"/>
    <w:rsid w:val="00472FC7"/>
    <w:rsid w:val="0047407B"/>
    <w:rsid w:val="00474098"/>
    <w:rsid w:val="00476AE6"/>
    <w:rsid w:val="0047B357"/>
    <w:rsid w:val="00480051"/>
    <w:rsid w:val="00481EE9"/>
    <w:rsid w:val="00481F40"/>
    <w:rsid w:val="00485226"/>
    <w:rsid w:val="004861BA"/>
    <w:rsid w:val="0048743E"/>
    <w:rsid w:val="0049066A"/>
    <w:rsid w:val="0049171C"/>
    <w:rsid w:val="00492EFA"/>
    <w:rsid w:val="0049324A"/>
    <w:rsid w:val="00493E8A"/>
    <w:rsid w:val="00494768"/>
    <w:rsid w:val="00495A4A"/>
    <w:rsid w:val="00496890"/>
    <w:rsid w:val="0049697F"/>
    <w:rsid w:val="0049759E"/>
    <w:rsid w:val="004A2336"/>
    <w:rsid w:val="004A2745"/>
    <w:rsid w:val="004A28EC"/>
    <w:rsid w:val="004A4926"/>
    <w:rsid w:val="004A565F"/>
    <w:rsid w:val="004A57D1"/>
    <w:rsid w:val="004A599A"/>
    <w:rsid w:val="004B06C2"/>
    <w:rsid w:val="004B0A83"/>
    <w:rsid w:val="004B0C01"/>
    <w:rsid w:val="004B131E"/>
    <w:rsid w:val="004B529E"/>
    <w:rsid w:val="004B5672"/>
    <w:rsid w:val="004B682C"/>
    <w:rsid w:val="004B6C0D"/>
    <w:rsid w:val="004B7853"/>
    <w:rsid w:val="004C0FEC"/>
    <w:rsid w:val="004C2571"/>
    <w:rsid w:val="004C50DB"/>
    <w:rsid w:val="004C5144"/>
    <w:rsid w:val="004C607E"/>
    <w:rsid w:val="004C66A2"/>
    <w:rsid w:val="004D03C5"/>
    <w:rsid w:val="004D2B27"/>
    <w:rsid w:val="004D32C5"/>
    <w:rsid w:val="004D4780"/>
    <w:rsid w:val="004D4A0B"/>
    <w:rsid w:val="004D622E"/>
    <w:rsid w:val="004D7080"/>
    <w:rsid w:val="004E177E"/>
    <w:rsid w:val="004E2763"/>
    <w:rsid w:val="004E2B4B"/>
    <w:rsid w:val="004E3FEC"/>
    <w:rsid w:val="004E4B1D"/>
    <w:rsid w:val="004E5C84"/>
    <w:rsid w:val="004E7847"/>
    <w:rsid w:val="004F10CC"/>
    <w:rsid w:val="004F1140"/>
    <w:rsid w:val="004F27F3"/>
    <w:rsid w:val="004F45C5"/>
    <w:rsid w:val="004F4C23"/>
    <w:rsid w:val="004F52AA"/>
    <w:rsid w:val="004F5765"/>
    <w:rsid w:val="004F5D6E"/>
    <w:rsid w:val="004F63EF"/>
    <w:rsid w:val="004F642A"/>
    <w:rsid w:val="004F6450"/>
    <w:rsid w:val="004F6A38"/>
    <w:rsid w:val="005005B3"/>
    <w:rsid w:val="00504896"/>
    <w:rsid w:val="0051007C"/>
    <w:rsid w:val="00511753"/>
    <w:rsid w:val="005150C1"/>
    <w:rsid w:val="00515471"/>
    <w:rsid w:val="005164CB"/>
    <w:rsid w:val="00523D4E"/>
    <w:rsid w:val="00524970"/>
    <w:rsid w:val="005250CA"/>
    <w:rsid w:val="00525C6A"/>
    <w:rsid w:val="00526CB6"/>
    <w:rsid w:val="00530B39"/>
    <w:rsid w:val="00530E22"/>
    <w:rsid w:val="005318CF"/>
    <w:rsid w:val="00531940"/>
    <w:rsid w:val="00532953"/>
    <w:rsid w:val="0053449A"/>
    <w:rsid w:val="0053522C"/>
    <w:rsid w:val="005365E5"/>
    <w:rsid w:val="00536E35"/>
    <w:rsid w:val="005371CF"/>
    <w:rsid w:val="00537E3E"/>
    <w:rsid w:val="00537FE7"/>
    <w:rsid w:val="00540B83"/>
    <w:rsid w:val="00541C46"/>
    <w:rsid w:val="0054251E"/>
    <w:rsid w:val="00546154"/>
    <w:rsid w:val="00547807"/>
    <w:rsid w:val="0054950C"/>
    <w:rsid w:val="0055042D"/>
    <w:rsid w:val="00550CC5"/>
    <w:rsid w:val="00550E43"/>
    <w:rsid w:val="00551BE0"/>
    <w:rsid w:val="005535A6"/>
    <w:rsid w:val="00554F95"/>
    <w:rsid w:val="00555DE5"/>
    <w:rsid w:val="005561B6"/>
    <w:rsid w:val="00556747"/>
    <w:rsid w:val="005577B1"/>
    <w:rsid w:val="0055796E"/>
    <w:rsid w:val="0056171D"/>
    <w:rsid w:val="00563720"/>
    <w:rsid w:val="00564803"/>
    <w:rsid w:val="00565FA5"/>
    <w:rsid w:val="005660A4"/>
    <w:rsid w:val="00567394"/>
    <w:rsid w:val="00570E7C"/>
    <w:rsid w:val="00574F4D"/>
    <w:rsid w:val="00576099"/>
    <w:rsid w:val="005771B2"/>
    <w:rsid w:val="00577DC0"/>
    <w:rsid w:val="00582F1B"/>
    <w:rsid w:val="00582FA1"/>
    <w:rsid w:val="005836FD"/>
    <w:rsid w:val="00583DA2"/>
    <w:rsid w:val="0058429B"/>
    <w:rsid w:val="0058586A"/>
    <w:rsid w:val="00586002"/>
    <w:rsid w:val="00586FD4"/>
    <w:rsid w:val="005877CB"/>
    <w:rsid w:val="00592ABC"/>
    <w:rsid w:val="00592ED5"/>
    <w:rsid w:val="005931F3"/>
    <w:rsid w:val="00594666"/>
    <w:rsid w:val="00596811"/>
    <w:rsid w:val="005970E6"/>
    <w:rsid w:val="005A26B6"/>
    <w:rsid w:val="005A5274"/>
    <w:rsid w:val="005A55DA"/>
    <w:rsid w:val="005A64D3"/>
    <w:rsid w:val="005B2868"/>
    <w:rsid w:val="005B5F77"/>
    <w:rsid w:val="005B6EBF"/>
    <w:rsid w:val="005B7936"/>
    <w:rsid w:val="005C09F6"/>
    <w:rsid w:val="005C3F08"/>
    <w:rsid w:val="005C4103"/>
    <w:rsid w:val="005C530D"/>
    <w:rsid w:val="005C5862"/>
    <w:rsid w:val="005C5D5A"/>
    <w:rsid w:val="005C5E8D"/>
    <w:rsid w:val="005C6625"/>
    <w:rsid w:val="005C67BB"/>
    <w:rsid w:val="005D0746"/>
    <w:rsid w:val="005D0FC0"/>
    <w:rsid w:val="005D12D1"/>
    <w:rsid w:val="005D2E7B"/>
    <w:rsid w:val="005D3A45"/>
    <w:rsid w:val="005D4C49"/>
    <w:rsid w:val="005D5C29"/>
    <w:rsid w:val="005D680C"/>
    <w:rsid w:val="005DDDEA"/>
    <w:rsid w:val="005E01D2"/>
    <w:rsid w:val="005E0665"/>
    <w:rsid w:val="005E09A4"/>
    <w:rsid w:val="005E0B4D"/>
    <w:rsid w:val="005E0E7D"/>
    <w:rsid w:val="005E2AA3"/>
    <w:rsid w:val="005E315E"/>
    <w:rsid w:val="005E31A6"/>
    <w:rsid w:val="005E3F5D"/>
    <w:rsid w:val="005E4D47"/>
    <w:rsid w:val="005E5D15"/>
    <w:rsid w:val="005E6F0F"/>
    <w:rsid w:val="005F1280"/>
    <w:rsid w:val="005F52D1"/>
    <w:rsid w:val="005F6C14"/>
    <w:rsid w:val="005F6FE1"/>
    <w:rsid w:val="00602A15"/>
    <w:rsid w:val="00603A87"/>
    <w:rsid w:val="00604639"/>
    <w:rsid w:val="00605819"/>
    <w:rsid w:val="0061005F"/>
    <w:rsid w:val="00611820"/>
    <w:rsid w:val="00611CC8"/>
    <w:rsid w:val="00611F7A"/>
    <w:rsid w:val="006121C3"/>
    <w:rsid w:val="00613585"/>
    <w:rsid w:val="006143B5"/>
    <w:rsid w:val="0061449E"/>
    <w:rsid w:val="006146D5"/>
    <w:rsid w:val="00614F42"/>
    <w:rsid w:val="00615DF2"/>
    <w:rsid w:val="00616274"/>
    <w:rsid w:val="00616743"/>
    <w:rsid w:val="00617EDF"/>
    <w:rsid w:val="00621398"/>
    <w:rsid w:val="00621B63"/>
    <w:rsid w:val="0062340D"/>
    <w:rsid w:val="0062466F"/>
    <w:rsid w:val="00624BC7"/>
    <w:rsid w:val="00626BFA"/>
    <w:rsid w:val="00630F33"/>
    <w:rsid w:val="006364EE"/>
    <w:rsid w:val="00641F46"/>
    <w:rsid w:val="00643B96"/>
    <w:rsid w:val="0064500A"/>
    <w:rsid w:val="0064560D"/>
    <w:rsid w:val="00645CE9"/>
    <w:rsid w:val="0064767E"/>
    <w:rsid w:val="00647CEB"/>
    <w:rsid w:val="0064CBD5"/>
    <w:rsid w:val="006535BD"/>
    <w:rsid w:val="0065375E"/>
    <w:rsid w:val="00654B94"/>
    <w:rsid w:val="00654BC2"/>
    <w:rsid w:val="00655250"/>
    <w:rsid w:val="00656DA5"/>
    <w:rsid w:val="00656F46"/>
    <w:rsid w:val="0065EB8B"/>
    <w:rsid w:val="00660898"/>
    <w:rsid w:val="00661EED"/>
    <w:rsid w:val="00662310"/>
    <w:rsid w:val="00665535"/>
    <w:rsid w:val="00665E23"/>
    <w:rsid w:val="006664C0"/>
    <w:rsid w:val="00667511"/>
    <w:rsid w:val="00667EEC"/>
    <w:rsid w:val="0066970B"/>
    <w:rsid w:val="0066E6C5"/>
    <w:rsid w:val="00671E31"/>
    <w:rsid w:val="00672AC7"/>
    <w:rsid w:val="00673132"/>
    <w:rsid w:val="00673D97"/>
    <w:rsid w:val="006742B6"/>
    <w:rsid w:val="006775BE"/>
    <w:rsid w:val="00677EF7"/>
    <w:rsid w:val="00681FAD"/>
    <w:rsid w:val="00682A23"/>
    <w:rsid w:val="00682F4A"/>
    <w:rsid w:val="00683FAB"/>
    <w:rsid w:val="00684462"/>
    <w:rsid w:val="00684EEA"/>
    <w:rsid w:val="00685F20"/>
    <w:rsid w:val="0068648A"/>
    <w:rsid w:val="00691E62"/>
    <w:rsid w:val="00693EE0"/>
    <w:rsid w:val="00694643"/>
    <w:rsid w:val="00696803"/>
    <w:rsid w:val="006A10F3"/>
    <w:rsid w:val="006A1BA9"/>
    <w:rsid w:val="006A3645"/>
    <w:rsid w:val="006A3C06"/>
    <w:rsid w:val="006A40AF"/>
    <w:rsid w:val="006A5F95"/>
    <w:rsid w:val="006A63CA"/>
    <w:rsid w:val="006A673D"/>
    <w:rsid w:val="006A7761"/>
    <w:rsid w:val="006B0853"/>
    <w:rsid w:val="006B0C3A"/>
    <w:rsid w:val="006B13A6"/>
    <w:rsid w:val="006B1D28"/>
    <w:rsid w:val="006B1EC4"/>
    <w:rsid w:val="006B26D1"/>
    <w:rsid w:val="006B7811"/>
    <w:rsid w:val="006B7A9C"/>
    <w:rsid w:val="006C2957"/>
    <w:rsid w:val="006C2FC1"/>
    <w:rsid w:val="006C399E"/>
    <w:rsid w:val="006C6046"/>
    <w:rsid w:val="006C70E2"/>
    <w:rsid w:val="006CB2F9"/>
    <w:rsid w:val="006D0C02"/>
    <w:rsid w:val="006D3542"/>
    <w:rsid w:val="006D47BB"/>
    <w:rsid w:val="006D660E"/>
    <w:rsid w:val="006D7189"/>
    <w:rsid w:val="006E32AE"/>
    <w:rsid w:val="006E42F5"/>
    <w:rsid w:val="006E5E48"/>
    <w:rsid w:val="006E62D6"/>
    <w:rsid w:val="006E6E75"/>
    <w:rsid w:val="006F01B5"/>
    <w:rsid w:val="006F0576"/>
    <w:rsid w:val="006F11FE"/>
    <w:rsid w:val="006F198E"/>
    <w:rsid w:val="006F1AC3"/>
    <w:rsid w:val="006F2816"/>
    <w:rsid w:val="006F4BF9"/>
    <w:rsid w:val="006F5272"/>
    <w:rsid w:val="006F6D18"/>
    <w:rsid w:val="006F7567"/>
    <w:rsid w:val="00703748"/>
    <w:rsid w:val="0070478E"/>
    <w:rsid w:val="00705EAE"/>
    <w:rsid w:val="00705F32"/>
    <w:rsid w:val="0070608D"/>
    <w:rsid w:val="00706D1D"/>
    <w:rsid w:val="0070AC04"/>
    <w:rsid w:val="00711BBE"/>
    <w:rsid w:val="007140B9"/>
    <w:rsid w:val="00715250"/>
    <w:rsid w:val="00715AA2"/>
    <w:rsid w:val="0071CD5C"/>
    <w:rsid w:val="00720D7D"/>
    <w:rsid w:val="00721B53"/>
    <w:rsid w:val="00721F0B"/>
    <w:rsid w:val="00722DB5"/>
    <w:rsid w:val="00724A20"/>
    <w:rsid w:val="0072572F"/>
    <w:rsid w:val="00725BD1"/>
    <w:rsid w:val="00725CDB"/>
    <w:rsid w:val="00725F0C"/>
    <w:rsid w:val="007301A3"/>
    <w:rsid w:val="0073293F"/>
    <w:rsid w:val="00733049"/>
    <w:rsid w:val="007337AA"/>
    <w:rsid w:val="00734C6C"/>
    <w:rsid w:val="0073528C"/>
    <w:rsid w:val="00736617"/>
    <w:rsid w:val="007416E0"/>
    <w:rsid w:val="00741AEE"/>
    <w:rsid w:val="007428F6"/>
    <w:rsid w:val="00746F8D"/>
    <w:rsid w:val="00747200"/>
    <w:rsid w:val="00753930"/>
    <w:rsid w:val="00753D93"/>
    <w:rsid w:val="007633E5"/>
    <w:rsid w:val="00763D50"/>
    <w:rsid w:val="00764245"/>
    <w:rsid w:val="00765C8E"/>
    <w:rsid w:val="00766FE0"/>
    <w:rsid w:val="00767298"/>
    <w:rsid w:val="00770C55"/>
    <w:rsid w:val="00771A1D"/>
    <w:rsid w:val="00772BDF"/>
    <w:rsid w:val="007741A1"/>
    <w:rsid w:val="00777111"/>
    <w:rsid w:val="00777120"/>
    <w:rsid w:val="0077761D"/>
    <w:rsid w:val="00777662"/>
    <w:rsid w:val="00777B79"/>
    <w:rsid w:val="00777CB8"/>
    <w:rsid w:val="0077ACF6"/>
    <w:rsid w:val="007802A1"/>
    <w:rsid w:val="00781619"/>
    <w:rsid w:val="00783F8D"/>
    <w:rsid w:val="00786457"/>
    <w:rsid w:val="00790015"/>
    <w:rsid w:val="00790A2B"/>
    <w:rsid w:val="007941D7"/>
    <w:rsid w:val="00797A2A"/>
    <w:rsid w:val="007A012E"/>
    <w:rsid w:val="007A0A45"/>
    <w:rsid w:val="007A212A"/>
    <w:rsid w:val="007A393F"/>
    <w:rsid w:val="007A3F70"/>
    <w:rsid w:val="007A6F8C"/>
    <w:rsid w:val="007B10EA"/>
    <w:rsid w:val="007B3878"/>
    <w:rsid w:val="007B472A"/>
    <w:rsid w:val="007B4802"/>
    <w:rsid w:val="007B62C2"/>
    <w:rsid w:val="007C04CC"/>
    <w:rsid w:val="007C1830"/>
    <w:rsid w:val="007C1C14"/>
    <w:rsid w:val="007C56FC"/>
    <w:rsid w:val="007D0F79"/>
    <w:rsid w:val="007D1402"/>
    <w:rsid w:val="007D1F9B"/>
    <w:rsid w:val="007D3BC6"/>
    <w:rsid w:val="007D3DE8"/>
    <w:rsid w:val="007D4242"/>
    <w:rsid w:val="007D4926"/>
    <w:rsid w:val="007D4FE7"/>
    <w:rsid w:val="007D7E4D"/>
    <w:rsid w:val="007E1D66"/>
    <w:rsid w:val="007E2431"/>
    <w:rsid w:val="007E55C4"/>
    <w:rsid w:val="007E65BA"/>
    <w:rsid w:val="007E6B06"/>
    <w:rsid w:val="007E6E54"/>
    <w:rsid w:val="007E7CBC"/>
    <w:rsid w:val="007E9587"/>
    <w:rsid w:val="007F0151"/>
    <w:rsid w:val="007F0ACD"/>
    <w:rsid w:val="007F12C7"/>
    <w:rsid w:val="007F20EF"/>
    <w:rsid w:val="007F5A98"/>
    <w:rsid w:val="007F6AC5"/>
    <w:rsid w:val="007F7D73"/>
    <w:rsid w:val="007FE70C"/>
    <w:rsid w:val="00801772"/>
    <w:rsid w:val="00801782"/>
    <w:rsid w:val="0080629C"/>
    <w:rsid w:val="00806E31"/>
    <w:rsid w:val="00807F91"/>
    <w:rsid w:val="008101BB"/>
    <w:rsid w:val="008116AD"/>
    <w:rsid w:val="008117F4"/>
    <w:rsid w:val="00812855"/>
    <w:rsid w:val="00813266"/>
    <w:rsid w:val="0081361A"/>
    <w:rsid w:val="00814EF0"/>
    <w:rsid w:val="008173D5"/>
    <w:rsid w:val="0082093E"/>
    <w:rsid w:val="00822125"/>
    <w:rsid w:val="00822676"/>
    <w:rsid w:val="008241B6"/>
    <w:rsid w:val="00825680"/>
    <w:rsid w:val="008257EF"/>
    <w:rsid w:val="0082B0F5"/>
    <w:rsid w:val="00830124"/>
    <w:rsid w:val="00830D09"/>
    <w:rsid w:val="00837645"/>
    <w:rsid w:val="00837C77"/>
    <w:rsid w:val="00841029"/>
    <w:rsid w:val="008434D2"/>
    <w:rsid w:val="00843569"/>
    <w:rsid w:val="00843575"/>
    <w:rsid w:val="008436A7"/>
    <w:rsid w:val="008464D6"/>
    <w:rsid w:val="0085075B"/>
    <w:rsid w:val="00850F2E"/>
    <w:rsid w:val="00852135"/>
    <w:rsid w:val="00852418"/>
    <w:rsid w:val="0085392D"/>
    <w:rsid w:val="00853B96"/>
    <w:rsid w:val="00853CD3"/>
    <w:rsid w:val="00854979"/>
    <w:rsid w:val="00857515"/>
    <w:rsid w:val="00857DD2"/>
    <w:rsid w:val="0085FE6B"/>
    <w:rsid w:val="008617A1"/>
    <w:rsid w:val="00863F0C"/>
    <w:rsid w:val="00865058"/>
    <w:rsid w:val="00865D05"/>
    <w:rsid w:val="00866CA7"/>
    <w:rsid w:val="00871C87"/>
    <w:rsid w:val="00874A1D"/>
    <w:rsid w:val="0087577C"/>
    <w:rsid w:val="00875A79"/>
    <w:rsid w:val="008765EE"/>
    <w:rsid w:val="00877F0E"/>
    <w:rsid w:val="00880073"/>
    <w:rsid w:val="00880D47"/>
    <w:rsid w:val="008833BF"/>
    <w:rsid w:val="00883481"/>
    <w:rsid w:val="008838D8"/>
    <w:rsid w:val="00883BEC"/>
    <w:rsid w:val="00890617"/>
    <w:rsid w:val="008918BB"/>
    <w:rsid w:val="008922CF"/>
    <w:rsid w:val="00893610"/>
    <w:rsid w:val="008A24E7"/>
    <w:rsid w:val="008A2B6C"/>
    <w:rsid w:val="008A4A0A"/>
    <w:rsid w:val="008A634D"/>
    <w:rsid w:val="008A6964"/>
    <w:rsid w:val="008A7E10"/>
    <w:rsid w:val="008B0DAB"/>
    <w:rsid w:val="008B124F"/>
    <w:rsid w:val="008B2BA7"/>
    <w:rsid w:val="008B3741"/>
    <w:rsid w:val="008B3B2A"/>
    <w:rsid w:val="008B48EB"/>
    <w:rsid w:val="008B4B8B"/>
    <w:rsid w:val="008B52D4"/>
    <w:rsid w:val="008B5BCD"/>
    <w:rsid w:val="008C1487"/>
    <w:rsid w:val="008C285D"/>
    <w:rsid w:val="008C2F6B"/>
    <w:rsid w:val="008C79A3"/>
    <w:rsid w:val="008C7AA5"/>
    <w:rsid w:val="008D328C"/>
    <w:rsid w:val="008D3CD1"/>
    <w:rsid w:val="008D4E34"/>
    <w:rsid w:val="008D739A"/>
    <w:rsid w:val="008DF477"/>
    <w:rsid w:val="008E0DB2"/>
    <w:rsid w:val="008E1B65"/>
    <w:rsid w:val="008E2DAC"/>
    <w:rsid w:val="008E530C"/>
    <w:rsid w:val="008E69B4"/>
    <w:rsid w:val="008E764E"/>
    <w:rsid w:val="008F19C9"/>
    <w:rsid w:val="008F1B94"/>
    <w:rsid w:val="008F1BDB"/>
    <w:rsid w:val="008F65C8"/>
    <w:rsid w:val="009007C7"/>
    <w:rsid w:val="00900FF0"/>
    <w:rsid w:val="00900FF8"/>
    <w:rsid w:val="00901CFD"/>
    <w:rsid w:val="00902C8E"/>
    <w:rsid w:val="009032C1"/>
    <w:rsid w:val="00903397"/>
    <w:rsid w:val="00904E53"/>
    <w:rsid w:val="00905082"/>
    <w:rsid w:val="00906EE9"/>
    <w:rsid w:val="0091267B"/>
    <w:rsid w:val="00913015"/>
    <w:rsid w:val="00913AAB"/>
    <w:rsid w:val="00913BF9"/>
    <w:rsid w:val="00913E95"/>
    <w:rsid w:val="009164A8"/>
    <w:rsid w:val="00916522"/>
    <w:rsid w:val="00917886"/>
    <w:rsid w:val="009204A6"/>
    <w:rsid w:val="00920ABF"/>
    <w:rsid w:val="00921E11"/>
    <w:rsid w:val="00923DBC"/>
    <w:rsid w:val="0092682D"/>
    <w:rsid w:val="009313AC"/>
    <w:rsid w:val="009314A8"/>
    <w:rsid w:val="00931952"/>
    <w:rsid w:val="009354C0"/>
    <w:rsid w:val="009362A2"/>
    <w:rsid w:val="009417C9"/>
    <w:rsid w:val="00941D89"/>
    <w:rsid w:val="00943873"/>
    <w:rsid w:val="0094392B"/>
    <w:rsid w:val="009445DA"/>
    <w:rsid w:val="0094783E"/>
    <w:rsid w:val="00947CA5"/>
    <w:rsid w:val="00950931"/>
    <w:rsid w:val="00951AAA"/>
    <w:rsid w:val="009520F6"/>
    <w:rsid w:val="00952C23"/>
    <w:rsid w:val="00954C45"/>
    <w:rsid w:val="0095574F"/>
    <w:rsid w:val="00955D32"/>
    <w:rsid w:val="00956023"/>
    <w:rsid w:val="009602DC"/>
    <w:rsid w:val="00963F1E"/>
    <w:rsid w:val="009643EE"/>
    <w:rsid w:val="009645E2"/>
    <w:rsid w:val="00965CB9"/>
    <w:rsid w:val="00965D88"/>
    <w:rsid w:val="00966440"/>
    <w:rsid w:val="00966C4A"/>
    <w:rsid w:val="009674FE"/>
    <w:rsid w:val="00967B4C"/>
    <w:rsid w:val="0097096F"/>
    <w:rsid w:val="00972CF1"/>
    <w:rsid w:val="00973140"/>
    <w:rsid w:val="00973C39"/>
    <w:rsid w:val="00975D3A"/>
    <w:rsid w:val="009761D5"/>
    <w:rsid w:val="00980D15"/>
    <w:rsid w:val="0098612F"/>
    <w:rsid w:val="00986197"/>
    <w:rsid w:val="00986770"/>
    <w:rsid w:val="009871FD"/>
    <w:rsid w:val="00990FE2"/>
    <w:rsid w:val="00992270"/>
    <w:rsid w:val="0099252D"/>
    <w:rsid w:val="0099432C"/>
    <w:rsid w:val="00995077"/>
    <w:rsid w:val="0099561E"/>
    <w:rsid w:val="00997D35"/>
    <w:rsid w:val="00997FF5"/>
    <w:rsid w:val="009A19EF"/>
    <w:rsid w:val="009A33C3"/>
    <w:rsid w:val="009A5A96"/>
    <w:rsid w:val="009A60BC"/>
    <w:rsid w:val="009AE83F"/>
    <w:rsid w:val="009B0F61"/>
    <w:rsid w:val="009B1E59"/>
    <w:rsid w:val="009B31AC"/>
    <w:rsid w:val="009B54B8"/>
    <w:rsid w:val="009B59C6"/>
    <w:rsid w:val="009B5C01"/>
    <w:rsid w:val="009B5D22"/>
    <w:rsid w:val="009B6151"/>
    <w:rsid w:val="009B6185"/>
    <w:rsid w:val="009B667B"/>
    <w:rsid w:val="009B765A"/>
    <w:rsid w:val="009B77E8"/>
    <w:rsid w:val="009B787B"/>
    <w:rsid w:val="009BCE54"/>
    <w:rsid w:val="009C03A3"/>
    <w:rsid w:val="009C1262"/>
    <w:rsid w:val="009C1C07"/>
    <w:rsid w:val="009C283C"/>
    <w:rsid w:val="009C368D"/>
    <w:rsid w:val="009C37BE"/>
    <w:rsid w:val="009C42D1"/>
    <w:rsid w:val="009C54DB"/>
    <w:rsid w:val="009CDD55"/>
    <w:rsid w:val="009D185D"/>
    <w:rsid w:val="009D5DD6"/>
    <w:rsid w:val="009D6217"/>
    <w:rsid w:val="009D6B37"/>
    <w:rsid w:val="009D8AE8"/>
    <w:rsid w:val="009DA17F"/>
    <w:rsid w:val="009E3830"/>
    <w:rsid w:val="009E3A53"/>
    <w:rsid w:val="009E699F"/>
    <w:rsid w:val="009E7DC0"/>
    <w:rsid w:val="009F02F4"/>
    <w:rsid w:val="009F0394"/>
    <w:rsid w:val="009F2481"/>
    <w:rsid w:val="009F2704"/>
    <w:rsid w:val="009F2F06"/>
    <w:rsid w:val="009F3DDF"/>
    <w:rsid w:val="009F4403"/>
    <w:rsid w:val="009F51B8"/>
    <w:rsid w:val="009F5F35"/>
    <w:rsid w:val="009F6A26"/>
    <w:rsid w:val="009F72DE"/>
    <w:rsid w:val="009F86ED"/>
    <w:rsid w:val="009FBEC8"/>
    <w:rsid w:val="00A00A63"/>
    <w:rsid w:val="00A01942"/>
    <w:rsid w:val="00A02ED9"/>
    <w:rsid w:val="00A039F5"/>
    <w:rsid w:val="00A04547"/>
    <w:rsid w:val="00A04D83"/>
    <w:rsid w:val="00A04E44"/>
    <w:rsid w:val="00A050E5"/>
    <w:rsid w:val="00A0599C"/>
    <w:rsid w:val="00A0664A"/>
    <w:rsid w:val="00A1104C"/>
    <w:rsid w:val="00A131C8"/>
    <w:rsid w:val="00A13684"/>
    <w:rsid w:val="00A13A32"/>
    <w:rsid w:val="00A15FE8"/>
    <w:rsid w:val="00A16EE3"/>
    <w:rsid w:val="00A170DF"/>
    <w:rsid w:val="00A2196E"/>
    <w:rsid w:val="00A22AB6"/>
    <w:rsid w:val="00A2385A"/>
    <w:rsid w:val="00A23958"/>
    <w:rsid w:val="00A240D9"/>
    <w:rsid w:val="00A24A69"/>
    <w:rsid w:val="00A2616B"/>
    <w:rsid w:val="00A26D37"/>
    <w:rsid w:val="00A29FAA"/>
    <w:rsid w:val="00A2A5B3"/>
    <w:rsid w:val="00A3011A"/>
    <w:rsid w:val="00A30307"/>
    <w:rsid w:val="00A31856"/>
    <w:rsid w:val="00A32FE3"/>
    <w:rsid w:val="00A33F0F"/>
    <w:rsid w:val="00A3433B"/>
    <w:rsid w:val="00A348DD"/>
    <w:rsid w:val="00A3636A"/>
    <w:rsid w:val="00A41396"/>
    <w:rsid w:val="00A42094"/>
    <w:rsid w:val="00A42D8B"/>
    <w:rsid w:val="00A453C5"/>
    <w:rsid w:val="00A45C6B"/>
    <w:rsid w:val="00A46574"/>
    <w:rsid w:val="00A47A12"/>
    <w:rsid w:val="00A51D4A"/>
    <w:rsid w:val="00A532AE"/>
    <w:rsid w:val="00A53B90"/>
    <w:rsid w:val="00A53D22"/>
    <w:rsid w:val="00A5538E"/>
    <w:rsid w:val="00A55735"/>
    <w:rsid w:val="00A55737"/>
    <w:rsid w:val="00A55B0F"/>
    <w:rsid w:val="00A55FE3"/>
    <w:rsid w:val="00A57295"/>
    <w:rsid w:val="00A57405"/>
    <w:rsid w:val="00A613B3"/>
    <w:rsid w:val="00A63250"/>
    <w:rsid w:val="00A643D5"/>
    <w:rsid w:val="00A65F34"/>
    <w:rsid w:val="00A6739F"/>
    <w:rsid w:val="00A70D15"/>
    <w:rsid w:val="00A724AF"/>
    <w:rsid w:val="00A72F0E"/>
    <w:rsid w:val="00A7379E"/>
    <w:rsid w:val="00A74876"/>
    <w:rsid w:val="00A74D26"/>
    <w:rsid w:val="00A752CB"/>
    <w:rsid w:val="00A753C9"/>
    <w:rsid w:val="00A76F2E"/>
    <w:rsid w:val="00A77021"/>
    <w:rsid w:val="00A775CB"/>
    <w:rsid w:val="00A8011F"/>
    <w:rsid w:val="00A801F4"/>
    <w:rsid w:val="00A81706"/>
    <w:rsid w:val="00A8193E"/>
    <w:rsid w:val="00A83265"/>
    <w:rsid w:val="00A836CD"/>
    <w:rsid w:val="00A83CD2"/>
    <w:rsid w:val="00A856AF"/>
    <w:rsid w:val="00A858F5"/>
    <w:rsid w:val="00A85C8C"/>
    <w:rsid w:val="00A92530"/>
    <w:rsid w:val="00A93546"/>
    <w:rsid w:val="00A9355B"/>
    <w:rsid w:val="00A95707"/>
    <w:rsid w:val="00A9695B"/>
    <w:rsid w:val="00A9E753"/>
    <w:rsid w:val="00AA04B5"/>
    <w:rsid w:val="00AA0AB8"/>
    <w:rsid w:val="00AA1836"/>
    <w:rsid w:val="00AA24BB"/>
    <w:rsid w:val="00AA255F"/>
    <w:rsid w:val="00AA360B"/>
    <w:rsid w:val="00AA6499"/>
    <w:rsid w:val="00AA6549"/>
    <w:rsid w:val="00AA6A00"/>
    <w:rsid w:val="00AA6ACA"/>
    <w:rsid w:val="00AA71A4"/>
    <w:rsid w:val="00AB0AB9"/>
    <w:rsid w:val="00AB2AB7"/>
    <w:rsid w:val="00AB73B0"/>
    <w:rsid w:val="00AC0722"/>
    <w:rsid w:val="00AC0F5C"/>
    <w:rsid w:val="00AC151C"/>
    <w:rsid w:val="00AC297E"/>
    <w:rsid w:val="00AC37FB"/>
    <w:rsid w:val="00AC40FC"/>
    <w:rsid w:val="00AC663A"/>
    <w:rsid w:val="00AC66D8"/>
    <w:rsid w:val="00AD09F0"/>
    <w:rsid w:val="00AD3343"/>
    <w:rsid w:val="00AD43F3"/>
    <w:rsid w:val="00AD4772"/>
    <w:rsid w:val="00AD4CA3"/>
    <w:rsid w:val="00AD4F38"/>
    <w:rsid w:val="00AD5178"/>
    <w:rsid w:val="00AE16F5"/>
    <w:rsid w:val="00AE5BB3"/>
    <w:rsid w:val="00AE63D4"/>
    <w:rsid w:val="00AF10C8"/>
    <w:rsid w:val="00AF3073"/>
    <w:rsid w:val="00AF448C"/>
    <w:rsid w:val="00AF4AD9"/>
    <w:rsid w:val="00AF50EF"/>
    <w:rsid w:val="00AF5600"/>
    <w:rsid w:val="00AF7E3E"/>
    <w:rsid w:val="00B00378"/>
    <w:rsid w:val="00B003A3"/>
    <w:rsid w:val="00B007B2"/>
    <w:rsid w:val="00B023F5"/>
    <w:rsid w:val="00B02B9E"/>
    <w:rsid w:val="00B04F28"/>
    <w:rsid w:val="00B0775D"/>
    <w:rsid w:val="00B07C7E"/>
    <w:rsid w:val="00B1005A"/>
    <w:rsid w:val="00B106CE"/>
    <w:rsid w:val="00B10BD0"/>
    <w:rsid w:val="00B1121A"/>
    <w:rsid w:val="00B12A1E"/>
    <w:rsid w:val="00B1321D"/>
    <w:rsid w:val="00B13494"/>
    <w:rsid w:val="00B151EE"/>
    <w:rsid w:val="00B1529F"/>
    <w:rsid w:val="00B153A2"/>
    <w:rsid w:val="00B15AD6"/>
    <w:rsid w:val="00B17AF3"/>
    <w:rsid w:val="00B22774"/>
    <w:rsid w:val="00B22AAE"/>
    <w:rsid w:val="00B23925"/>
    <w:rsid w:val="00B24186"/>
    <w:rsid w:val="00B25A93"/>
    <w:rsid w:val="00B261B4"/>
    <w:rsid w:val="00B267DB"/>
    <w:rsid w:val="00B2745F"/>
    <w:rsid w:val="00B30BE3"/>
    <w:rsid w:val="00B32CC6"/>
    <w:rsid w:val="00B33377"/>
    <w:rsid w:val="00B343A0"/>
    <w:rsid w:val="00B351D7"/>
    <w:rsid w:val="00B3799B"/>
    <w:rsid w:val="00B37F78"/>
    <w:rsid w:val="00B4096B"/>
    <w:rsid w:val="00B413F9"/>
    <w:rsid w:val="00B42644"/>
    <w:rsid w:val="00B42976"/>
    <w:rsid w:val="00B42C72"/>
    <w:rsid w:val="00B47A5E"/>
    <w:rsid w:val="00B50B22"/>
    <w:rsid w:val="00B5262B"/>
    <w:rsid w:val="00B54FEF"/>
    <w:rsid w:val="00B57F43"/>
    <w:rsid w:val="00B60CB8"/>
    <w:rsid w:val="00B617E3"/>
    <w:rsid w:val="00B65AE8"/>
    <w:rsid w:val="00B664A4"/>
    <w:rsid w:val="00B66E7A"/>
    <w:rsid w:val="00B675BA"/>
    <w:rsid w:val="00B73E91"/>
    <w:rsid w:val="00B740AC"/>
    <w:rsid w:val="00B75A43"/>
    <w:rsid w:val="00B80DDE"/>
    <w:rsid w:val="00B81918"/>
    <w:rsid w:val="00B81E36"/>
    <w:rsid w:val="00B82900"/>
    <w:rsid w:val="00B8749D"/>
    <w:rsid w:val="00B9199A"/>
    <w:rsid w:val="00B92E3B"/>
    <w:rsid w:val="00B93276"/>
    <w:rsid w:val="00B933A8"/>
    <w:rsid w:val="00B93656"/>
    <w:rsid w:val="00B9390B"/>
    <w:rsid w:val="00B9459C"/>
    <w:rsid w:val="00B95B0C"/>
    <w:rsid w:val="00B972FA"/>
    <w:rsid w:val="00B9CCB1"/>
    <w:rsid w:val="00BA037D"/>
    <w:rsid w:val="00BA301F"/>
    <w:rsid w:val="00BA4A7D"/>
    <w:rsid w:val="00BA752A"/>
    <w:rsid w:val="00BB0F17"/>
    <w:rsid w:val="00BB30C3"/>
    <w:rsid w:val="00BB32EB"/>
    <w:rsid w:val="00BB5683"/>
    <w:rsid w:val="00BB601E"/>
    <w:rsid w:val="00BB6AE2"/>
    <w:rsid w:val="00BB7AB6"/>
    <w:rsid w:val="00BB9DAD"/>
    <w:rsid w:val="00BC31F9"/>
    <w:rsid w:val="00BC373C"/>
    <w:rsid w:val="00BC449E"/>
    <w:rsid w:val="00BC4B19"/>
    <w:rsid w:val="00BD03E0"/>
    <w:rsid w:val="00BD1062"/>
    <w:rsid w:val="00BD236A"/>
    <w:rsid w:val="00BD31FD"/>
    <w:rsid w:val="00BD381F"/>
    <w:rsid w:val="00BD3A57"/>
    <w:rsid w:val="00BD3BCB"/>
    <w:rsid w:val="00BD3EEC"/>
    <w:rsid w:val="00BD4AD5"/>
    <w:rsid w:val="00BD66B6"/>
    <w:rsid w:val="00BD6B67"/>
    <w:rsid w:val="00BD7AE7"/>
    <w:rsid w:val="00BE1445"/>
    <w:rsid w:val="00BE2E0E"/>
    <w:rsid w:val="00BE2FBC"/>
    <w:rsid w:val="00BE3B1A"/>
    <w:rsid w:val="00BE59E3"/>
    <w:rsid w:val="00BE6365"/>
    <w:rsid w:val="00BE7CC5"/>
    <w:rsid w:val="00BE9ED8"/>
    <w:rsid w:val="00BF1005"/>
    <w:rsid w:val="00BF18E5"/>
    <w:rsid w:val="00BF277D"/>
    <w:rsid w:val="00BF2F24"/>
    <w:rsid w:val="00BF4106"/>
    <w:rsid w:val="00BF4249"/>
    <w:rsid w:val="00BF76A2"/>
    <w:rsid w:val="00BF82C0"/>
    <w:rsid w:val="00BFBFAB"/>
    <w:rsid w:val="00C03E8A"/>
    <w:rsid w:val="00C05B81"/>
    <w:rsid w:val="00C05CBD"/>
    <w:rsid w:val="00C067FF"/>
    <w:rsid w:val="00C06EEE"/>
    <w:rsid w:val="00C0761B"/>
    <w:rsid w:val="00C11360"/>
    <w:rsid w:val="00C12929"/>
    <w:rsid w:val="00C12FB7"/>
    <w:rsid w:val="00C155CC"/>
    <w:rsid w:val="00C17416"/>
    <w:rsid w:val="00C178E1"/>
    <w:rsid w:val="00C2160D"/>
    <w:rsid w:val="00C2253F"/>
    <w:rsid w:val="00C22890"/>
    <w:rsid w:val="00C23740"/>
    <w:rsid w:val="00C24334"/>
    <w:rsid w:val="00C25834"/>
    <w:rsid w:val="00C26A30"/>
    <w:rsid w:val="00C26A56"/>
    <w:rsid w:val="00C2F93F"/>
    <w:rsid w:val="00C304DB"/>
    <w:rsid w:val="00C3297C"/>
    <w:rsid w:val="00C33D22"/>
    <w:rsid w:val="00C36C84"/>
    <w:rsid w:val="00C40021"/>
    <w:rsid w:val="00C409DE"/>
    <w:rsid w:val="00C40F0E"/>
    <w:rsid w:val="00C43347"/>
    <w:rsid w:val="00C43AA4"/>
    <w:rsid w:val="00C44503"/>
    <w:rsid w:val="00C474C5"/>
    <w:rsid w:val="00C47A4C"/>
    <w:rsid w:val="00C47F7B"/>
    <w:rsid w:val="00C50DB3"/>
    <w:rsid w:val="00C50F63"/>
    <w:rsid w:val="00C52AB5"/>
    <w:rsid w:val="00C52D10"/>
    <w:rsid w:val="00C54781"/>
    <w:rsid w:val="00C548A0"/>
    <w:rsid w:val="00C5589E"/>
    <w:rsid w:val="00C56946"/>
    <w:rsid w:val="00C56C4C"/>
    <w:rsid w:val="00C57133"/>
    <w:rsid w:val="00C57681"/>
    <w:rsid w:val="00C5DDB2"/>
    <w:rsid w:val="00C600CB"/>
    <w:rsid w:val="00C60498"/>
    <w:rsid w:val="00C61AD2"/>
    <w:rsid w:val="00C61F05"/>
    <w:rsid w:val="00C62AF2"/>
    <w:rsid w:val="00C63DC2"/>
    <w:rsid w:val="00C657F3"/>
    <w:rsid w:val="00C70379"/>
    <w:rsid w:val="00C713CB"/>
    <w:rsid w:val="00C714A2"/>
    <w:rsid w:val="00C74A7B"/>
    <w:rsid w:val="00C763A4"/>
    <w:rsid w:val="00C7648C"/>
    <w:rsid w:val="00C77AA1"/>
    <w:rsid w:val="00C8186E"/>
    <w:rsid w:val="00C82EE8"/>
    <w:rsid w:val="00C84191"/>
    <w:rsid w:val="00C8661C"/>
    <w:rsid w:val="00C8691F"/>
    <w:rsid w:val="00C869B1"/>
    <w:rsid w:val="00C87BC6"/>
    <w:rsid w:val="00C8AD1F"/>
    <w:rsid w:val="00C9386C"/>
    <w:rsid w:val="00C972A0"/>
    <w:rsid w:val="00CA09C1"/>
    <w:rsid w:val="00CA0EDD"/>
    <w:rsid w:val="00CA3AF8"/>
    <w:rsid w:val="00CA63A9"/>
    <w:rsid w:val="00CA6E8F"/>
    <w:rsid w:val="00CA7E40"/>
    <w:rsid w:val="00CB0F95"/>
    <w:rsid w:val="00CB1AAD"/>
    <w:rsid w:val="00CB1F68"/>
    <w:rsid w:val="00CB31AF"/>
    <w:rsid w:val="00CB320A"/>
    <w:rsid w:val="00CB488E"/>
    <w:rsid w:val="00CB48B8"/>
    <w:rsid w:val="00CB5F77"/>
    <w:rsid w:val="00CB62E3"/>
    <w:rsid w:val="00CB63EE"/>
    <w:rsid w:val="00CB7610"/>
    <w:rsid w:val="00CC0CA4"/>
    <w:rsid w:val="00CC11EE"/>
    <w:rsid w:val="00CC20DA"/>
    <w:rsid w:val="00CC30C5"/>
    <w:rsid w:val="00CC398D"/>
    <w:rsid w:val="00CC46A6"/>
    <w:rsid w:val="00CC5EE0"/>
    <w:rsid w:val="00CC6B91"/>
    <w:rsid w:val="00CD029C"/>
    <w:rsid w:val="00CD229B"/>
    <w:rsid w:val="00CD364B"/>
    <w:rsid w:val="00CD3B03"/>
    <w:rsid w:val="00CD761E"/>
    <w:rsid w:val="00CD7A1A"/>
    <w:rsid w:val="00CE0E59"/>
    <w:rsid w:val="00CE0F8E"/>
    <w:rsid w:val="00CE1492"/>
    <w:rsid w:val="00CE3EF2"/>
    <w:rsid w:val="00CE439F"/>
    <w:rsid w:val="00CE4B7B"/>
    <w:rsid w:val="00CE70D4"/>
    <w:rsid w:val="00CF1779"/>
    <w:rsid w:val="00CF1AAB"/>
    <w:rsid w:val="00CF2AF4"/>
    <w:rsid w:val="00CF2E0C"/>
    <w:rsid w:val="00D02F42"/>
    <w:rsid w:val="00D03806"/>
    <w:rsid w:val="00D04466"/>
    <w:rsid w:val="00D04536"/>
    <w:rsid w:val="00D050EC"/>
    <w:rsid w:val="00D065E9"/>
    <w:rsid w:val="00D06E3D"/>
    <w:rsid w:val="00D09B15"/>
    <w:rsid w:val="00D0AE81"/>
    <w:rsid w:val="00D10ACC"/>
    <w:rsid w:val="00D12071"/>
    <w:rsid w:val="00D13A82"/>
    <w:rsid w:val="00D14ABC"/>
    <w:rsid w:val="00D17DB7"/>
    <w:rsid w:val="00D227BC"/>
    <w:rsid w:val="00D2346B"/>
    <w:rsid w:val="00D238C8"/>
    <w:rsid w:val="00D2483E"/>
    <w:rsid w:val="00D24DE7"/>
    <w:rsid w:val="00D262EE"/>
    <w:rsid w:val="00D263C8"/>
    <w:rsid w:val="00D3150B"/>
    <w:rsid w:val="00D33CB2"/>
    <w:rsid w:val="00D34970"/>
    <w:rsid w:val="00D34F4F"/>
    <w:rsid w:val="00D36D26"/>
    <w:rsid w:val="00D3C3B8"/>
    <w:rsid w:val="00D42744"/>
    <w:rsid w:val="00D4341C"/>
    <w:rsid w:val="00D4417C"/>
    <w:rsid w:val="00D44884"/>
    <w:rsid w:val="00D478BC"/>
    <w:rsid w:val="00D47DD3"/>
    <w:rsid w:val="00D4E3AA"/>
    <w:rsid w:val="00D503F4"/>
    <w:rsid w:val="00D507D3"/>
    <w:rsid w:val="00D515E7"/>
    <w:rsid w:val="00D52D3C"/>
    <w:rsid w:val="00D53A48"/>
    <w:rsid w:val="00D61FC7"/>
    <w:rsid w:val="00D62DA1"/>
    <w:rsid w:val="00D6485E"/>
    <w:rsid w:val="00D64E67"/>
    <w:rsid w:val="00D6627B"/>
    <w:rsid w:val="00D6750D"/>
    <w:rsid w:val="00D71CA5"/>
    <w:rsid w:val="00D73779"/>
    <w:rsid w:val="00D74D0C"/>
    <w:rsid w:val="00D76A8B"/>
    <w:rsid w:val="00D806BE"/>
    <w:rsid w:val="00D81C87"/>
    <w:rsid w:val="00D82E36"/>
    <w:rsid w:val="00D837CA"/>
    <w:rsid w:val="00D84C88"/>
    <w:rsid w:val="00D85248"/>
    <w:rsid w:val="00D85A81"/>
    <w:rsid w:val="00D9062B"/>
    <w:rsid w:val="00D92A0C"/>
    <w:rsid w:val="00D93079"/>
    <w:rsid w:val="00D945AD"/>
    <w:rsid w:val="00D95C02"/>
    <w:rsid w:val="00D96E3F"/>
    <w:rsid w:val="00D972AD"/>
    <w:rsid w:val="00DA0B82"/>
    <w:rsid w:val="00DA32DA"/>
    <w:rsid w:val="00DA4C6C"/>
    <w:rsid w:val="00DA4FD8"/>
    <w:rsid w:val="00DA5C90"/>
    <w:rsid w:val="00DA613F"/>
    <w:rsid w:val="00DA6781"/>
    <w:rsid w:val="00DA76DD"/>
    <w:rsid w:val="00DB3E6E"/>
    <w:rsid w:val="00DB407B"/>
    <w:rsid w:val="00DB4D56"/>
    <w:rsid w:val="00DB6168"/>
    <w:rsid w:val="00DB68A5"/>
    <w:rsid w:val="00DB7155"/>
    <w:rsid w:val="00DC0CC5"/>
    <w:rsid w:val="00DC11E3"/>
    <w:rsid w:val="00DC4867"/>
    <w:rsid w:val="00DC5416"/>
    <w:rsid w:val="00DC5637"/>
    <w:rsid w:val="00DC58B4"/>
    <w:rsid w:val="00DD1C0B"/>
    <w:rsid w:val="00DD3961"/>
    <w:rsid w:val="00DD42A8"/>
    <w:rsid w:val="00DD5541"/>
    <w:rsid w:val="00DD5960"/>
    <w:rsid w:val="00DD66B7"/>
    <w:rsid w:val="00DD7A93"/>
    <w:rsid w:val="00DE0569"/>
    <w:rsid w:val="00DE1DA1"/>
    <w:rsid w:val="00DE2885"/>
    <w:rsid w:val="00DE5E5F"/>
    <w:rsid w:val="00DE7FF5"/>
    <w:rsid w:val="00DF0892"/>
    <w:rsid w:val="00DF13FE"/>
    <w:rsid w:val="00DF1B3A"/>
    <w:rsid w:val="00DF27D9"/>
    <w:rsid w:val="00DF362F"/>
    <w:rsid w:val="00DF3653"/>
    <w:rsid w:val="00DF36B7"/>
    <w:rsid w:val="00DF4EE2"/>
    <w:rsid w:val="00DF5B79"/>
    <w:rsid w:val="00DF5FED"/>
    <w:rsid w:val="00E01B0F"/>
    <w:rsid w:val="00E02CFA"/>
    <w:rsid w:val="00E02F6F"/>
    <w:rsid w:val="00E041BE"/>
    <w:rsid w:val="00E0573A"/>
    <w:rsid w:val="00E072E9"/>
    <w:rsid w:val="00E1025C"/>
    <w:rsid w:val="00E11775"/>
    <w:rsid w:val="00E11D78"/>
    <w:rsid w:val="00E1281E"/>
    <w:rsid w:val="00E12CC3"/>
    <w:rsid w:val="00E22E98"/>
    <w:rsid w:val="00E300D7"/>
    <w:rsid w:val="00E30100"/>
    <w:rsid w:val="00E3027F"/>
    <w:rsid w:val="00E30870"/>
    <w:rsid w:val="00E3299C"/>
    <w:rsid w:val="00E33C80"/>
    <w:rsid w:val="00E33F92"/>
    <w:rsid w:val="00E346CA"/>
    <w:rsid w:val="00E34A6D"/>
    <w:rsid w:val="00E35916"/>
    <w:rsid w:val="00E371B2"/>
    <w:rsid w:val="00E39F16"/>
    <w:rsid w:val="00E4052F"/>
    <w:rsid w:val="00E40D61"/>
    <w:rsid w:val="00E42432"/>
    <w:rsid w:val="00E42970"/>
    <w:rsid w:val="00E43C29"/>
    <w:rsid w:val="00E4421A"/>
    <w:rsid w:val="00E44259"/>
    <w:rsid w:val="00E4640E"/>
    <w:rsid w:val="00E47036"/>
    <w:rsid w:val="00E47BFE"/>
    <w:rsid w:val="00E51758"/>
    <w:rsid w:val="00E52CC1"/>
    <w:rsid w:val="00E53B71"/>
    <w:rsid w:val="00E543BA"/>
    <w:rsid w:val="00E546E0"/>
    <w:rsid w:val="00E55B66"/>
    <w:rsid w:val="00E55E1C"/>
    <w:rsid w:val="00E566E2"/>
    <w:rsid w:val="00E57AD2"/>
    <w:rsid w:val="00E57D0E"/>
    <w:rsid w:val="00E5CC3D"/>
    <w:rsid w:val="00E5EDC9"/>
    <w:rsid w:val="00E60177"/>
    <w:rsid w:val="00E601A3"/>
    <w:rsid w:val="00E6281D"/>
    <w:rsid w:val="00E63767"/>
    <w:rsid w:val="00E64532"/>
    <w:rsid w:val="00E647B1"/>
    <w:rsid w:val="00E647D6"/>
    <w:rsid w:val="00E655C7"/>
    <w:rsid w:val="00E66DDE"/>
    <w:rsid w:val="00E7037A"/>
    <w:rsid w:val="00E71072"/>
    <w:rsid w:val="00E7275F"/>
    <w:rsid w:val="00E75055"/>
    <w:rsid w:val="00E774D0"/>
    <w:rsid w:val="00E80AF8"/>
    <w:rsid w:val="00E81A87"/>
    <w:rsid w:val="00E8250F"/>
    <w:rsid w:val="00E82689"/>
    <w:rsid w:val="00E82F0F"/>
    <w:rsid w:val="00E83259"/>
    <w:rsid w:val="00E83491"/>
    <w:rsid w:val="00E839FD"/>
    <w:rsid w:val="00E84918"/>
    <w:rsid w:val="00E865B3"/>
    <w:rsid w:val="00E868C0"/>
    <w:rsid w:val="00E8787B"/>
    <w:rsid w:val="00E91104"/>
    <w:rsid w:val="00E9247A"/>
    <w:rsid w:val="00E9376F"/>
    <w:rsid w:val="00E942D7"/>
    <w:rsid w:val="00E94E69"/>
    <w:rsid w:val="00E9541B"/>
    <w:rsid w:val="00E95699"/>
    <w:rsid w:val="00E95887"/>
    <w:rsid w:val="00E974C4"/>
    <w:rsid w:val="00EA04A6"/>
    <w:rsid w:val="00EA1307"/>
    <w:rsid w:val="00EA3906"/>
    <w:rsid w:val="00EA39FB"/>
    <w:rsid w:val="00EA45D1"/>
    <w:rsid w:val="00EA6088"/>
    <w:rsid w:val="00EA703B"/>
    <w:rsid w:val="00EABA4E"/>
    <w:rsid w:val="00EB189A"/>
    <w:rsid w:val="00EB3C5A"/>
    <w:rsid w:val="00EB4A0F"/>
    <w:rsid w:val="00EB5260"/>
    <w:rsid w:val="00EB5CC9"/>
    <w:rsid w:val="00EB5EDD"/>
    <w:rsid w:val="00EB61BF"/>
    <w:rsid w:val="00EC0B23"/>
    <w:rsid w:val="00EC16B8"/>
    <w:rsid w:val="00EC2C56"/>
    <w:rsid w:val="00EC3DAC"/>
    <w:rsid w:val="00EC423D"/>
    <w:rsid w:val="00EC50B9"/>
    <w:rsid w:val="00EC5299"/>
    <w:rsid w:val="00EC5C66"/>
    <w:rsid w:val="00EC638A"/>
    <w:rsid w:val="00ED0A33"/>
    <w:rsid w:val="00ED1425"/>
    <w:rsid w:val="00ED1436"/>
    <w:rsid w:val="00ED17DB"/>
    <w:rsid w:val="00ED4D91"/>
    <w:rsid w:val="00ED6943"/>
    <w:rsid w:val="00ED699B"/>
    <w:rsid w:val="00ED7227"/>
    <w:rsid w:val="00ED752E"/>
    <w:rsid w:val="00ED7EE4"/>
    <w:rsid w:val="00EE0055"/>
    <w:rsid w:val="00EE144B"/>
    <w:rsid w:val="00EE14D8"/>
    <w:rsid w:val="00EE21EF"/>
    <w:rsid w:val="00EE22A8"/>
    <w:rsid w:val="00EE2303"/>
    <w:rsid w:val="00EE293B"/>
    <w:rsid w:val="00EE32D6"/>
    <w:rsid w:val="00EE4A88"/>
    <w:rsid w:val="00EE4D32"/>
    <w:rsid w:val="00EE5DA6"/>
    <w:rsid w:val="00EE5E16"/>
    <w:rsid w:val="00EE77FE"/>
    <w:rsid w:val="00EF070E"/>
    <w:rsid w:val="00EF092E"/>
    <w:rsid w:val="00EF2A80"/>
    <w:rsid w:val="00EF2F68"/>
    <w:rsid w:val="00EF3541"/>
    <w:rsid w:val="00EF4C45"/>
    <w:rsid w:val="00EF505D"/>
    <w:rsid w:val="00EF58D1"/>
    <w:rsid w:val="00EF7659"/>
    <w:rsid w:val="00F00A52"/>
    <w:rsid w:val="00F01E52"/>
    <w:rsid w:val="00F033D2"/>
    <w:rsid w:val="00F034E0"/>
    <w:rsid w:val="00F03D32"/>
    <w:rsid w:val="00F0440F"/>
    <w:rsid w:val="00F046BD"/>
    <w:rsid w:val="00F04BD5"/>
    <w:rsid w:val="00F07B9C"/>
    <w:rsid w:val="00F10046"/>
    <w:rsid w:val="00F10058"/>
    <w:rsid w:val="00F102B3"/>
    <w:rsid w:val="00F10597"/>
    <w:rsid w:val="00F10D15"/>
    <w:rsid w:val="00F11960"/>
    <w:rsid w:val="00F12B64"/>
    <w:rsid w:val="00F15EB2"/>
    <w:rsid w:val="00F170BC"/>
    <w:rsid w:val="00F17D48"/>
    <w:rsid w:val="00F17FE5"/>
    <w:rsid w:val="00F1853E"/>
    <w:rsid w:val="00F22A0C"/>
    <w:rsid w:val="00F22A88"/>
    <w:rsid w:val="00F23F2A"/>
    <w:rsid w:val="00F25644"/>
    <w:rsid w:val="00F276A6"/>
    <w:rsid w:val="00F2C0D7"/>
    <w:rsid w:val="00F3247E"/>
    <w:rsid w:val="00F326AF"/>
    <w:rsid w:val="00F342C4"/>
    <w:rsid w:val="00F34EEC"/>
    <w:rsid w:val="00F3563A"/>
    <w:rsid w:val="00F3779E"/>
    <w:rsid w:val="00F40F80"/>
    <w:rsid w:val="00F42A6A"/>
    <w:rsid w:val="00F44B08"/>
    <w:rsid w:val="00F4738A"/>
    <w:rsid w:val="00F512B6"/>
    <w:rsid w:val="00F52049"/>
    <w:rsid w:val="00F55FD7"/>
    <w:rsid w:val="00F56731"/>
    <w:rsid w:val="00F56C00"/>
    <w:rsid w:val="00F60271"/>
    <w:rsid w:val="00F6045D"/>
    <w:rsid w:val="00F61718"/>
    <w:rsid w:val="00F6175E"/>
    <w:rsid w:val="00F63B37"/>
    <w:rsid w:val="00F6657D"/>
    <w:rsid w:val="00F66A3B"/>
    <w:rsid w:val="00F66A5D"/>
    <w:rsid w:val="00F6E41B"/>
    <w:rsid w:val="00F759D1"/>
    <w:rsid w:val="00F76B01"/>
    <w:rsid w:val="00F77E92"/>
    <w:rsid w:val="00F8065E"/>
    <w:rsid w:val="00F8084A"/>
    <w:rsid w:val="00F80CBE"/>
    <w:rsid w:val="00F811F3"/>
    <w:rsid w:val="00F8138A"/>
    <w:rsid w:val="00F82312"/>
    <w:rsid w:val="00F8245D"/>
    <w:rsid w:val="00F83ADD"/>
    <w:rsid w:val="00F83DC8"/>
    <w:rsid w:val="00F855F1"/>
    <w:rsid w:val="00F85AA4"/>
    <w:rsid w:val="00F86289"/>
    <w:rsid w:val="00F8E1D7"/>
    <w:rsid w:val="00F92FDE"/>
    <w:rsid w:val="00F9390C"/>
    <w:rsid w:val="00F94B9F"/>
    <w:rsid w:val="00F9514F"/>
    <w:rsid w:val="00F960B3"/>
    <w:rsid w:val="00F960B5"/>
    <w:rsid w:val="00F96E28"/>
    <w:rsid w:val="00F9729F"/>
    <w:rsid w:val="00FA1449"/>
    <w:rsid w:val="00FA158E"/>
    <w:rsid w:val="00FA1EDE"/>
    <w:rsid w:val="00FA1F71"/>
    <w:rsid w:val="00FA3E00"/>
    <w:rsid w:val="00FA712A"/>
    <w:rsid w:val="00FB0878"/>
    <w:rsid w:val="00FB0A37"/>
    <w:rsid w:val="00FB2BCA"/>
    <w:rsid w:val="00FB3A7B"/>
    <w:rsid w:val="00FB4BC8"/>
    <w:rsid w:val="00FB6B4A"/>
    <w:rsid w:val="00FB77D2"/>
    <w:rsid w:val="00FB7D39"/>
    <w:rsid w:val="00FC0EDE"/>
    <w:rsid w:val="00FC12DB"/>
    <w:rsid w:val="00FC276C"/>
    <w:rsid w:val="00FC3798"/>
    <w:rsid w:val="00FC3D85"/>
    <w:rsid w:val="00FC4017"/>
    <w:rsid w:val="00FC433B"/>
    <w:rsid w:val="00FC4C3F"/>
    <w:rsid w:val="00FC5E38"/>
    <w:rsid w:val="00FC634B"/>
    <w:rsid w:val="00FC6B1D"/>
    <w:rsid w:val="00FC6E6D"/>
    <w:rsid w:val="00FC702A"/>
    <w:rsid w:val="00FC733F"/>
    <w:rsid w:val="00FC783D"/>
    <w:rsid w:val="00FD025B"/>
    <w:rsid w:val="00FD0F41"/>
    <w:rsid w:val="00FD108A"/>
    <w:rsid w:val="00FD140B"/>
    <w:rsid w:val="00FD1C19"/>
    <w:rsid w:val="00FD1F7B"/>
    <w:rsid w:val="00FD28F7"/>
    <w:rsid w:val="00FD348C"/>
    <w:rsid w:val="00FD34AA"/>
    <w:rsid w:val="00FD58C6"/>
    <w:rsid w:val="00FD6054"/>
    <w:rsid w:val="00FD6910"/>
    <w:rsid w:val="00FD72D7"/>
    <w:rsid w:val="00FD739B"/>
    <w:rsid w:val="00FE086E"/>
    <w:rsid w:val="00FE0F04"/>
    <w:rsid w:val="00FE2696"/>
    <w:rsid w:val="00FE3393"/>
    <w:rsid w:val="00FE340A"/>
    <w:rsid w:val="00FE528E"/>
    <w:rsid w:val="00FE774D"/>
    <w:rsid w:val="00FF01A8"/>
    <w:rsid w:val="00FF04CC"/>
    <w:rsid w:val="00FF0C98"/>
    <w:rsid w:val="00FF23C0"/>
    <w:rsid w:val="00FF2A5F"/>
    <w:rsid w:val="00FF3CFF"/>
    <w:rsid w:val="00FF3D63"/>
    <w:rsid w:val="00FF4007"/>
    <w:rsid w:val="00FF4D89"/>
    <w:rsid w:val="00FF64A6"/>
    <w:rsid w:val="00FF6742"/>
    <w:rsid w:val="00FF79A3"/>
    <w:rsid w:val="0100A008"/>
    <w:rsid w:val="010459A8"/>
    <w:rsid w:val="01049558"/>
    <w:rsid w:val="01056198"/>
    <w:rsid w:val="010BFB2A"/>
    <w:rsid w:val="010E6293"/>
    <w:rsid w:val="010EBBA3"/>
    <w:rsid w:val="01119C09"/>
    <w:rsid w:val="0112929A"/>
    <w:rsid w:val="0113EB4F"/>
    <w:rsid w:val="011549A8"/>
    <w:rsid w:val="011B4BE1"/>
    <w:rsid w:val="011BDD39"/>
    <w:rsid w:val="011C2C29"/>
    <w:rsid w:val="011C751C"/>
    <w:rsid w:val="011D88EE"/>
    <w:rsid w:val="011D8B9A"/>
    <w:rsid w:val="011FB733"/>
    <w:rsid w:val="0127F126"/>
    <w:rsid w:val="01281048"/>
    <w:rsid w:val="012BBF04"/>
    <w:rsid w:val="012BF040"/>
    <w:rsid w:val="012F71F2"/>
    <w:rsid w:val="013398F2"/>
    <w:rsid w:val="01343174"/>
    <w:rsid w:val="01360E70"/>
    <w:rsid w:val="0136AE34"/>
    <w:rsid w:val="01375F1F"/>
    <w:rsid w:val="0137A90E"/>
    <w:rsid w:val="013EE93C"/>
    <w:rsid w:val="013F966B"/>
    <w:rsid w:val="0140A06D"/>
    <w:rsid w:val="01427B1F"/>
    <w:rsid w:val="014386EA"/>
    <w:rsid w:val="0143F75D"/>
    <w:rsid w:val="01457316"/>
    <w:rsid w:val="0145B498"/>
    <w:rsid w:val="01467C5D"/>
    <w:rsid w:val="014A266F"/>
    <w:rsid w:val="014D0559"/>
    <w:rsid w:val="0152D436"/>
    <w:rsid w:val="0153D9D7"/>
    <w:rsid w:val="01558E80"/>
    <w:rsid w:val="0158D56C"/>
    <w:rsid w:val="015958F8"/>
    <w:rsid w:val="015D5E83"/>
    <w:rsid w:val="015F5460"/>
    <w:rsid w:val="015FDE79"/>
    <w:rsid w:val="0161FC10"/>
    <w:rsid w:val="01622C18"/>
    <w:rsid w:val="016453C0"/>
    <w:rsid w:val="01656DA0"/>
    <w:rsid w:val="0165D5A2"/>
    <w:rsid w:val="01663947"/>
    <w:rsid w:val="0166AA06"/>
    <w:rsid w:val="016999B9"/>
    <w:rsid w:val="016B1934"/>
    <w:rsid w:val="016D4C94"/>
    <w:rsid w:val="016F4ACC"/>
    <w:rsid w:val="0170281F"/>
    <w:rsid w:val="017213D8"/>
    <w:rsid w:val="01758B09"/>
    <w:rsid w:val="017687E3"/>
    <w:rsid w:val="017B3C55"/>
    <w:rsid w:val="017BB66D"/>
    <w:rsid w:val="017BE153"/>
    <w:rsid w:val="017C7D80"/>
    <w:rsid w:val="017CC3F6"/>
    <w:rsid w:val="017CEA1A"/>
    <w:rsid w:val="017D40F2"/>
    <w:rsid w:val="017F45AB"/>
    <w:rsid w:val="01874991"/>
    <w:rsid w:val="0187955A"/>
    <w:rsid w:val="0187E84E"/>
    <w:rsid w:val="018858EA"/>
    <w:rsid w:val="01897224"/>
    <w:rsid w:val="018B1A4D"/>
    <w:rsid w:val="0190D594"/>
    <w:rsid w:val="0190E53E"/>
    <w:rsid w:val="019102E1"/>
    <w:rsid w:val="01931147"/>
    <w:rsid w:val="01935504"/>
    <w:rsid w:val="0193CB17"/>
    <w:rsid w:val="019AAC9B"/>
    <w:rsid w:val="019C197A"/>
    <w:rsid w:val="019DF4E2"/>
    <w:rsid w:val="019E9D40"/>
    <w:rsid w:val="019EF1E5"/>
    <w:rsid w:val="019FD06E"/>
    <w:rsid w:val="01A393C5"/>
    <w:rsid w:val="01A427E2"/>
    <w:rsid w:val="01AA10F3"/>
    <w:rsid w:val="01B6D997"/>
    <w:rsid w:val="01B71060"/>
    <w:rsid w:val="01B9D113"/>
    <w:rsid w:val="01BAC01D"/>
    <w:rsid w:val="01BD5867"/>
    <w:rsid w:val="01C2EFFC"/>
    <w:rsid w:val="01C310ED"/>
    <w:rsid w:val="01C5D6BA"/>
    <w:rsid w:val="01C6BBDA"/>
    <w:rsid w:val="01C6D95F"/>
    <w:rsid w:val="01C6E78B"/>
    <w:rsid w:val="01C76C4C"/>
    <w:rsid w:val="01C7A65F"/>
    <w:rsid w:val="01CA64D5"/>
    <w:rsid w:val="01CD0123"/>
    <w:rsid w:val="01CFF220"/>
    <w:rsid w:val="01D12A9F"/>
    <w:rsid w:val="01D14519"/>
    <w:rsid w:val="01D7930C"/>
    <w:rsid w:val="01D9270E"/>
    <w:rsid w:val="01D9726E"/>
    <w:rsid w:val="01DACB7C"/>
    <w:rsid w:val="01DC1724"/>
    <w:rsid w:val="01DC7971"/>
    <w:rsid w:val="01DCB1AF"/>
    <w:rsid w:val="01DE2F5C"/>
    <w:rsid w:val="01DE5A41"/>
    <w:rsid w:val="01E04174"/>
    <w:rsid w:val="01E10311"/>
    <w:rsid w:val="01E5E688"/>
    <w:rsid w:val="01E65167"/>
    <w:rsid w:val="01E779E1"/>
    <w:rsid w:val="01E9029A"/>
    <w:rsid w:val="01EBEC10"/>
    <w:rsid w:val="01ED8776"/>
    <w:rsid w:val="01EF7CD4"/>
    <w:rsid w:val="01F09B5F"/>
    <w:rsid w:val="01F254BF"/>
    <w:rsid w:val="01F53BED"/>
    <w:rsid w:val="01FA0B96"/>
    <w:rsid w:val="0200D8DC"/>
    <w:rsid w:val="02019A87"/>
    <w:rsid w:val="020504CD"/>
    <w:rsid w:val="0206C205"/>
    <w:rsid w:val="02077D39"/>
    <w:rsid w:val="0207E4E5"/>
    <w:rsid w:val="0209E0C3"/>
    <w:rsid w:val="020B1381"/>
    <w:rsid w:val="020BDA42"/>
    <w:rsid w:val="0210A557"/>
    <w:rsid w:val="0212BD81"/>
    <w:rsid w:val="02142FF7"/>
    <w:rsid w:val="0214B1A3"/>
    <w:rsid w:val="0215C2F8"/>
    <w:rsid w:val="0215C394"/>
    <w:rsid w:val="0217376C"/>
    <w:rsid w:val="0217BAA1"/>
    <w:rsid w:val="0217E14D"/>
    <w:rsid w:val="02195B61"/>
    <w:rsid w:val="021AFAE6"/>
    <w:rsid w:val="021C0920"/>
    <w:rsid w:val="021D6F8D"/>
    <w:rsid w:val="021FB7F0"/>
    <w:rsid w:val="0220E552"/>
    <w:rsid w:val="0221381A"/>
    <w:rsid w:val="02271563"/>
    <w:rsid w:val="0227CF58"/>
    <w:rsid w:val="02298D88"/>
    <w:rsid w:val="022AB20D"/>
    <w:rsid w:val="0230D966"/>
    <w:rsid w:val="0232D3E3"/>
    <w:rsid w:val="023455A7"/>
    <w:rsid w:val="0237E2FB"/>
    <w:rsid w:val="023800FB"/>
    <w:rsid w:val="0239A2E1"/>
    <w:rsid w:val="0239C564"/>
    <w:rsid w:val="0239F719"/>
    <w:rsid w:val="023B910C"/>
    <w:rsid w:val="023D1CE6"/>
    <w:rsid w:val="023E90DC"/>
    <w:rsid w:val="023FD6D8"/>
    <w:rsid w:val="02415C63"/>
    <w:rsid w:val="024275DF"/>
    <w:rsid w:val="024298A2"/>
    <w:rsid w:val="0242A62D"/>
    <w:rsid w:val="0242F1AE"/>
    <w:rsid w:val="024717BD"/>
    <w:rsid w:val="0247C59F"/>
    <w:rsid w:val="02482FCE"/>
    <w:rsid w:val="024A3722"/>
    <w:rsid w:val="024E6572"/>
    <w:rsid w:val="024FAF39"/>
    <w:rsid w:val="0251F229"/>
    <w:rsid w:val="0252EA94"/>
    <w:rsid w:val="0253CB57"/>
    <w:rsid w:val="025577DA"/>
    <w:rsid w:val="0255EA16"/>
    <w:rsid w:val="02571686"/>
    <w:rsid w:val="0257976E"/>
    <w:rsid w:val="0257F063"/>
    <w:rsid w:val="0258A74F"/>
    <w:rsid w:val="0259131A"/>
    <w:rsid w:val="025980FC"/>
    <w:rsid w:val="025CC8BA"/>
    <w:rsid w:val="02613438"/>
    <w:rsid w:val="0262C9E7"/>
    <w:rsid w:val="02638083"/>
    <w:rsid w:val="0265515C"/>
    <w:rsid w:val="02679CDE"/>
    <w:rsid w:val="02679D24"/>
    <w:rsid w:val="026821E4"/>
    <w:rsid w:val="026929B0"/>
    <w:rsid w:val="0269D307"/>
    <w:rsid w:val="026D91C5"/>
    <w:rsid w:val="02712B40"/>
    <w:rsid w:val="02736727"/>
    <w:rsid w:val="02743290"/>
    <w:rsid w:val="0275E6D5"/>
    <w:rsid w:val="027B83A5"/>
    <w:rsid w:val="027DC991"/>
    <w:rsid w:val="027F7881"/>
    <w:rsid w:val="027F7FC4"/>
    <w:rsid w:val="02836C7F"/>
    <w:rsid w:val="02847C68"/>
    <w:rsid w:val="02865B46"/>
    <w:rsid w:val="02890883"/>
    <w:rsid w:val="028EBADD"/>
    <w:rsid w:val="029241A6"/>
    <w:rsid w:val="0295DD79"/>
    <w:rsid w:val="0296AF5F"/>
    <w:rsid w:val="02971987"/>
    <w:rsid w:val="029AC3F9"/>
    <w:rsid w:val="029AFE87"/>
    <w:rsid w:val="029B621D"/>
    <w:rsid w:val="029CEE19"/>
    <w:rsid w:val="02A0CABD"/>
    <w:rsid w:val="02A327AA"/>
    <w:rsid w:val="02A435BF"/>
    <w:rsid w:val="02A81EAE"/>
    <w:rsid w:val="02A870F5"/>
    <w:rsid w:val="02A88CEB"/>
    <w:rsid w:val="02A8B5FB"/>
    <w:rsid w:val="02AC9A63"/>
    <w:rsid w:val="02AE34D5"/>
    <w:rsid w:val="02AEA078"/>
    <w:rsid w:val="02AEBDAA"/>
    <w:rsid w:val="02AF1CD0"/>
    <w:rsid w:val="02B146E8"/>
    <w:rsid w:val="02B86C2B"/>
    <w:rsid w:val="02B88D25"/>
    <w:rsid w:val="02B8E5C2"/>
    <w:rsid w:val="02BBA871"/>
    <w:rsid w:val="02BCE810"/>
    <w:rsid w:val="02BE0817"/>
    <w:rsid w:val="02BEC687"/>
    <w:rsid w:val="02C03ACD"/>
    <w:rsid w:val="02C315E4"/>
    <w:rsid w:val="02C60383"/>
    <w:rsid w:val="02C7990A"/>
    <w:rsid w:val="02C94D6C"/>
    <w:rsid w:val="02CA8E8E"/>
    <w:rsid w:val="02CE188C"/>
    <w:rsid w:val="02D151DA"/>
    <w:rsid w:val="02D2FDA0"/>
    <w:rsid w:val="02D37DE6"/>
    <w:rsid w:val="02D806A6"/>
    <w:rsid w:val="02D8DE7A"/>
    <w:rsid w:val="02DE7C37"/>
    <w:rsid w:val="02DEFFA5"/>
    <w:rsid w:val="02DF4687"/>
    <w:rsid w:val="02DFFC8D"/>
    <w:rsid w:val="02E43F52"/>
    <w:rsid w:val="02E68260"/>
    <w:rsid w:val="02E6E5A7"/>
    <w:rsid w:val="02E826A1"/>
    <w:rsid w:val="02E8C8C1"/>
    <w:rsid w:val="02EAFE46"/>
    <w:rsid w:val="02EBE763"/>
    <w:rsid w:val="02EC0FE7"/>
    <w:rsid w:val="02EEEB9F"/>
    <w:rsid w:val="02EFED77"/>
    <w:rsid w:val="02F467BB"/>
    <w:rsid w:val="02F506D1"/>
    <w:rsid w:val="02F64607"/>
    <w:rsid w:val="02F65F16"/>
    <w:rsid w:val="02F7902A"/>
    <w:rsid w:val="02FE6036"/>
    <w:rsid w:val="02FF0351"/>
    <w:rsid w:val="0302388B"/>
    <w:rsid w:val="03047785"/>
    <w:rsid w:val="030A21E2"/>
    <w:rsid w:val="030AEEC6"/>
    <w:rsid w:val="030E4521"/>
    <w:rsid w:val="0311D7D8"/>
    <w:rsid w:val="0313FE20"/>
    <w:rsid w:val="031550A1"/>
    <w:rsid w:val="03160564"/>
    <w:rsid w:val="031A73FF"/>
    <w:rsid w:val="03269C2D"/>
    <w:rsid w:val="0326B8B1"/>
    <w:rsid w:val="0327A3A9"/>
    <w:rsid w:val="03286DC9"/>
    <w:rsid w:val="032A3383"/>
    <w:rsid w:val="032D2FEA"/>
    <w:rsid w:val="032DC7EE"/>
    <w:rsid w:val="032EC7F3"/>
    <w:rsid w:val="032F0C7D"/>
    <w:rsid w:val="032FBD61"/>
    <w:rsid w:val="03301E54"/>
    <w:rsid w:val="0330FEBD"/>
    <w:rsid w:val="033264F7"/>
    <w:rsid w:val="03326EFD"/>
    <w:rsid w:val="0334695D"/>
    <w:rsid w:val="03351C87"/>
    <w:rsid w:val="03357D71"/>
    <w:rsid w:val="033964E2"/>
    <w:rsid w:val="033A4259"/>
    <w:rsid w:val="033C842A"/>
    <w:rsid w:val="033F93A8"/>
    <w:rsid w:val="033FE4AB"/>
    <w:rsid w:val="0342036B"/>
    <w:rsid w:val="0344E261"/>
    <w:rsid w:val="03498716"/>
    <w:rsid w:val="034B630A"/>
    <w:rsid w:val="034EE484"/>
    <w:rsid w:val="034F8B1D"/>
    <w:rsid w:val="035024F6"/>
    <w:rsid w:val="035257B8"/>
    <w:rsid w:val="03551C69"/>
    <w:rsid w:val="03577B42"/>
    <w:rsid w:val="035B4E4A"/>
    <w:rsid w:val="035D8ABE"/>
    <w:rsid w:val="035E8B1B"/>
    <w:rsid w:val="03698CF3"/>
    <w:rsid w:val="036A4807"/>
    <w:rsid w:val="036F40EC"/>
    <w:rsid w:val="0370D814"/>
    <w:rsid w:val="0371EE32"/>
    <w:rsid w:val="0372D2D6"/>
    <w:rsid w:val="03756284"/>
    <w:rsid w:val="03796761"/>
    <w:rsid w:val="03798F88"/>
    <w:rsid w:val="037A51AA"/>
    <w:rsid w:val="037AD6A3"/>
    <w:rsid w:val="038127FB"/>
    <w:rsid w:val="03814151"/>
    <w:rsid w:val="03829E49"/>
    <w:rsid w:val="03839BA8"/>
    <w:rsid w:val="03858DF1"/>
    <w:rsid w:val="03875C53"/>
    <w:rsid w:val="0389D93D"/>
    <w:rsid w:val="038A889E"/>
    <w:rsid w:val="038C3C6A"/>
    <w:rsid w:val="038CA25B"/>
    <w:rsid w:val="038FCC85"/>
    <w:rsid w:val="0390FB3C"/>
    <w:rsid w:val="039415C5"/>
    <w:rsid w:val="03960F70"/>
    <w:rsid w:val="039CB375"/>
    <w:rsid w:val="039F13C4"/>
    <w:rsid w:val="039F3D6B"/>
    <w:rsid w:val="039FDEB0"/>
    <w:rsid w:val="03A4D274"/>
    <w:rsid w:val="03A5714C"/>
    <w:rsid w:val="03A74487"/>
    <w:rsid w:val="03A7D598"/>
    <w:rsid w:val="03ABFEC3"/>
    <w:rsid w:val="03ACC72B"/>
    <w:rsid w:val="03AD8253"/>
    <w:rsid w:val="03AE137A"/>
    <w:rsid w:val="03B01159"/>
    <w:rsid w:val="03B2FCFF"/>
    <w:rsid w:val="03B71BB7"/>
    <w:rsid w:val="03BA3E8F"/>
    <w:rsid w:val="03BB3B20"/>
    <w:rsid w:val="03BDC4B4"/>
    <w:rsid w:val="03BDFE23"/>
    <w:rsid w:val="03C0012D"/>
    <w:rsid w:val="03C07F6B"/>
    <w:rsid w:val="03C1D4D1"/>
    <w:rsid w:val="03C6D8CD"/>
    <w:rsid w:val="03C90FC9"/>
    <w:rsid w:val="03CC61FE"/>
    <w:rsid w:val="03CDB2FF"/>
    <w:rsid w:val="03D2B642"/>
    <w:rsid w:val="03D4838D"/>
    <w:rsid w:val="03D50E3F"/>
    <w:rsid w:val="03D6A625"/>
    <w:rsid w:val="03DC3227"/>
    <w:rsid w:val="03DC3B9D"/>
    <w:rsid w:val="03DEE709"/>
    <w:rsid w:val="03DFD25C"/>
    <w:rsid w:val="03DFFD68"/>
    <w:rsid w:val="03E22703"/>
    <w:rsid w:val="03E4F43E"/>
    <w:rsid w:val="03E540E4"/>
    <w:rsid w:val="03E683FF"/>
    <w:rsid w:val="03E75EDC"/>
    <w:rsid w:val="03E7FD0B"/>
    <w:rsid w:val="03E81854"/>
    <w:rsid w:val="03EC64F3"/>
    <w:rsid w:val="03F2D5E4"/>
    <w:rsid w:val="03F7DFC3"/>
    <w:rsid w:val="03F8519C"/>
    <w:rsid w:val="03FA9191"/>
    <w:rsid w:val="03FC74A4"/>
    <w:rsid w:val="03FD2039"/>
    <w:rsid w:val="040097F6"/>
    <w:rsid w:val="04019CF9"/>
    <w:rsid w:val="040398C2"/>
    <w:rsid w:val="0406D0BB"/>
    <w:rsid w:val="0408E177"/>
    <w:rsid w:val="040BF3CE"/>
    <w:rsid w:val="040C3B73"/>
    <w:rsid w:val="040E6095"/>
    <w:rsid w:val="04106E72"/>
    <w:rsid w:val="0413CB94"/>
    <w:rsid w:val="04157B02"/>
    <w:rsid w:val="0416048D"/>
    <w:rsid w:val="04171F50"/>
    <w:rsid w:val="041732A7"/>
    <w:rsid w:val="0418846E"/>
    <w:rsid w:val="041C1753"/>
    <w:rsid w:val="041D240E"/>
    <w:rsid w:val="041E1990"/>
    <w:rsid w:val="042091C2"/>
    <w:rsid w:val="04209C02"/>
    <w:rsid w:val="04230E65"/>
    <w:rsid w:val="042348FA"/>
    <w:rsid w:val="0425B879"/>
    <w:rsid w:val="0426AC07"/>
    <w:rsid w:val="04299C1A"/>
    <w:rsid w:val="042A1A9F"/>
    <w:rsid w:val="042A423A"/>
    <w:rsid w:val="042AA29E"/>
    <w:rsid w:val="042C0047"/>
    <w:rsid w:val="04301213"/>
    <w:rsid w:val="043049AF"/>
    <w:rsid w:val="0438A1E3"/>
    <w:rsid w:val="04393A76"/>
    <w:rsid w:val="04396BEC"/>
    <w:rsid w:val="043ABE3E"/>
    <w:rsid w:val="043E066E"/>
    <w:rsid w:val="043E7F33"/>
    <w:rsid w:val="043F3176"/>
    <w:rsid w:val="04405A57"/>
    <w:rsid w:val="04437EBA"/>
    <w:rsid w:val="0443E982"/>
    <w:rsid w:val="0447C2AB"/>
    <w:rsid w:val="044EE64E"/>
    <w:rsid w:val="045041B1"/>
    <w:rsid w:val="045387BB"/>
    <w:rsid w:val="0454ABEB"/>
    <w:rsid w:val="04570CE8"/>
    <w:rsid w:val="045BA890"/>
    <w:rsid w:val="04600642"/>
    <w:rsid w:val="0461E08F"/>
    <w:rsid w:val="04633E51"/>
    <w:rsid w:val="04647BDC"/>
    <w:rsid w:val="0464A6D3"/>
    <w:rsid w:val="04658085"/>
    <w:rsid w:val="04667BDE"/>
    <w:rsid w:val="0469ED69"/>
    <w:rsid w:val="046E0222"/>
    <w:rsid w:val="046E8F0C"/>
    <w:rsid w:val="04704A40"/>
    <w:rsid w:val="04707746"/>
    <w:rsid w:val="04723B25"/>
    <w:rsid w:val="0474E2DD"/>
    <w:rsid w:val="0477991E"/>
    <w:rsid w:val="04779B3A"/>
    <w:rsid w:val="047ACBC1"/>
    <w:rsid w:val="047B0DAA"/>
    <w:rsid w:val="047CDED7"/>
    <w:rsid w:val="047DD18B"/>
    <w:rsid w:val="04854F1B"/>
    <w:rsid w:val="04892121"/>
    <w:rsid w:val="04894D37"/>
    <w:rsid w:val="048B7750"/>
    <w:rsid w:val="048DB92C"/>
    <w:rsid w:val="04917F71"/>
    <w:rsid w:val="04938EA7"/>
    <w:rsid w:val="0495DF8C"/>
    <w:rsid w:val="0496489D"/>
    <w:rsid w:val="049C402F"/>
    <w:rsid w:val="049C8D9A"/>
    <w:rsid w:val="049D82E2"/>
    <w:rsid w:val="049EECAA"/>
    <w:rsid w:val="049F003A"/>
    <w:rsid w:val="04A39042"/>
    <w:rsid w:val="04A7538B"/>
    <w:rsid w:val="04A7F2B6"/>
    <w:rsid w:val="04A831C2"/>
    <w:rsid w:val="04A87574"/>
    <w:rsid w:val="04AA780F"/>
    <w:rsid w:val="04ACCAD5"/>
    <w:rsid w:val="04AD2369"/>
    <w:rsid w:val="04AF26F1"/>
    <w:rsid w:val="04B2312E"/>
    <w:rsid w:val="04B2E326"/>
    <w:rsid w:val="04BAEFF3"/>
    <w:rsid w:val="04BDC0D6"/>
    <w:rsid w:val="04C07034"/>
    <w:rsid w:val="04C4427C"/>
    <w:rsid w:val="04C7B9C4"/>
    <w:rsid w:val="04CCA9C5"/>
    <w:rsid w:val="04D2F6E2"/>
    <w:rsid w:val="04D5FB49"/>
    <w:rsid w:val="04D7FD34"/>
    <w:rsid w:val="04D99EEC"/>
    <w:rsid w:val="04DA3EC9"/>
    <w:rsid w:val="04DCB99A"/>
    <w:rsid w:val="04DE92F5"/>
    <w:rsid w:val="04DFA183"/>
    <w:rsid w:val="04E1881E"/>
    <w:rsid w:val="04E3A042"/>
    <w:rsid w:val="04E4FFC7"/>
    <w:rsid w:val="04E5F875"/>
    <w:rsid w:val="04E64650"/>
    <w:rsid w:val="04E86CB0"/>
    <w:rsid w:val="04ECC4BA"/>
    <w:rsid w:val="04F08EFB"/>
    <w:rsid w:val="04F25113"/>
    <w:rsid w:val="04F5023B"/>
    <w:rsid w:val="04F50AA4"/>
    <w:rsid w:val="04F78965"/>
    <w:rsid w:val="04F9BF37"/>
    <w:rsid w:val="04FE3148"/>
    <w:rsid w:val="0500BC93"/>
    <w:rsid w:val="05010984"/>
    <w:rsid w:val="0507C616"/>
    <w:rsid w:val="05081955"/>
    <w:rsid w:val="050A1F0C"/>
    <w:rsid w:val="0512EFD9"/>
    <w:rsid w:val="0512F987"/>
    <w:rsid w:val="0515AE30"/>
    <w:rsid w:val="051752CE"/>
    <w:rsid w:val="05183ABA"/>
    <w:rsid w:val="051A86FB"/>
    <w:rsid w:val="051B2FFB"/>
    <w:rsid w:val="051C8FCB"/>
    <w:rsid w:val="051CF246"/>
    <w:rsid w:val="051F20E9"/>
    <w:rsid w:val="0525E738"/>
    <w:rsid w:val="052630BC"/>
    <w:rsid w:val="052732B1"/>
    <w:rsid w:val="05275218"/>
    <w:rsid w:val="052CC125"/>
    <w:rsid w:val="05307869"/>
    <w:rsid w:val="0531416A"/>
    <w:rsid w:val="0531BA74"/>
    <w:rsid w:val="053322FB"/>
    <w:rsid w:val="0533556E"/>
    <w:rsid w:val="0537898A"/>
    <w:rsid w:val="053D0C69"/>
    <w:rsid w:val="0542DFA4"/>
    <w:rsid w:val="0546264C"/>
    <w:rsid w:val="05477317"/>
    <w:rsid w:val="054865F5"/>
    <w:rsid w:val="054ADFE8"/>
    <w:rsid w:val="054B39A9"/>
    <w:rsid w:val="054DE014"/>
    <w:rsid w:val="054DE777"/>
    <w:rsid w:val="054EF01A"/>
    <w:rsid w:val="05549085"/>
    <w:rsid w:val="0554B329"/>
    <w:rsid w:val="05582D5C"/>
    <w:rsid w:val="0558CFE8"/>
    <w:rsid w:val="05599E22"/>
    <w:rsid w:val="055C1E66"/>
    <w:rsid w:val="0562F830"/>
    <w:rsid w:val="05631340"/>
    <w:rsid w:val="05682EF4"/>
    <w:rsid w:val="056AD11E"/>
    <w:rsid w:val="056EF517"/>
    <w:rsid w:val="0573A1AD"/>
    <w:rsid w:val="0574DC90"/>
    <w:rsid w:val="0574FA44"/>
    <w:rsid w:val="0579E189"/>
    <w:rsid w:val="057B8BC4"/>
    <w:rsid w:val="057C0C7D"/>
    <w:rsid w:val="057EC4F5"/>
    <w:rsid w:val="05819189"/>
    <w:rsid w:val="0581F119"/>
    <w:rsid w:val="05836006"/>
    <w:rsid w:val="058A4A94"/>
    <w:rsid w:val="058A7069"/>
    <w:rsid w:val="058DCD6C"/>
    <w:rsid w:val="058EA0A5"/>
    <w:rsid w:val="0591A93A"/>
    <w:rsid w:val="05946794"/>
    <w:rsid w:val="05952E73"/>
    <w:rsid w:val="05955B38"/>
    <w:rsid w:val="059588EF"/>
    <w:rsid w:val="0596303D"/>
    <w:rsid w:val="05984C4C"/>
    <w:rsid w:val="059975DC"/>
    <w:rsid w:val="0599A4A7"/>
    <w:rsid w:val="05A02A05"/>
    <w:rsid w:val="05A02C94"/>
    <w:rsid w:val="05A03985"/>
    <w:rsid w:val="05A1160C"/>
    <w:rsid w:val="05A3AF9C"/>
    <w:rsid w:val="05A47029"/>
    <w:rsid w:val="05A74068"/>
    <w:rsid w:val="05A7624D"/>
    <w:rsid w:val="05ADFEF5"/>
    <w:rsid w:val="05B21A55"/>
    <w:rsid w:val="05B3A6CE"/>
    <w:rsid w:val="05B4114A"/>
    <w:rsid w:val="05B4450D"/>
    <w:rsid w:val="05B66338"/>
    <w:rsid w:val="05B6E818"/>
    <w:rsid w:val="05BBA6C6"/>
    <w:rsid w:val="05BC77F6"/>
    <w:rsid w:val="05C104E0"/>
    <w:rsid w:val="05C10C3B"/>
    <w:rsid w:val="05C1EBE7"/>
    <w:rsid w:val="05C2609D"/>
    <w:rsid w:val="05C33901"/>
    <w:rsid w:val="05C55E82"/>
    <w:rsid w:val="05C58BAB"/>
    <w:rsid w:val="05C72761"/>
    <w:rsid w:val="05CB957A"/>
    <w:rsid w:val="05CCFDBD"/>
    <w:rsid w:val="05CE679A"/>
    <w:rsid w:val="05CFD1BC"/>
    <w:rsid w:val="05D23300"/>
    <w:rsid w:val="05D39DD3"/>
    <w:rsid w:val="05D4FE16"/>
    <w:rsid w:val="05D99CA0"/>
    <w:rsid w:val="05DC3AEB"/>
    <w:rsid w:val="05DD851B"/>
    <w:rsid w:val="05DE0CB8"/>
    <w:rsid w:val="05DF7989"/>
    <w:rsid w:val="05E067E9"/>
    <w:rsid w:val="05E3B528"/>
    <w:rsid w:val="05E594B9"/>
    <w:rsid w:val="05E7F2B3"/>
    <w:rsid w:val="05EA1661"/>
    <w:rsid w:val="05EAEAAA"/>
    <w:rsid w:val="05EB4AC0"/>
    <w:rsid w:val="05F2CAE6"/>
    <w:rsid w:val="05F2CEE8"/>
    <w:rsid w:val="05F4A7FB"/>
    <w:rsid w:val="05F5512A"/>
    <w:rsid w:val="05F5F7A1"/>
    <w:rsid w:val="05F91C74"/>
    <w:rsid w:val="0603FF67"/>
    <w:rsid w:val="0604DB17"/>
    <w:rsid w:val="0605AF42"/>
    <w:rsid w:val="0606A668"/>
    <w:rsid w:val="06072148"/>
    <w:rsid w:val="06091E46"/>
    <w:rsid w:val="060A8315"/>
    <w:rsid w:val="060B35AB"/>
    <w:rsid w:val="060D25A9"/>
    <w:rsid w:val="0613B61D"/>
    <w:rsid w:val="06157465"/>
    <w:rsid w:val="061A66CA"/>
    <w:rsid w:val="061CBC42"/>
    <w:rsid w:val="061E40AC"/>
    <w:rsid w:val="06209964"/>
    <w:rsid w:val="06216EC9"/>
    <w:rsid w:val="0627AB66"/>
    <w:rsid w:val="0628C4A7"/>
    <w:rsid w:val="06297B56"/>
    <w:rsid w:val="06299919"/>
    <w:rsid w:val="0629FB34"/>
    <w:rsid w:val="062B1E85"/>
    <w:rsid w:val="062C562D"/>
    <w:rsid w:val="062F9158"/>
    <w:rsid w:val="06314C6B"/>
    <w:rsid w:val="0631E063"/>
    <w:rsid w:val="063A32BB"/>
    <w:rsid w:val="0642BEEC"/>
    <w:rsid w:val="0643BEAA"/>
    <w:rsid w:val="0644FECE"/>
    <w:rsid w:val="0647425F"/>
    <w:rsid w:val="06492512"/>
    <w:rsid w:val="0649B9AB"/>
    <w:rsid w:val="064B4ABB"/>
    <w:rsid w:val="064CB751"/>
    <w:rsid w:val="064F0337"/>
    <w:rsid w:val="065234C3"/>
    <w:rsid w:val="065D60B6"/>
    <w:rsid w:val="065E8B51"/>
    <w:rsid w:val="065FA99D"/>
    <w:rsid w:val="066047F9"/>
    <w:rsid w:val="06615614"/>
    <w:rsid w:val="0661C5F8"/>
    <w:rsid w:val="0661F218"/>
    <w:rsid w:val="0661FE97"/>
    <w:rsid w:val="0664E301"/>
    <w:rsid w:val="0665A595"/>
    <w:rsid w:val="06692162"/>
    <w:rsid w:val="066952CA"/>
    <w:rsid w:val="066BFC15"/>
    <w:rsid w:val="066E3F3D"/>
    <w:rsid w:val="0670797A"/>
    <w:rsid w:val="06729BAF"/>
    <w:rsid w:val="067487C0"/>
    <w:rsid w:val="06753748"/>
    <w:rsid w:val="0678C06B"/>
    <w:rsid w:val="067B6818"/>
    <w:rsid w:val="067E47DD"/>
    <w:rsid w:val="067F9F65"/>
    <w:rsid w:val="0682BF44"/>
    <w:rsid w:val="0682EE2D"/>
    <w:rsid w:val="06872BD0"/>
    <w:rsid w:val="068BD327"/>
    <w:rsid w:val="068BDF15"/>
    <w:rsid w:val="068D34A1"/>
    <w:rsid w:val="068D78E2"/>
    <w:rsid w:val="068E0E7B"/>
    <w:rsid w:val="068E13A8"/>
    <w:rsid w:val="06905F86"/>
    <w:rsid w:val="06910987"/>
    <w:rsid w:val="06910CE3"/>
    <w:rsid w:val="0692914A"/>
    <w:rsid w:val="06936ECB"/>
    <w:rsid w:val="06943639"/>
    <w:rsid w:val="06988F0F"/>
    <w:rsid w:val="0698AEDA"/>
    <w:rsid w:val="0698D53E"/>
    <w:rsid w:val="069B0DA3"/>
    <w:rsid w:val="069B5166"/>
    <w:rsid w:val="069DB7BF"/>
    <w:rsid w:val="069EBDC9"/>
    <w:rsid w:val="06A00731"/>
    <w:rsid w:val="06A06EE5"/>
    <w:rsid w:val="06A2AEFF"/>
    <w:rsid w:val="06A3831F"/>
    <w:rsid w:val="06A75516"/>
    <w:rsid w:val="06A83F17"/>
    <w:rsid w:val="06AE49D7"/>
    <w:rsid w:val="06AE8C33"/>
    <w:rsid w:val="06B1CB64"/>
    <w:rsid w:val="06B26E33"/>
    <w:rsid w:val="06B386F5"/>
    <w:rsid w:val="06B6C75D"/>
    <w:rsid w:val="06BAFA90"/>
    <w:rsid w:val="06BC62D3"/>
    <w:rsid w:val="06C063E3"/>
    <w:rsid w:val="06C0B1B3"/>
    <w:rsid w:val="06C1F932"/>
    <w:rsid w:val="06C71B29"/>
    <w:rsid w:val="06C9A77F"/>
    <w:rsid w:val="06CA0771"/>
    <w:rsid w:val="06CAEE7B"/>
    <w:rsid w:val="06CB4BFD"/>
    <w:rsid w:val="06CD69CA"/>
    <w:rsid w:val="06CE282E"/>
    <w:rsid w:val="06D0580D"/>
    <w:rsid w:val="06D08C84"/>
    <w:rsid w:val="06D339CA"/>
    <w:rsid w:val="06D3FE2E"/>
    <w:rsid w:val="06D533F4"/>
    <w:rsid w:val="06D7B131"/>
    <w:rsid w:val="06D8733F"/>
    <w:rsid w:val="06D96565"/>
    <w:rsid w:val="06DA0258"/>
    <w:rsid w:val="06DA2822"/>
    <w:rsid w:val="06DC5E46"/>
    <w:rsid w:val="06DDAF80"/>
    <w:rsid w:val="06DDE47F"/>
    <w:rsid w:val="06DE1E6E"/>
    <w:rsid w:val="06DF38D8"/>
    <w:rsid w:val="06E32DDF"/>
    <w:rsid w:val="06E362DD"/>
    <w:rsid w:val="06E39403"/>
    <w:rsid w:val="06E7001C"/>
    <w:rsid w:val="06E9CC40"/>
    <w:rsid w:val="06EBD15E"/>
    <w:rsid w:val="06EE8CC2"/>
    <w:rsid w:val="06F05117"/>
    <w:rsid w:val="06F297C5"/>
    <w:rsid w:val="06F2CA15"/>
    <w:rsid w:val="06F3A318"/>
    <w:rsid w:val="06F52AAE"/>
    <w:rsid w:val="06F54EE5"/>
    <w:rsid w:val="06F77C28"/>
    <w:rsid w:val="06FCC928"/>
    <w:rsid w:val="06FEC387"/>
    <w:rsid w:val="070137EC"/>
    <w:rsid w:val="07019300"/>
    <w:rsid w:val="070595EC"/>
    <w:rsid w:val="0709D69F"/>
    <w:rsid w:val="070E0DCB"/>
    <w:rsid w:val="070F25EA"/>
    <w:rsid w:val="0710B8D6"/>
    <w:rsid w:val="0710FF79"/>
    <w:rsid w:val="0711C5F3"/>
    <w:rsid w:val="07137C64"/>
    <w:rsid w:val="0716F6C8"/>
    <w:rsid w:val="0718B470"/>
    <w:rsid w:val="07197115"/>
    <w:rsid w:val="0719FBD9"/>
    <w:rsid w:val="071D08B3"/>
    <w:rsid w:val="07203DF9"/>
    <w:rsid w:val="072100C0"/>
    <w:rsid w:val="07234959"/>
    <w:rsid w:val="07259AB9"/>
    <w:rsid w:val="0725C0DC"/>
    <w:rsid w:val="0726FEC3"/>
    <w:rsid w:val="0727BC2D"/>
    <w:rsid w:val="07291670"/>
    <w:rsid w:val="072A242B"/>
    <w:rsid w:val="073028B1"/>
    <w:rsid w:val="0734618A"/>
    <w:rsid w:val="073506C8"/>
    <w:rsid w:val="0738CB36"/>
    <w:rsid w:val="07398F3E"/>
    <w:rsid w:val="07416425"/>
    <w:rsid w:val="0743C9FC"/>
    <w:rsid w:val="07476E56"/>
    <w:rsid w:val="0747C69A"/>
    <w:rsid w:val="074ADE55"/>
    <w:rsid w:val="074DE5C3"/>
    <w:rsid w:val="074E0FEF"/>
    <w:rsid w:val="075176A7"/>
    <w:rsid w:val="0752A02B"/>
    <w:rsid w:val="0753A656"/>
    <w:rsid w:val="0755DA5F"/>
    <w:rsid w:val="0756E096"/>
    <w:rsid w:val="075811ED"/>
    <w:rsid w:val="075C5B92"/>
    <w:rsid w:val="075D28B6"/>
    <w:rsid w:val="075ED097"/>
    <w:rsid w:val="075F17CC"/>
    <w:rsid w:val="0761A3B2"/>
    <w:rsid w:val="07622818"/>
    <w:rsid w:val="07666FC0"/>
    <w:rsid w:val="076ADFEF"/>
    <w:rsid w:val="076B1CA2"/>
    <w:rsid w:val="076D14A9"/>
    <w:rsid w:val="076D9E83"/>
    <w:rsid w:val="076DBF03"/>
    <w:rsid w:val="076F4FB6"/>
    <w:rsid w:val="077347EF"/>
    <w:rsid w:val="07744E70"/>
    <w:rsid w:val="0775C3F5"/>
    <w:rsid w:val="077A2716"/>
    <w:rsid w:val="077B2861"/>
    <w:rsid w:val="077D721C"/>
    <w:rsid w:val="077D95FA"/>
    <w:rsid w:val="077DFC11"/>
    <w:rsid w:val="07816247"/>
    <w:rsid w:val="0784F7D7"/>
    <w:rsid w:val="078535EE"/>
    <w:rsid w:val="0785A0FC"/>
    <w:rsid w:val="0785D0C7"/>
    <w:rsid w:val="0787D41B"/>
    <w:rsid w:val="078ACC40"/>
    <w:rsid w:val="078ADA96"/>
    <w:rsid w:val="078C58AE"/>
    <w:rsid w:val="078D6529"/>
    <w:rsid w:val="07901362"/>
    <w:rsid w:val="079660CB"/>
    <w:rsid w:val="07966C76"/>
    <w:rsid w:val="079A12AD"/>
    <w:rsid w:val="079A1E53"/>
    <w:rsid w:val="079D28AF"/>
    <w:rsid w:val="07A1676B"/>
    <w:rsid w:val="07A3DC5B"/>
    <w:rsid w:val="07A8067F"/>
    <w:rsid w:val="07AA8889"/>
    <w:rsid w:val="07AAB8C6"/>
    <w:rsid w:val="07ABA726"/>
    <w:rsid w:val="07AF0D45"/>
    <w:rsid w:val="07AF5FEE"/>
    <w:rsid w:val="07B3D44E"/>
    <w:rsid w:val="07B40603"/>
    <w:rsid w:val="07B579E6"/>
    <w:rsid w:val="07B5B3FF"/>
    <w:rsid w:val="07BAE616"/>
    <w:rsid w:val="07BB8C31"/>
    <w:rsid w:val="07BD5CA9"/>
    <w:rsid w:val="07BEB49E"/>
    <w:rsid w:val="07C0ADC8"/>
    <w:rsid w:val="07C4B6E7"/>
    <w:rsid w:val="07C91DE0"/>
    <w:rsid w:val="07CD53A7"/>
    <w:rsid w:val="07CDCAB3"/>
    <w:rsid w:val="07CF45ED"/>
    <w:rsid w:val="07D9494F"/>
    <w:rsid w:val="07DA9C4D"/>
    <w:rsid w:val="07DC0DB5"/>
    <w:rsid w:val="07DD3D18"/>
    <w:rsid w:val="07E3185F"/>
    <w:rsid w:val="07E596BB"/>
    <w:rsid w:val="07E74467"/>
    <w:rsid w:val="07E7CBF8"/>
    <w:rsid w:val="07E966A6"/>
    <w:rsid w:val="07EA0AC3"/>
    <w:rsid w:val="07EA8A6F"/>
    <w:rsid w:val="07EBAD12"/>
    <w:rsid w:val="07EBFF79"/>
    <w:rsid w:val="07EC2377"/>
    <w:rsid w:val="07EC869C"/>
    <w:rsid w:val="07EF4C6D"/>
    <w:rsid w:val="07F0C725"/>
    <w:rsid w:val="07F3A5E9"/>
    <w:rsid w:val="07F45D80"/>
    <w:rsid w:val="07F552BB"/>
    <w:rsid w:val="07F59B2A"/>
    <w:rsid w:val="07F67E00"/>
    <w:rsid w:val="07F6B59F"/>
    <w:rsid w:val="07F7B1DC"/>
    <w:rsid w:val="07FABE9B"/>
    <w:rsid w:val="07FE032A"/>
    <w:rsid w:val="07FEFC19"/>
    <w:rsid w:val="08003712"/>
    <w:rsid w:val="08054825"/>
    <w:rsid w:val="08061E2D"/>
    <w:rsid w:val="08093ADC"/>
    <w:rsid w:val="080E2B09"/>
    <w:rsid w:val="080E6EF4"/>
    <w:rsid w:val="080F22A0"/>
    <w:rsid w:val="0813CF50"/>
    <w:rsid w:val="0817D997"/>
    <w:rsid w:val="0819DBE8"/>
    <w:rsid w:val="081A9C79"/>
    <w:rsid w:val="081B8364"/>
    <w:rsid w:val="081E52C1"/>
    <w:rsid w:val="0821C274"/>
    <w:rsid w:val="0822E984"/>
    <w:rsid w:val="08232475"/>
    <w:rsid w:val="08257513"/>
    <w:rsid w:val="0827D29B"/>
    <w:rsid w:val="082B8339"/>
    <w:rsid w:val="082CDD0F"/>
    <w:rsid w:val="082E95CB"/>
    <w:rsid w:val="083043AC"/>
    <w:rsid w:val="083295E6"/>
    <w:rsid w:val="0839D235"/>
    <w:rsid w:val="083B1CBE"/>
    <w:rsid w:val="083C185A"/>
    <w:rsid w:val="083C9963"/>
    <w:rsid w:val="083DCB92"/>
    <w:rsid w:val="083DCBE2"/>
    <w:rsid w:val="0845605B"/>
    <w:rsid w:val="08467B5A"/>
    <w:rsid w:val="08478403"/>
    <w:rsid w:val="0849A2FE"/>
    <w:rsid w:val="084B78E8"/>
    <w:rsid w:val="0851E316"/>
    <w:rsid w:val="0852E538"/>
    <w:rsid w:val="085720BE"/>
    <w:rsid w:val="0857C364"/>
    <w:rsid w:val="08598558"/>
    <w:rsid w:val="085ACF4F"/>
    <w:rsid w:val="085B2E58"/>
    <w:rsid w:val="085B3C5F"/>
    <w:rsid w:val="0860DA52"/>
    <w:rsid w:val="0860EDC8"/>
    <w:rsid w:val="08619D78"/>
    <w:rsid w:val="0862FEF0"/>
    <w:rsid w:val="08631E63"/>
    <w:rsid w:val="0865A862"/>
    <w:rsid w:val="0868E1D6"/>
    <w:rsid w:val="086DDD8A"/>
    <w:rsid w:val="086FB238"/>
    <w:rsid w:val="0874F68C"/>
    <w:rsid w:val="08768B62"/>
    <w:rsid w:val="087913A9"/>
    <w:rsid w:val="0879F543"/>
    <w:rsid w:val="087C1312"/>
    <w:rsid w:val="088458E3"/>
    <w:rsid w:val="08866CE7"/>
    <w:rsid w:val="0887F3C5"/>
    <w:rsid w:val="08884C42"/>
    <w:rsid w:val="0889C55D"/>
    <w:rsid w:val="088AB2DE"/>
    <w:rsid w:val="088D633F"/>
    <w:rsid w:val="088F22FB"/>
    <w:rsid w:val="08911109"/>
    <w:rsid w:val="08921976"/>
    <w:rsid w:val="0897CAA9"/>
    <w:rsid w:val="089BB214"/>
    <w:rsid w:val="08A08136"/>
    <w:rsid w:val="08A5BBDD"/>
    <w:rsid w:val="08A5CD8A"/>
    <w:rsid w:val="08AA261D"/>
    <w:rsid w:val="08AB75F7"/>
    <w:rsid w:val="08AD2779"/>
    <w:rsid w:val="08AF57D3"/>
    <w:rsid w:val="08AF7FDA"/>
    <w:rsid w:val="08AFAEA8"/>
    <w:rsid w:val="08B0A5BE"/>
    <w:rsid w:val="08B13A73"/>
    <w:rsid w:val="08B43BFE"/>
    <w:rsid w:val="08B46F8E"/>
    <w:rsid w:val="08BDAFB6"/>
    <w:rsid w:val="08C67135"/>
    <w:rsid w:val="08C749DA"/>
    <w:rsid w:val="08C786FF"/>
    <w:rsid w:val="08C8ACD5"/>
    <w:rsid w:val="08CBAA69"/>
    <w:rsid w:val="08CE621E"/>
    <w:rsid w:val="08CE818F"/>
    <w:rsid w:val="08CFAED3"/>
    <w:rsid w:val="08D00958"/>
    <w:rsid w:val="08D0BBA1"/>
    <w:rsid w:val="08D3DE8C"/>
    <w:rsid w:val="08D4CE81"/>
    <w:rsid w:val="08D539B5"/>
    <w:rsid w:val="08D6C8AB"/>
    <w:rsid w:val="08D75752"/>
    <w:rsid w:val="08D7578A"/>
    <w:rsid w:val="08DB7901"/>
    <w:rsid w:val="08DD14AD"/>
    <w:rsid w:val="08DEA3B7"/>
    <w:rsid w:val="08E10C47"/>
    <w:rsid w:val="08E1E982"/>
    <w:rsid w:val="08E312A2"/>
    <w:rsid w:val="08E34000"/>
    <w:rsid w:val="08E5F60E"/>
    <w:rsid w:val="08E8B716"/>
    <w:rsid w:val="08EB4710"/>
    <w:rsid w:val="08EEF26D"/>
    <w:rsid w:val="08F156AE"/>
    <w:rsid w:val="08F3BF3D"/>
    <w:rsid w:val="08F495C7"/>
    <w:rsid w:val="08F57E4D"/>
    <w:rsid w:val="08F77414"/>
    <w:rsid w:val="08F79A3B"/>
    <w:rsid w:val="08F7A3C2"/>
    <w:rsid w:val="08FA4F8F"/>
    <w:rsid w:val="08FAB11C"/>
    <w:rsid w:val="08FBA6C7"/>
    <w:rsid w:val="08FEFDFD"/>
    <w:rsid w:val="08FF3BB6"/>
    <w:rsid w:val="0903EF51"/>
    <w:rsid w:val="0904737D"/>
    <w:rsid w:val="0904E32B"/>
    <w:rsid w:val="09064615"/>
    <w:rsid w:val="0906A973"/>
    <w:rsid w:val="0906FD6E"/>
    <w:rsid w:val="09086D3C"/>
    <w:rsid w:val="0909B411"/>
    <w:rsid w:val="090A8D84"/>
    <w:rsid w:val="090CB8CD"/>
    <w:rsid w:val="090E4B14"/>
    <w:rsid w:val="090ED4B9"/>
    <w:rsid w:val="091064E9"/>
    <w:rsid w:val="09124B8B"/>
    <w:rsid w:val="091422A3"/>
    <w:rsid w:val="0916B55B"/>
    <w:rsid w:val="091A40FB"/>
    <w:rsid w:val="091BB27B"/>
    <w:rsid w:val="091C1F68"/>
    <w:rsid w:val="091F5635"/>
    <w:rsid w:val="0921CED7"/>
    <w:rsid w:val="09258218"/>
    <w:rsid w:val="0925DD87"/>
    <w:rsid w:val="0926BEBA"/>
    <w:rsid w:val="0926E97C"/>
    <w:rsid w:val="09286D51"/>
    <w:rsid w:val="092C5C0C"/>
    <w:rsid w:val="092CEDFC"/>
    <w:rsid w:val="092EDE5D"/>
    <w:rsid w:val="09306E40"/>
    <w:rsid w:val="09351320"/>
    <w:rsid w:val="093670B4"/>
    <w:rsid w:val="0936864D"/>
    <w:rsid w:val="093818D0"/>
    <w:rsid w:val="09383543"/>
    <w:rsid w:val="09389F3E"/>
    <w:rsid w:val="0938C351"/>
    <w:rsid w:val="093C377D"/>
    <w:rsid w:val="093E403D"/>
    <w:rsid w:val="0940C1B7"/>
    <w:rsid w:val="09452867"/>
    <w:rsid w:val="09484D9B"/>
    <w:rsid w:val="094903BB"/>
    <w:rsid w:val="094B1767"/>
    <w:rsid w:val="09512F77"/>
    <w:rsid w:val="09529E7F"/>
    <w:rsid w:val="0956D6DF"/>
    <w:rsid w:val="0957305F"/>
    <w:rsid w:val="095A435A"/>
    <w:rsid w:val="09639071"/>
    <w:rsid w:val="096A1B0A"/>
    <w:rsid w:val="096D72C3"/>
    <w:rsid w:val="096EF907"/>
    <w:rsid w:val="0971419C"/>
    <w:rsid w:val="097179FB"/>
    <w:rsid w:val="0974A22A"/>
    <w:rsid w:val="0976A3A8"/>
    <w:rsid w:val="0977EF14"/>
    <w:rsid w:val="0979E490"/>
    <w:rsid w:val="097A8C7E"/>
    <w:rsid w:val="097AF6BC"/>
    <w:rsid w:val="097B0B72"/>
    <w:rsid w:val="097B1069"/>
    <w:rsid w:val="097CED98"/>
    <w:rsid w:val="097DFBBD"/>
    <w:rsid w:val="09807BD7"/>
    <w:rsid w:val="09809873"/>
    <w:rsid w:val="0981B83D"/>
    <w:rsid w:val="098323E6"/>
    <w:rsid w:val="09832C37"/>
    <w:rsid w:val="0989AA82"/>
    <w:rsid w:val="098D62AB"/>
    <w:rsid w:val="09919140"/>
    <w:rsid w:val="09927A26"/>
    <w:rsid w:val="0998A4C7"/>
    <w:rsid w:val="099AAA69"/>
    <w:rsid w:val="099C411D"/>
    <w:rsid w:val="099CFE96"/>
    <w:rsid w:val="099F3583"/>
    <w:rsid w:val="09A54172"/>
    <w:rsid w:val="09A5F91B"/>
    <w:rsid w:val="09AA3049"/>
    <w:rsid w:val="09AB0409"/>
    <w:rsid w:val="09B130E2"/>
    <w:rsid w:val="09B274AF"/>
    <w:rsid w:val="09B41DF9"/>
    <w:rsid w:val="09B67F6C"/>
    <w:rsid w:val="09BE9AFB"/>
    <w:rsid w:val="09BEDB82"/>
    <w:rsid w:val="09C438B6"/>
    <w:rsid w:val="09C48DCF"/>
    <w:rsid w:val="09C502E4"/>
    <w:rsid w:val="09C5A363"/>
    <w:rsid w:val="09C5C208"/>
    <w:rsid w:val="09C683FB"/>
    <w:rsid w:val="09C9273B"/>
    <w:rsid w:val="09C9A163"/>
    <w:rsid w:val="09CC29E5"/>
    <w:rsid w:val="09CD72DC"/>
    <w:rsid w:val="09CD8001"/>
    <w:rsid w:val="09D1B1C3"/>
    <w:rsid w:val="09D2370E"/>
    <w:rsid w:val="09D404F9"/>
    <w:rsid w:val="09D45058"/>
    <w:rsid w:val="09D67F00"/>
    <w:rsid w:val="09D8A2FA"/>
    <w:rsid w:val="09D9E902"/>
    <w:rsid w:val="09D9EB4F"/>
    <w:rsid w:val="09DA3E60"/>
    <w:rsid w:val="09DB826B"/>
    <w:rsid w:val="09DD75E1"/>
    <w:rsid w:val="09DF201A"/>
    <w:rsid w:val="09E0E901"/>
    <w:rsid w:val="09E105AC"/>
    <w:rsid w:val="09E205EA"/>
    <w:rsid w:val="09E253F5"/>
    <w:rsid w:val="09EB57E6"/>
    <w:rsid w:val="09EBC917"/>
    <w:rsid w:val="09ECBDB5"/>
    <w:rsid w:val="09F43861"/>
    <w:rsid w:val="09F5B5B9"/>
    <w:rsid w:val="09FD13B8"/>
    <w:rsid w:val="09FF5AF0"/>
    <w:rsid w:val="0A0125A7"/>
    <w:rsid w:val="0A0A257F"/>
    <w:rsid w:val="0A0A4393"/>
    <w:rsid w:val="0A0BD6D7"/>
    <w:rsid w:val="0A0E69C5"/>
    <w:rsid w:val="0A0F262B"/>
    <w:rsid w:val="0A13297F"/>
    <w:rsid w:val="0A14D1BC"/>
    <w:rsid w:val="0A1A22B0"/>
    <w:rsid w:val="0A1F755E"/>
    <w:rsid w:val="0A2001A6"/>
    <w:rsid w:val="0A23A5F1"/>
    <w:rsid w:val="0A2965D6"/>
    <w:rsid w:val="0A29C4A7"/>
    <w:rsid w:val="0A2AC98B"/>
    <w:rsid w:val="0A2B32A0"/>
    <w:rsid w:val="0A2DE2D0"/>
    <w:rsid w:val="0A2E6C71"/>
    <w:rsid w:val="0A30E5E9"/>
    <w:rsid w:val="0A315D61"/>
    <w:rsid w:val="0A32D3E0"/>
    <w:rsid w:val="0A33B389"/>
    <w:rsid w:val="0A343A3E"/>
    <w:rsid w:val="0A34EDD3"/>
    <w:rsid w:val="0A362AD0"/>
    <w:rsid w:val="0A369F3C"/>
    <w:rsid w:val="0A398FDF"/>
    <w:rsid w:val="0A399EAC"/>
    <w:rsid w:val="0A3AE3A6"/>
    <w:rsid w:val="0A3C7D90"/>
    <w:rsid w:val="0A3D8C8C"/>
    <w:rsid w:val="0A3EF530"/>
    <w:rsid w:val="0A3F0D25"/>
    <w:rsid w:val="0A43805E"/>
    <w:rsid w:val="0A43DC7F"/>
    <w:rsid w:val="0A4542C0"/>
    <w:rsid w:val="0A45BFF3"/>
    <w:rsid w:val="0A45D8CD"/>
    <w:rsid w:val="0A4C32B4"/>
    <w:rsid w:val="0A4DB08B"/>
    <w:rsid w:val="0A4ED5EF"/>
    <w:rsid w:val="0A4F6463"/>
    <w:rsid w:val="0A5326DA"/>
    <w:rsid w:val="0A5859F1"/>
    <w:rsid w:val="0A58ECD0"/>
    <w:rsid w:val="0A59C83C"/>
    <w:rsid w:val="0A5AE72D"/>
    <w:rsid w:val="0A5C4EFE"/>
    <w:rsid w:val="0A5F1467"/>
    <w:rsid w:val="0A65D465"/>
    <w:rsid w:val="0A66CED9"/>
    <w:rsid w:val="0A67345E"/>
    <w:rsid w:val="0A678F1B"/>
    <w:rsid w:val="0A67E14B"/>
    <w:rsid w:val="0A69C309"/>
    <w:rsid w:val="0A6EC45C"/>
    <w:rsid w:val="0A738AE5"/>
    <w:rsid w:val="0A7A979F"/>
    <w:rsid w:val="0A7B8975"/>
    <w:rsid w:val="0A7C0B08"/>
    <w:rsid w:val="0A81BC72"/>
    <w:rsid w:val="0A845B85"/>
    <w:rsid w:val="0A856BC1"/>
    <w:rsid w:val="0A867E81"/>
    <w:rsid w:val="0A86D56C"/>
    <w:rsid w:val="0A870D9C"/>
    <w:rsid w:val="0A883070"/>
    <w:rsid w:val="0A892194"/>
    <w:rsid w:val="0A8B2A12"/>
    <w:rsid w:val="0A8B320C"/>
    <w:rsid w:val="0A922E1A"/>
    <w:rsid w:val="0A962AED"/>
    <w:rsid w:val="0A9938A5"/>
    <w:rsid w:val="0A9D67B9"/>
    <w:rsid w:val="0A9DC3D5"/>
    <w:rsid w:val="0AA27C20"/>
    <w:rsid w:val="0AAA4E82"/>
    <w:rsid w:val="0AABC7E8"/>
    <w:rsid w:val="0AAC5ABA"/>
    <w:rsid w:val="0AADD08B"/>
    <w:rsid w:val="0AB0A68F"/>
    <w:rsid w:val="0AB48A7F"/>
    <w:rsid w:val="0AB5B1CC"/>
    <w:rsid w:val="0AB5B5BA"/>
    <w:rsid w:val="0AB63D77"/>
    <w:rsid w:val="0AB9DEFF"/>
    <w:rsid w:val="0ABAABB4"/>
    <w:rsid w:val="0ABBAF36"/>
    <w:rsid w:val="0ABF5D9B"/>
    <w:rsid w:val="0AC49713"/>
    <w:rsid w:val="0AC53BAA"/>
    <w:rsid w:val="0AC5E065"/>
    <w:rsid w:val="0AD34962"/>
    <w:rsid w:val="0AD507AF"/>
    <w:rsid w:val="0AD5CD57"/>
    <w:rsid w:val="0AD5D0E1"/>
    <w:rsid w:val="0AD6155B"/>
    <w:rsid w:val="0AD743AB"/>
    <w:rsid w:val="0AD8EC92"/>
    <w:rsid w:val="0AD91B32"/>
    <w:rsid w:val="0ADA2B3F"/>
    <w:rsid w:val="0ADC2934"/>
    <w:rsid w:val="0ADD353B"/>
    <w:rsid w:val="0ADD75CD"/>
    <w:rsid w:val="0ADF98BB"/>
    <w:rsid w:val="0AE6B1BC"/>
    <w:rsid w:val="0AE84057"/>
    <w:rsid w:val="0AEC1E1F"/>
    <w:rsid w:val="0AEF8117"/>
    <w:rsid w:val="0AF04FC9"/>
    <w:rsid w:val="0AF06FDD"/>
    <w:rsid w:val="0AF2171A"/>
    <w:rsid w:val="0AF21EC9"/>
    <w:rsid w:val="0AF5575F"/>
    <w:rsid w:val="0AF619BA"/>
    <w:rsid w:val="0AF8475E"/>
    <w:rsid w:val="0AFA216A"/>
    <w:rsid w:val="0AFCD60C"/>
    <w:rsid w:val="0B003F3C"/>
    <w:rsid w:val="0B016960"/>
    <w:rsid w:val="0B055186"/>
    <w:rsid w:val="0B06A8FF"/>
    <w:rsid w:val="0B0B989B"/>
    <w:rsid w:val="0B0EE187"/>
    <w:rsid w:val="0B0F567D"/>
    <w:rsid w:val="0B113983"/>
    <w:rsid w:val="0B124697"/>
    <w:rsid w:val="0B167CB6"/>
    <w:rsid w:val="0B1A683E"/>
    <w:rsid w:val="0B1CEB0E"/>
    <w:rsid w:val="0B1EC4D1"/>
    <w:rsid w:val="0B1EC95D"/>
    <w:rsid w:val="0B1FE0B5"/>
    <w:rsid w:val="0B20A932"/>
    <w:rsid w:val="0B21F20B"/>
    <w:rsid w:val="0B23296E"/>
    <w:rsid w:val="0B289095"/>
    <w:rsid w:val="0B2892A3"/>
    <w:rsid w:val="0B2B1CA7"/>
    <w:rsid w:val="0B2B9775"/>
    <w:rsid w:val="0B2CD8EE"/>
    <w:rsid w:val="0B2EB1CC"/>
    <w:rsid w:val="0B313C2A"/>
    <w:rsid w:val="0B31B4F1"/>
    <w:rsid w:val="0B35F0C0"/>
    <w:rsid w:val="0B3841FC"/>
    <w:rsid w:val="0B3AF83D"/>
    <w:rsid w:val="0B3BE221"/>
    <w:rsid w:val="0B416941"/>
    <w:rsid w:val="0B44126A"/>
    <w:rsid w:val="0B455954"/>
    <w:rsid w:val="0B464F84"/>
    <w:rsid w:val="0B4D7457"/>
    <w:rsid w:val="0B4DFBB9"/>
    <w:rsid w:val="0B5472B2"/>
    <w:rsid w:val="0B54A0D7"/>
    <w:rsid w:val="0B582A6C"/>
    <w:rsid w:val="0B59F824"/>
    <w:rsid w:val="0B5A23B9"/>
    <w:rsid w:val="0B5CA589"/>
    <w:rsid w:val="0B5D9A65"/>
    <w:rsid w:val="0B5FBE41"/>
    <w:rsid w:val="0B602379"/>
    <w:rsid w:val="0B611CED"/>
    <w:rsid w:val="0B61A036"/>
    <w:rsid w:val="0B69B9AE"/>
    <w:rsid w:val="0B6A643A"/>
    <w:rsid w:val="0B716A5A"/>
    <w:rsid w:val="0B730657"/>
    <w:rsid w:val="0B76BE7D"/>
    <w:rsid w:val="0B77C66D"/>
    <w:rsid w:val="0B795EA1"/>
    <w:rsid w:val="0B7B4489"/>
    <w:rsid w:val="0B7BD76F"/>
    <w:rsid w:val="0B7C1583"/>
    <w:rsid w:val="0B817523"/>
    <w:rsid w:val="0B82F574"/>
    <w:rsid w:val="0B84277D"/>
    <w:rsid w:val="0B860A8E"/>
    <w:rsid w:val="0B86B6A2"/>
    <w:rsid w:val="0B8802FF"/>
    <w:rsid w:val="0B88587B"/>
    <w:rsid w:val="0B8B3E96"/>
    <w:rsid w:val="0B8BAB88"/>
    <w:rsid w:val="0B9259EF"/>
    <w:rsid w:val="0B95EA8E"/>
    <w:rsid w:val="0B95F76C"/>
    <w:rsid w:val="0B993A6B"/>
    <w:rsid w:val="0B9A025E"/>
    <w:rsid w:val="0B9C26D1"/>
    <w:rsid w:val="0B9E1957"/>
    <w:rsid w:val="0B9E1F60"/>
    <w:rsid w:val="0B9E8056"/>
    <w:rsid w:val="0B9EA149"/>
    <w:rsid w:val="0BA091F8"/>
    <w:rsid w:val="0BA1852D"/>
    <w:rsid w:val="0BA2DE58"/>
    <w:rsid w:val="0BA32227"/>
    <w:rsid w:val="0BA4471B"/>
    <w:rsid w:val="0BA57864"/>
    <w:rsid w:val="0BA6813B"/>
    <w:rsid w:val="0BA73B93"/>
    <w:rsid w:val="0BA8B81A"/>
    <w:rsid w:val="0BA960A7"/>
    <w:rsid w:val="0BAA2A01"/>
    <w:rsid w:val="0BABEB87"/>
    <w:rsid w:val="0BB01120"/>
    <w:rsid w:val="0BB1B32E"/>
    <w:rsid w:val="0BB62C0D"/>
    <w:rsid w:val="0BB7A942"/>
    <w:rsid w:val="0BB8C44F"/>
    <w:rsid w:val="0BBB322C"/>
    <w:rsid w:val="0BBDCEFB"/>
    <w:rsid w:val="0BBF901A"/>
    <w:rsid w:val="0BC0C7BF"/>
    <w:rsid w:val="0BC55D6F"/>
    <w:rsid w:val="0BC6B4F6"/>
    <w:rsid w:val="0BC88E16"/>
    <w:rsid w:val="0BC8BFE2"/>
    <w:rsid w:val="0BC8E4BE"/>
    <w:rsid w:val="0BCAEF06"/>
    <w:rsid w:val="0BCBEAF0"/>
    <w:rsid w:val="0BCD81BC"/>
    <w:rsid w:val="0BCE8613"/>
    <w:rsid w:val="0BD14560"/>
    <w:rsid w:val="0BD28692"/>
    <w:rsid w:val="0BD3A305"/>
    <w:rsid w:val="0BD3A60F"/>
    <w:rsid w:val="0BDB8460"/>
    <w:rsid w:val="0BDF07A6"/>
    <w:rsid w:val="0BE19A2F"/>
    <w:rsid w:val="0BE51687"/>
    <w:rsid w:val="0BEAFC35"/>
    <w:rsid w:val="0BF012CF"/>
    <w:rsid w:val="0BF24A7F"/>
    <w:rsid w:val="0BF4B535"/>
    <w:rsid w:val="0BF4D5F1"/>
    <w:rsid w:val="0BF552A1"/>
    <w:rsid w:val="0BF69BAD"/>
    <w:rsid w:val="0BFC0BAE"/>
    <w:rsid w:val="0BFD8B87"/>
    <w:rsid w:val="0BFD9D33"/>
    <w:rsid w:val="0BFEE65C"/>
    <w:rsid w:val="0C032441"/>
    <w:rsid w:val="0C05331D"/>
    <w:rsid w:val="0C05F5A9"/>
    <w:rsid w:val="0C097B07"/>
    <w:rsid w:val="0C0AA8C6"/>
    <w:rsid w:val="0C0C2C03"/>
    <w:rsid w:val="0C0E2941"/>
    <w:rsid w:val="0C11F115"/>
    <w:rsid w:val="0C11F555"/>
    <w:rsid w:val="0C12756B"/>
    <w:rsid w:val="0C142959"/>
    <w:rsid w:val="0C1B2A3B"/>
    <w:rsid w:val="0C1B9629"/>
    <w:rsid w:val="0C1FD2B1"/>
    <w:rsid w:val="0C2359A3"/>
    <w:rsid w:val="0C246FA9"/>
    <w:rsid w:val="0C298A94"/>
    <w:rsid w:val="0C2DCECC"/>
    <w:rsid w:val="0C3423FD"/>
    <w:rsid w:val="0C371BE9"/>
    <w:rsid w:val="0C3A7590"/>
    <w:rsid w:val="0C3EA146"/>
    <w:rsid w:val="0C3F71C7"/>
    <w:rsid w:val="0C3FB43A"/>
    <w:rsid w:val="0C40A166"/>
    <w:rsid w:val="0C41F369"/>
    <w:rsid w:val="0C47848C"/>
    <w:rsid w:val="0C48264E"/>
    <w:rsid w:val="0C49C3D7"/>
    <w:rsid w:val="0C4BE201"/>
    <w:rsid w:val="0C4C4034"/>
    <w:rsid w:val="0C4DF6C9"/>
    <w:rsid w:val="0C50176C"/>
    <w:rsid w:val="0C517782"/>
    <w:rsid w:val="0C517EAC"/>
    <w:rsid w:val="0C5186FB"/>
    <w:rsid w:val="0C579855"/>
    <w:rsid w:val="0C5858D8"/>
    <w:rsid w:val="0C5AD9E0"/>
    <w:rsid w:val="0C5BA766"/>
    <w:rsid w:val="0C5CD1AB"/>
    <w:rsid w:val="0C5F50DE"/>
    <w:rsid w:val="0C5FAD31"/>
    <w:rsid w:val="0C60DD65"/>
    <w:rsid w:val="0C62F26A"/>
    <w:rsid w:val="0C631A31"/>
    <w:rsid w:val="0C64BD30"/>
    <w:rsid w:val="0C65B4F0"/>
    <w:rsid w:val="0C666D88"/>
    <w:rsid w:val="0C6869AC"/>
    <w:rsid w:val="0C6B47EA"/>
    <w:rsid w:val="0C6B5B29"/>
    <w:rsid w:val="0C6CA15B"/>
    <w:rsid w:val="0C6D83B5"/>
    <w:rsid w:val="0C719746"/>
    <w:rsid w:val="0C720A48"/>
    <w:rsid w:val="0C730270"/>
    <w:rsid w:val="0C78C2C0"/>
    <w:rsid w:val="0C7D51B0"/>
    <w:rsid w:val="0C86F65E"/>
    <w:rsid w:val="0C8A5F52"/>
    <w:rsid w:val="0C8C8EC6"/>
    <w:rsid w:val="0C8EF12C"/>
    <w:rsid w:val="0C91E49A"/>
    <w:rsid w:val="0C93C78A"/>
    <w:rsid w:val="0C951C7C"/>
    <w:rsid w:val="0C97742A"/>
    <w:rsid w:val="0C993787"/>
    <w:rsid w:val="0C9AAEE7"/>
    <w:rsid w:val="0C9B7E4B"/>
    <w:rsid w:val="0C9BE1B0"/>
    <w:rsid w:val="0C9E277D"/>
    <w:rsid w:val="0C9E99A5"/>
    <w:rsid w:val="0CA26A2D"/>
    <w:rsid w:val="0CA30FB8"/>
    <w:rsid w:val="0CA46DE7"/>
    <w:rsid w:val="0CA6DA97"/>
    <w:rsid w:val="0CA80251"/>
    <w:rsid w:val="0CABB7AC"/>
    <w:rsid w:val="0CAC0C6B"/>
    <w:rsid w:val="0CAFAE01"/>
    <w:rsid w:val="0CB1D6DD"/>
    <w:rsid w:val="0CB5998E"/>
    <w:rsid w:val="0CBAA932"/>
    <w:rsid w:val="0CBBE687"/>
    <w:rsid w:val="0CBC41A7"/>
    <w:rsid w:val="0CC05488"/>
    <w:rsid w:val="0CC1B902"/>
    <w:rsid w:val="0CC1CE76"/>
    <w:rsid w:val="0CC201CB"/>
    <w:rsid w:val="0CC5934C"/>
    <w:rsid w:val="0CC5B8DB"/>
    <w:rsid w:val="0CCA619B"/>
    <w:rsid w:val="0CCCFF0F"/>
    <w:rsid w:val="0CCE8B31"/>
    <w:rsid w:val="0CD38890"/>
    <w:rsid w:val="0CDAC3F8"/>
    <w:rsid w:val="0CDAE88B"/>
    <w:rsid w:val="0CDC79AC"/>
    <w:rsid w:val="0CDEDBA1"/>
    <w:rsid w:val="0CE4EB46"/>
    <w:rsid w:val="0CE5EC03"/>
    <w:rsid w:val="0CE6B1E0"/>
    <w:rsid w:val="0CE85872"/>
    <w:rsid w:val="0CEAE795"/>
    <w:rsid w:val="0CED9F06"/>
    <w:rsid w:val="0CEED4DC"/>
    <w:rsid w:val="0CEF75EA"/>
    <w:rsid w:val="0CF1A420"/>
    <w:rsid w:val="0CF2D832"/>
    <w:rsid w:val="0CF3F531"/>
    <w:rsid w:val="0CF708D2"/>
    <w:rsid w:val="0CFB93AB"/>
    <w:rsid w:val="0D00A3A5"/>
    <w:rsid w:val="0D016926"/>
    <w:rsid w:val="0D022C17"/>
    <w:rsid w:val="0D029C89"/>
    <w:rsid w:val="0D047BE2"/>
    <w:rsid w:val="0D04FDB3"/>
    <w:rsid w:val="0D0AC3A2"/>
    <w:rsid w:val="0D0BB030"/>
    <w:rsid w:val="0D0E255C"/>
    <w:rsid w:val="0D0F621C"/>
    <w:rsid w:val="0D1066A7"/>
    <w:rsid w:val="0D136460"/>
    <w:rsid w:val="0D13A395"/>
    <w:rsid w:val="0D13F927"/>
    <w:rsid w:val="0D1950E7"/>
    <w:rsid w:val="0D1D399B"/>
    <w:rsid w:val="0D1DB042"/>
    <w:rsid w:val="0D1DEE49"/>
    <w:rsid w:val="0D1F14A4"/>
    <w:rsid w:val="0D1F3A4F"/>
    <w:rsid w:val="0D2092CB"/>
    <w:rsid w:val="0D235B69"/>
    <w:rsid w:val="0D23931D"/>
    <w:rsid w:val="0D257A03"/>
    <w:rsid w:val="0D258DED"/>
    <w:rsid w:val="0D290B01"/>
    <w:rsid w:val="0D29C5D8"/>
    <w:rsid w:val="0D304A5A"/>
    <w:rsid w:val="0D32A6ED"/>
    <w:rsid w:val="0D32F0C5"/>
    <w:rsid w:val="0D33F3AF"/>
    <w:rsid w:val="0D353EEE"/>
    <w:rsid w:val="0D35875D"/>
    <w:rsid w:val="0D37E91A"/>
    <w:rsid w:val="0D3D6286"/>
    <w:rsid w:val="0D3D918D"/>
    <w:rsid w:val="0D3F37AA"/>
    <w:rsid w:val="0D3F684F"/>
    <w:rsid w:val="0D4006C5"/>
    <w:rsid w:val="0D41BD2C"/>
    <w:rsid w:val="0D4352DB"/>
    <w:rsid w:val="0D47E440"/>
    <w:rsid w:val="0D48E960"/>
    <w:rsid w:val="0D4A4020"/>
    <w:rsid w:val="0D4A4E58"/>
    <w:rsid w:val="0D4B096F"/>
    <w:rsid w:val="0D51561A"/>
    <w:rsid w:val="0D536B11"/>
    <w:rsid w:val="0D53851A"/>
    <w:rsid w:val="0D569ED8"/>
    <w:rsid w:val="0D56B02E"/>
    <w:rsid w:val="0D581D3A"/>
    <w:rsid w:val="0D59639D"/>
    <w:rsid w:val="0D5CC2E3"/>
    <w:rsid w:val="0D5D8A54"/>
    <w:rsid w:val="0D5E77C8"/>
    <w:rsid w:val="0D62BD92"/>
    <w:rsid w:val="0D6BA614"/>
    <w:rsid w:val="0D6CB011"/>
    <w:rsid w:val="0D6E3472"/>
    <w:rsid w:val="0D6E7BD2"/>
    <w:rsid w:val="0D70AF9A"/>
    <w:rsid w:val="0D74FD0C"/>
    <w:rsid w:val="0D76731E"/>
    <w:rsid w:val="0D77E488"/>
    <w:rsid w:val="0D77F14A"/>
    <w:rsid w:val="0D7B7409"/>
    <w:rsid w:val="0D80630D"/>
    <w:rsid w:val="0D811F2C"/>
    <w:rsid w:val="0D824978"/>
    <w:rsid w:val="0D83103C"/>
    <w:rsid w:val="0D857279"/>
    <w:rsid w:val="0D8759D1"/>
    <w:rsid w:val="0D875DB8"/>
    <w:rsid w:val="0D88FA1D"/>
    <w:rsid w:val="0D8D1D40"/>
    <w:rsid w:val="0D8DCBC2"/>
    <w:rsid w:val="0D8E401D"/>
    <w:rsid w:val="0D95747F"/>
    <w:rsid w:val="0D9810CD"/>
    <w:rsid w:val="0D999D9A"/>
    <w:rsid w:val="0D9C4EC5"/>
    <w:rsid w:val="0D9D53BB"/>
    <w:rsid w:val="0D9D718A"/>
    <w:rsid w:val="0DA013C5"/>
    <w:rsid w:val="0DA0F161"/>
    <w:rsid w:val="0DA0F4A1"/>
    <w:rsid w:val="0DA1B675"/>
    <w:rsid w:val="0DA2F299"/>
    <w:rsid w:val="0DA3866C"/>
    <w:rsid w:val="0DA40F4E"/>
    <w:rsid w:val="0DA44F78"/>
    <w:rsid w:val="0DA477C7"/>
    <w:rsid w:val="0DA4FEDD"/>
    <w:rsid w:val="0DA515B0"/>
    <w:rsid w:val="0DA7EBC8"/>
    <w:rsid w:val="0DA7F5A7"/>
    <w:rsid w:val="0DAA3781"/>
    <w:rsid w:val="0DADBF40"/>
    <w:rsid w:val="0DADCEBD"/>
    <w:rsid w:val="0DB318CC"/>
    <w:rsid w:val="0DB42459"/>
    <w:rsid w:val="0DB5856A"/>
    <w:rsid w:val="0DB674A5"/>
    <w:rsid w:val="0DB6ECBD"/>
    <w:rsid w:val="0DB8C4D8"/>
    <w:rsid w:val="0DB95C52"/>
    <w:rsid w:val="0DBF4EA9"/>
    <w:rsid w:val="0DC09951"/>
    <w:rsid w:val="0DC1B08E"/>
    <w:rsid w:val="0DC31BC7"/>
    <w:rsid w:val="0DC45624"/>
    <w:rsid w:val="0DCA296B"/>
    <w:rsid w:val="0DCB91D3"/>
    <w:rsid w:val="0DCC0BBB"/>
    <w:rsid w:val="0DCC1FD9"/>
    <w:rsid w:val="0DCD530D"/>
    <w:rsid w:val="0DD028A4"/>
    <w:rsid w:val="0DD202BB"/>
    <w:rsid w:val="0DD41498"/>
    <w:rsid w:val="0DD6E326"/>
    <w:rsid w:val="0DD6FAF6"/>
    <w:rsid w:val="0DD772E5"/>
    <w:rsid w:val="0DDBF418"/>
    <w:rsid w:val="0DDD8421"/>
    <w:rsid w:val="0DDF0F8B"/>
    <w:rsid w:val="0DE13A2A"/>
    <w:rsid w:val="0DE18099"/>
    <w:rsid w:val="0DE1B212"/>
    <w:rsid w:val="0DE27B4E"/>
    <w:rsid w:val="0DE3745F"/>
    <w:rsid w:val="0DE4484F"/>
    <w:rsid w:val="0DE79256"/>
    <w:rsid w:val="0DE7D191"/>
    <w:rsid w:val="0DE9DA7C"/>
    <w:rsid w:val="0DEB16D4"/>
    <w:rsid w:val="0DECA88F"/>
    <w:rsid w:val="0DEDEB83"/>
    <w:rsid w:val="0DEE7916"/>
    <w:rsid w:val="0DEEDA7B"/>
    <w:rsid w:val="0DEFBC5C"/>
    <w:rsid w:val="0DF1052B"/>
    <w:rsid w:val="0DF21384"/>
    <w:rsid w:val="0DFAB5E7"/>
    <w:rsid w:val="0DFC761E"/>
    <w:rsid w:val="0DFCEE73"/>
    <w:rsid w:val="0DFD32D9"/>
    <w:rsid w:val="0E08031E"/>
    <w:rsid w:val="0E082C4D"/>
    <w:rsid w:val="0E08B9AB"/>
    <w:rsid w:val="0E0AAF0D"/>
    <w:rsid w:val="0E0D3876"/>
    <w:rsid w:val="0E0D836C"/>
    <w:rsid w:val="0E17557C"/>
    <w:rsid w:val="0E17B992"/>
    <w:rsid w:val="0E17DA38"/>
    <w:rsid w:val="0E1840C8"/>
    <w:rsid w:val="0E1D2B44"/>
    <w:rsid w:val="0E1D6C06"/>
    <w:rsid w:val="0E1DD672"/>
    <w:rsid w:val="0E228818"/>
    <w:rsid w:val="0E24C88C"/>
    <w:rsid w:val="0E2BFD80"/>
    <w:rsid w:val="0E30D8FF"/>
    <w:rsid w:val="0E325E39"/>
    <w:rsid w:val="0E33F605"/>
    <w:rsid w:val="0E340B66"/>
    <w:rsid w:val="0E34E5EB"/>
    <w:rsid w:val="0E3E9417"/>
    <w:rsid w:val="0E3F81AA"/>
    <w:rsid w:val="0E3FA968"/>
    <w:rsid w:val="0E406202"/>
    <w:rsid w:val="0E418D9B"/>
    <w:rsid w:val="0E421EA0"/>
    <w:rsid w:val="0E44BF91"/>
    <w:rsid w:val="0E45971F"/>
    <w:rsid w:val="0E4C16D7"/>
    <w:rsid w:val="0E4E27C4"/>
    <w:rsid w:val="0E4E95EA"/>
    <w:rsid w:val="0E4F7D01"/>
    <w:rsid w:val="0E5065F2"/>
    <w:rsid w:val="0E523D14"/>
    <w:rsid w:val="0E538B48"/>
    <w:rsid w:val="0E53B2AF"/>
    <w:rsid w:val="0E5499D0"/>
    <w:rsid w:val="0E56DC49"/>
    <w:rsid w:val="0E57CC80"/>
    <w:rsid w:val="0E5A0F65"/>
    <w:rsid w:val="0E5AA5F4"/>
    <w:rsid w:val="0E601A61"/>
    <w:rsid w:val="0E624E03"/>
    <w:rsid w:val="0E627868"/>
    <w:rsid w:val="0E6461F9"/>
    <w:rsid w:val="0E64C398"/>
    <w:rsid w:val="0E6541AD"/>
    <w:rsid w:val="0E662C4D"/>
    <w:rsid w:val="0E68932A"/>
    <w:rsid w:val="0E68A692"/>
    <w:rsid w:val="0E695891"/>
    <w:rsid w:val="0E6D660B"/>
    <w:rsid w:val="0E70EFAE"/>
    <w:rsid w:val="0E71E2CE"/>
    <w:rsid w:val="0E76E832"/>
    <w:rsid w:val="0E776C77"/>
    <w:rsid w:val="0E7D49D7"/>
    <w:rsid w:val="0E80BD34"/>
    <w:rsid w:val="0E81138F"/>
    <w:rsid w:val="0E8395C6"/>
    <w:rsid w:val="0E86E08A"/>
    <w:rsid w:val="0E8731D6"/>
    <w:rsid w:val="0E875968"/>
    <w:rsid w:val="0E88DBCC"/>
    <w:rsid w:val="0E8E30B4"/>
    <w:rsid w:val="0E9053B9"/>
    <w:rsid w:val="0E91A34C"/>
    <w:rsid w:val="0E92CE97"/>
    <w:rsid w:val="0E94BD5C"/>
    <w:rsid w:val="0E95C71E"/>
    <w:rsid w:val="0E964DC3"/>
    <w:rsid w:val="0E98E176"/>
    <w:rsid w:val="0E9C6460"/>
    <w:rsid w:val="0E9DA25C"/>
    <w:rsid w:val="0E9EF634"/>
    <w:rsid w:val="0EA17751"/>
    <w:rsid w:val="0EA614F7"/>
    <w:rsid w:val="0EA702CE"/>
    <w:rsid w:val="0EA92F6F"/>
    <w:rsid w:val="0EAFCBEB"/>
    <w:rsid w:val="0EB07D36"/>
    <w:rsid w:val="0EB3D08B"/>
    <w:rsid w:val="0EB3E3BE"/>
    <w:rsid w:val="0EB87786"/>
    <w:rsid w:val="0EBA17EC"/>
    <w:rsid w:val="0EBA21CF"/>
    <w:rsid w:val="0EBB1B4B"/>
    <w:rsid w:val="0EBEAC3E"/>
    <w:rsid w:val="0EC16AD3"/>
    <w:rsid w:val="0EC28776"/>
    <w:rsid w:val="0EC3D566"/>
    <w:rsid w:val="0EC91654"/>
    <w:rsid w:val="0EC98F6F"/>
    <w:rsid w:val="0ECA7687"/>
    <w:rsid w:val="0ECC119D"/>
    <w:rsid w:val="0ECD0711"/>
    <w:rsid w:val="0ED0079C"/>
    <w:rsid w:val="0ED95164"/>
    <w:rsid w:val="0EDA0BBD"/>
    <w:rsid w:val="0EDA732F"/>
    <w:rsid w:val="0EE39A9D"/>
    <w:rsid w:val="0EE49CAF"/>
    <w:rsid w:val="0EE6D489"/>
    <w:rsid w:val="0EF2B6F4"/>
    <w:rsid w:val="0EF48AAD"/>
    <w:rsid w:val="0EF565B0"/>
    <w:rsid w:val="0EF70A82"/>
    <w:rsid w:val="0EF963F0"/>
    <w:rsid w:val="0EFA0843"/>
    <w:rsid w:val="0EFC2A3C"/>
    <w:rsid w:val="0EFDAF17"/>
    <w:rsid w:val="0EFE82F8"/>
    <w:rsid w:val="0F008841"/>
    <w:rsid w:val="0F026917"/>
    <w:rsid w:val="0F054D65"/>
    <w:rsid w:val="0F079626"/>
    <w:rsid w:val="0F07BE01"/>
    <w:rsid w:val="0F08F028"/>
    <w:rsid w:val="0F09C101"/>
    <w:rsid w:val="0F0BF4F0"/>
    <w:rsid w:val="0F0C817C"/>
    <w:rsid w:val="0F0D562C"/>
    <w:rsid w:val="0F0DF682"/>
    <w:rsid w:val="0F10BD82"/>
    <w:rsid w:val="0F119749"/>
    <w:rsid w:val="0F1255CD"/>
    <w:rsid w:val="0F126738"/>
    <w:rsid w:val="0F1445E8"/>
    <w:rsid w:val="0F1822A8"/>
    <w:rsid w:val="0F187F81"/>
    <w:rsid w:val="0F198350"/>
    <w:rsid w:val="0F1A2CD2"/>
    <w:rsid w:val="0F1F41EC"/>
    <w:rsid w:val="0F20C0EA"/>
    <w:rsid w:val="0F20CD02"/>
    <w:rsid w:val="0F21B3A6"/>
    <w:rsid w:val="0F223E2B"/>
    <w:rsid w:val="0F25ACA1"/>
    <w:rsid w:val="0F288F65"/>
    <w:rsid w:val="0F28B313"/>
    <w:rsid w:val="0F29001B"/>
    <w:rsid w:val="0F2A11ED"/>
    <w:rsid w:val="0F2A14A6"/>
    <w:rsid w:val="0F2B705C"/>
    <w:rsid w:val="0F2FC8D8"/>
    <w:rsid w:val="0F3141F4"/>
    <w:rsid w:val="0F32B8A5"/>
    <w:rsid w:val="0F351F54"/>
    <w:rsid w:val="0F362127"/>
    <w:rsid w:val="0F36DDCA"/>
    <w:rsid w:val="0F37D648"/>
    <w:rsid w:val="0F3A8566"/>
    <w:rsid w:val="0F412EF5"/>
    <w:rsid w:val="0F441EBE"/>
    <w:rsid w:val="0F4B075F"/>
    <w:rsid w:val="0F4D3D7A"/>
    <w:rsid w:val="0F4D964B"/>
    <w:rsid w:val="0F4FAFB4"/>
    <w:rsid w:val="0F51F585"/>
    <w:rsid w:val="0F540A81"/>
    <w:rsid w:val="0F580D72"/>
    <w:rsid w:val="0F593D1C"/>
    <w:rsid w:val="0F598C2C"/>
    <w:rsid w:val="0F59A459"/>
    <w:rsid w:val="0F5A34D9"/>
    <w:rsid w:val="0F5B6AE4"/>
    <w:rsid w:val="0F60234B"/>
    <w:rsid w:val="0F6253E9"/>
    <w:rsid w:val="0F63726C"/>
    <w:rsid w:val="0F6651AF"/>
    <w:rsid w:val="0F6FEE0E"/>
    <w:rsid w:val="0F706CC2"/>
    <w:rsid w:val="0F716792"/>
    <w:rsid w:val="0F725A69"/>
    <w:rsid w:val="0F76303C"/>
    <w:rsid w:val="0F76FF05"/>
    <w:rsid w:val="0F771963"/>
    <w:rsid w:val="0F7CAB4B"/>
    <w:rsid w:val="0F7E91BC"/>
    <w:rsid w:val="0F7FF2CF"/>
    <w:rsid w:val="0F823504"/>
    <w:rsid w:val="0F82C475"/>
    <w:rsid w:val="0F836B7B"/>
    <w:rsid w:val="0F891ABB"/>
    <w:rsid w:val="0F891FEA"/>
    <w:rsid w:val="0F89CB0C"/>
    <w:rsid w:val="0F89E03D"/>
    <w:rsid w:val="0F89E8BF"/>
    <w:rsid w:val="0F8A0554"/>
    <w:rsid w:val="0F8AEC75"/>
    <w:rsid w:val="0F8C932C"/>
    <w:rsid w:val="0F9066BC"/>
    <w:rsid w:val="0F94A986"/>
    <w:rsid w:val="0F9953FC"/>
    <w:rsid w:val="0F9C4766"/>
    <w:rsid w:val="0F9C4A18"/>
    <w:rsid w:val="0F9C6FB6"/>
    <w:rsid w:val="0F9C8C31"/>
    <w:rsid w:val="0F9CE59B"/>
    <w:rsid w:val="0F9DEAF4"/>
    <w:rsid w:val="0F9E5377"/>
    <w:rsid w:val="0FA15968"/>
    <w:rsid w:val="0FA58C72"/>
    <w:rsid w:val="0FAA56A8"/>
    <w:rsid w:val="0FB06F6E"/>
    <w:rsid w:val="0FB3B75F"/>
    <w:rsid w:val="0FB5EB39"/>
    <w:rsid w:val="0FB6A061"/>
    <w:rsid w:val="0FB8C307"/>
    <w:rsid w:val="0FB94C26"/>
    <w:rsid w:val="0FBD032A"/>
    <w:rsid w:val="0FC0ABA6"/>
    <w:rsid w:val="0FC61E9F"/>
    <w:rsid w:val="0FC7BE94"/>
    <w:rsid w:val="0FC9D76B"/>
    <w:rsid w:val="0FCB1FF0"/>
    <w:rsid w:val="0FCCCF0C"/>
    <w:rsid w:val="0FCF1C20"/>
    <w:rsid w:val="0FCF60B9"/>
    <w:rsid w:val="0FCF9325"/>
    <w:rsid w:val="0FD179D0"/>
    <w:rsid w:val="0FD55FB5"/>
    <w:rsid w:val="0FD8431B"/>
    <w:rsid w:val="0FD9CE33"/>
    <w:rsid w:val="0FDC1CA8"/>
    <w:rsid w:val="0FDC2AD4"/>
    <w:rsid w:val="0FDCBA85"/>
    <w:rsid w:val="0FDCF380"/>
    <w:rsid w:val="0FDF4FF0"/>
    <w:rsid w:val="0FE20C46"/>
    <w:rsid w:val="0FE36AB4"/>
    <w:rsid w:val="0FE3C642"/>
    <w:rsid w:val="0FE4D9D8"/>
    <w:rsid w:val="0FE4FC27"/>
    <w:rsid w:val="0FE5A86D"/>
    <w:rsid w:val="0FE6012A"/>
    <w:rsid w:val="0FE82706"/>
    <w:rsid w:val="0FE9A96C"/>
    <w:rsid w:val="0FE9AE5F"/>
    <w:rsid w:val="0FEA9B5D"/>
    <w:rsid w:val="0FEBA603"/>
    <w:rsid w:val="0FEC036C"/>
    <w:rsid w:val="0FEE28E4"/>
    <w:rsid w:val="0FEF60DE"/>
    <w:rsid w:val="0FF0C5AA"/>
    <w:rsid w:val="0FF0C64F"/>
    <w:rsid w:val="0FF45DF3"/>
    <w:rsid w:val="0FF5F614"/>
    <w:rsid w:val="0FF7ADFF"/>
    <w:rsid w:val="0FF99C51"/>
    <w:rsid w:val="0FFF0263"/>
    <w:rsid w:val="1000DC97"/>
    <w:rsid w:val="1002EEC0"/>
    <w:rsid w:val="1004010E"/>
    <w:rsid w:val="100A2AED"/>
    <w:rsid w:val="100AD30C"/>
    <w:rsid w:val="100C92FB"/>
    <w:rsid w:val="100F4961"/>
    <w:rsid w:val="10103F85"/>
    <w:rsid w:val="1011D79C"/>
    <w:rsid w:val="10148B18"/>
    <w:rsid w:val="1014EFB0"/>
    <w:rsid w:val="101843D5"/>
    <w:rsid w:val="10187ED4"/>
    <w:rsid w:val="101D76D9"/>
    <w:rsid w:val="101FD67E"/>
    <w:rsid w:val="10202413"/>
    <w:rsid w:val="1025BB99"/>
    <w:rsid w:val="1029B69E"/>
    <w:rsid w:val="102B281C"/>
    <w:rsid w:val="102F2279"/>
    <w:rsid w:val="1032611A"/>
    <w:rsid w:val="10338B66"/>
    <w:rsid w:val="10394731"/>
    <w:rsid w:val="103BFC81"/>
    <w:rsid w:val="103D5818"/>
    <w:rsid w:val="103E0383"/>
    <w:rsid w:val="103E9C26"/>
    <w:rsid w:val="10414E04"/>
    <w:rsid w:val="10429475"/>
    <w:rsid w:val="1043B357"/>
    <w:rsid w:val="1043BFFC"/>
    <w:rsid w:val="1044BF5F"/>
    <w:rsid w:val="104519AA"/>
    <w:rsid w:val="10477E34"/>
    <w:rsid w:val="104888C7"/>
    <w:rsid w:val="1048D5A4"/>
    <w:rsid w:val="104B99E9"/>
    <w:rsid w:val="104C28DC"/>
    <w:rsid w:val="104CC343"/>
    <w:rsid w:val="10503758"/>
    <w:rsid w:val="1050ECA0"/>
    <w:rsid w:val="105328AB"/>
    <w:rsid w:val="10560B72"/>
    <w:rsid w:val="105711FE"/>
    <w:rsid w:val="1059325A"/>
    <w:rsid w:val="105BA988"/>
    <w:rsid w:val="106067DD"/>
    <w:rsid w:val="1063ABDF"/>
    <w:rsid w:val="106404F5"/>
    <w:rsid w:val="1066FBA3"/>
    <w:rsid w:val="1068F72F"/>
    <w:rsid w:val="106AD06B"/>
    <w:rsid w:val="10708FD6"/>
    <w:rsid w:val="1072D04C"/>
    <w:rsid w:val="10751298"/>
    <w:rsid w:val="107E0D4B"/>
    <w:rsid w:val="107F272A"/>
    <w:rsid w:val="10806539"/>
    <w:rsid w:val="1086C1E3"/>
    <w:rsid w:val="108CBF47"/>
    <w:rsid w:val="108CFA5F"/>
    <w:rsid w:val="108D6AFB"/>
    <w:rsid w:val="108D7862"/>
    <w:rsid w:val="108F04B2"/>
    <w:rsid w:val="108F2841"/>
    <w:rsid w:val="1090BB45"/>
    <w:rsid w:val="10916069"/>
    <w:rsid w:val="1091C0BC"/>
    <w:rsid w:val="109456BD"/>
    <w:rsid w:val="109495C9"/>
    <w:rsid w:val="1097336C"/>
    <w:rsid w:val="10978FFF"/>
    <w:rsid w:val="10987BCA"/>
    <w:rsid w:val="1098E999"/>
    <w:rsid w:val="109A7EC8"/>
    <w:rsid w:val="109AB625"/>
    <w:rsid w:val="109B072B"/>
    <w:rsid w:val="109BDD0C"/>
    <w:rsid w:val="109C28A3"/>
    <w:rsid w:val="109E0E56"/>
    <w:rsid w:val="10A0969A"/>
    <w:rsid w:val="10A121B9"/>
    <w:rsid w:val="10A472FA"/>
    <w:rsid w:val="10A757F9"/>
    <w:rsid w:val="10A7B149"/>
    <w:rsid w:val="10ABC5BF"/>
    <w:rsid w:val="10AC6625"/>
    <w:rsid w:val="10AF9541"/>
    <w:rsid w:val="10B066BE"/>
    <w:rsid w:val="10B1D2E2"/>
    <w:rsid w:val="10B32848"/>
    <w:rsid w:val="10B4E728"/>
    <w:rsid w:val="10B53964"/>
    <w:rsid w:val="10B665F3"/>
    <w:rsid w:val="10B9C0CB"/>
    <w:rsid w:val="10BA7F01"/>
    <w:rsid w:val="10BA980C"/>
    <w:rsid w:val="10BFC77D"/>
    <w:rsid w:val="10C0233A"/>
    <w:rsid w:val="10C1E5DC"/>
    <w:rsid w:val="10C2931C"/>
    <w:rsid w:val="10C3F202"/>
    <w:rsid w:val="10C6DEB3"/>
    <w:rsid w:val="10C715D8"/>
    <w:rsid w:val="10C8FE94"/>
    <w:rsid w:val="10CC9CB5"/>
    <w:rsid w:val="10CCC72B"/>
    <w:rsid w:val="10CE43E9"/>
    <w:rsid w:val="10CF92F5"/>
    <w:rsid w:val="10D1914D"/>
    <w:rsid w:val="10D77071"/>
    <w:rsid w:val="10D913EB"/>
    <w:rsid w:val="10DC11C0"/>
    <w:rsid w:val="10DCFF21"/>
    <w:rsid w:val="10DEAFCE"/>
    <w:rsid w:val="10E02B52"/>
    <w:rsid w:val="10E08CDF"/>
    <w:rsid w:val="10E42916"/>
    <w:rsid w:val="10E46E8D"/>
    <w:rsid w:val="10E5A0A5"/>
    <w:rsid w:val="10E62BA9"/>
    <w:rsid w:val="10E8CC78"/>
    <w:rsid w:val="10E9947C"/>
    <w:rsid w:val="10ED9661"/>
    <w:rsid w:val="10EEDBE1"/>
    <w:rsid w:val="10F1030D"/>
    <w:rsid w:val="10F1D57A"/>
    <w:rsid w:val="10F5489A"/>
    <w:rsid w:val="10F5F803"/>
    <w:rsid w:val="10F7EDCD"/>
    <w:rsid w:val="10FC7141"/>
    <w:rsid w:val="10FDA85C"/>
    <w:rsid w:val="10FE707D"/>
    <w:rsid w:val="11000213"/>
    <w:rsid w:val="1103DA95"/>
    <w:rsid w:val="11077CDE"/>
    <w:rsid w:val="1108BE2A"/>
    <w:rsid w:val="110D41B0"/>
    <w:rsid w:val="110DC3E0"/>
    <w:rsid w:val="11138E06"/>
    <w:rsid w:val="11166E4D"/>
    <w:rsid w:val="11169330"/>
    <w:rsid w:val="1117B85C"/>
    <w:rsid w:val="111C0A8B"/>
    <w:rsid w:val="111E4CE0"/>
    <w:rsid w:val="111E9B77"/>
    <w:rsid w:val="111F8E84"/>
    <w:rsid w:val="11202F83"/>
    <w:rsid w:val="1125F95B"/>
    <w:rsid w:val="11297DB6"/>
    <w:rsid w:val="112F11BA"/>
    <w:rsid w:val="1131871B"/>
    <w:rsid w:val="11347036"/>
    <w:rsid w:val="11350368"/>
    <w:rsid w:val="1137A856"/>
    <w:rsid w:val="113832C1"/>
    <w:rsid w:val="113889ED"/>
    <w:rsid w:val="113B0CC1"/>
    <w:rsid w:val="113C6109"/>
    <w:rsid w:val="11413308"/>
    <w:rsid w:val="1141E993"/>
    <w:rsid w:val="114550AF"/>
    <w:rsid w:val="114B7718"/>
    <w:rsid w:val="114F49C0"/>
    <w:rsid w:val="1150DBD6"/>
    <w:rsid w:val="115346B7"/>
    <w:rsid w:val="11539D96"/>
    <w:rsid w:val="11567C71"/>
    <w:rsid w:val="1158DD9C"/>
    <w:rsid w:val="115B4EE4"/>
    <w:rsid w:val="115ED20C"/>
    <w:rsid w:val="116235F5"/>
    <w:rsid w:val="1162C9E8"/>
    <w:rsid w:val="1163818E"/>
    <w:rsid w:val="116403C1"/>
    <w:rsid w:val="11642623"/>
    <w:rsid w:val="1164E860"/>
    <w:rsid w:val="1165CCFB"/>
    <w:rsid w:val="11667492"/>
    <w:rsid w:val="11681B59"/>
    <w:rsid w:val="116A7D3E"/>
    <w:rsid w:val="116D47D5"/>
    <w:rsid w:val="116D8304"/>
    <w:rsid w:val="116E3569"/>
    <w:rsid w:val="1170DD4C"/>
    <w:rsid w:val="11723129"/>
    <w:rsid w:val="1175098B"/>
    <w:rsid w:val="117A50F3"/>
    <w:rsid w:val="117A877F"/>
    <w:rsid w:val="117B8779"/>
    <w:rsid w:val="1180FCB0"/>
    <w:rsid w:val="1181B99D"/>
    <w:rsid w:val="11847DE3"/>
    <w:rsid w:val="1186FEB0"/>
    <w:rsid w:val="1187C49E"/>
    <w:rsid w:val="1188F645"/>
    <w:rsid w:val="118D854C"/>
    <w:rsid w:val="1192E419"/>
    <w:rsid w:val="11936933"/>
    <w:rsid w:val="1196156C"/>
    <w:rsid w:val="1196CF9B"/>
    <w:rsid w:val="1196EDF8"/>
    <w:rsid w:val="119A32E5"/>
    <w:rsid w:val="119CD48A"/>
    <w:rsid w:val="11A35832"/>
    <w:rsid w:val="11A3FCF5"/>
    <w:rsid w:val="11A6DFF1"/>
    <w:rsid w:val="11AA37EF"/>
    <w:rsid w:val="11AAC6A3"/>
    <w:rsid w:val="11AB2BF3"/>
    <w:rsid w:val="11AB9FB6"/>
    <w:rsid w:val="11ADEB7E"/>
    <w:rsid w:val="11B02FC0"/>
    <w:rsid w:val="11B164E6"/>
    <w:rsid w:val="11B17B95"/>
    <w:rsid w:val="11B45154"/>
    <w:rsid w:val="11B519F1"/>
    <w:rsid w:val="11B524EF"/>
    <w:rsid w:val="11B599FE"/>
    <w:rsid w:val="11B9A1F2"/>
    <w:rsid w:val="11BC66FB"/>
    <w:rsid w:val="11BFC348"/>
    <w:rsid w:val="11C160FF"/>
    <w:rsid w:val="11C21689"/>
    <w:rsid w:val="11C2EECC"/>
    <w:rsid w:val="11CC2C34"/>
    <w:rsid w:val="11CD2E06"/>
    <w:rsid w:val="11CE0EC9"/>
    <w:rsid w:val="11D32DEB"/>
    <w:rsid w:val="11D4A237"/>
    <w:rsid w:val="11D9E329"/>
    <w:rsid w:val="11DBAAE0"/>
    <w:rsid w:val="11DE66FE"/>
    <w:rsid w:val="11DFAD64"/>
    <w:rsid w:val="11E0B93B"/>
    <w:rsid w:val="11E37DDB"/>
    <w:rsid w:val="11E4A372"/>
    <w:rsid w:val="11E4E8ED"/>
    <w:rsid w:val="11E8CDDE"/>
    <w:rsid w:val="11E96688"/>
    <w:rsid w:val="11EB8409"/>
    <w:rsid w:val="11ED54EF"/>
    <w:rsid w:val="11EE5CAE"/>
    <w:rsid w:val="11EF0152"/>
    <w:rsid w:val="11EFB16E"/>
    <w:rsid w:val="11F1848F"/>
    <w:rsid w:val="11F2374A"/>
    <w:rsid w:val="11F94FCA"/>
    <w:rsid w:val="11FAD5C4"/>
    <w:rsid w:val="11FD218B"/>
    <w:rsid w:val="11FED3DD"/>
    <w:rsid w:val="1203EDFF"/>
    <w:rsid w:val="120478BE"/>
    <w:rsid w:val="12051C16"/>
    <w:rsid w:val="120520C8"/>
    <w:rsid w:val="12076F48"/>
    <w:rsid w:val="120B8F82"/>
    <w:rsid w:val="120BBEBF"/>
    <w:rsid w:val="120FBB41"/>
    <w:rsid w:val="120FC930"/>
    <w:rsid w:val="12125402"/>
    <w:rsid w:val="12139FD8"/>
    <w:rsid w:val="12141764"/>
    <w:rsid w:val="121464E9"/>
    <w:rsid w:val="121A4E14"/>
    <w:rsid w:val="121BE897"/>
    <w:rsid w:val="121C9C42"/>
    <w:rsid w:val="121D4850"/>
    <w:rsid w:val="12233CDF"/>
    <w:rsid w:val="1223C3DD"/>
    <w:rsid w:val="12241F44"/>
    <w:rsid w:val="12250ECA"/>
    <w:rsid w:val="12265C88"/>
    <w:rsid w:val="122672FA"/>
    <w:rsid w:val="1233CB7B"/>
    <w:rsid w:val="1234BAD7"/>
    <w:rsid w:val="12353BCC"/>
    <w:rsid w:val="1235D268"/>
    <w:rsid w:val="1235E531"/>
    <w:rsid w:val="1236F064"/>
    <w:rsid w:val="12370880"/>
    <w:rsid w:val="12390DE2"/>
    <w:rsid w:val="123C6976"/>
    <w:rsid w:val="123EC4D9"/>
    <w:rsid w:val="1240F452"/>
    <w:rsid w:val="12422810"/>
    <w:rsid w:val="1243871F"/>
    <w:rsid w:val="12456D10"/>
    <w:rsid w:val="12476C01"/>
    <w:rsid w:val="1248F8CD"/>
    <w:rsid w:val="124CDA0D"/>
    <w:rsid w:val="124E14C9"/>
    <w:rsid w:val="12533F2F"/>
    <w:rsid w:val="125993C8"/>
    <w:rsid w:val="1259CCDD"/>
    <w:rsid w:val="125A9D8A"/>
    <w:rsid w:val="125E8239"/>
    <w:rsid w:val="125FD491"/>
    <w:rsid w:val="12602D04"/>
    <w:rsid w:val="1261A093"/>
    <w:rsid w:val="1262CBEA"/>
    <w:rsid w:val="1263559E"/>
    <w:rsid w:val="126686A9"/>
    <w:rsid w:val="126A9035"/>
    <w:rsid w:val="126BB21A"/>
    <w:rsid w:val="126D3B64"/>
    <w:rsid w:val="1271F451"/>
    <w:rsid w:val="1272288B"/>
    <w:rsid w:val="127C826E"/>
    <w:rsid w:val="127D601A"/>
    <w:rsid w:val="128357FB"/>
    <w:rsid w:val="128497B0"/>
    <w:rsid w:val="1284C11F"/>
    <w:rsid w:val="1284E56D"/>
    <w:rsid w:val="1285DED5"/>
    <w:rsid w:val="128719E1"/>
    <w:rsid w:val="1287B12A"/>
    <w:rsid w:val="1287D827"/>
    <w:rsid w:val="12880688"/>
    <w:rsid w:val="1289DF99"/>
    <w:rsid w:val="128B3BEF"/>
    <w:rsid w:val="128BA93E"/>
    <w:rsid w:val="128FFAD8"/>
    <w:rsid w:val="12902E03"/>
    <w:rsid w:val="1292502E"/>
    <w:rsid w:val="1292829C"/>
    <w:rsid w:val="1295405A"/>
    <w:rsid w:val="12954652"/>
    <w:rsid w:val="12961001"/>
    <w:rsid w:val="12966897"/>
    <w:rsid w:val="1297CA06"/>
    <w:rsid w:val="12981527"/>
    <w:rsid w:val="129922C7"/>
    <w:rsid w:val="129F1FBA"/>
    <w:rsid w:val="12A150B4"/>
    <w:rsid w:val="12A1987C"/>
    <w:rsid w:val="12A2B0CD"/>
    <w:rsid w:val="12A5B4BB"/>
    <w:rsid w:val="12A787A0"/>
    <w:rsid w:val="12A7E910"/>
    <w:rsid w:val="12A8F5C2"/>
    <w:rsid w:val="12A98846"/>
    <w:rsid w:val="12A9DD0D"/>
    <w:rsid w:val="12AA00BC"/>
    <w:rsid w:val="12AA04E5"/>
    <w:rsid w:val="12AAA003"/>
    <w:rsid w:val="12AB08CA"/>
    <w:rsid w:val="12AC951B"/>
    <w:rsid w:val="12ACD39A"/>
    <w:rsid w:val="12AF339C"/>
    <w:rsid w:val="12B01046"/>
    <w:rsid w:val="12B0DC72"/>
    <w:rsid w:val="12B26622"/>
    <w:rsid w:val="12B315D5"/>
    <w:rsid w:val="12B45E74"/>
    <w:rsid w:val="12B506EB"/>
    <w:rsid w:val="12B6F035"/>
    <w:rsid w:val="12B96098"/>
    <w:rsid w:val="12BC47CA"/>
    <w:rsid w:val="12BF1448"/>
    <w:rsid w:val="12C1E91E"/>
    <w:rsid w:val="12C438F7"/>
    <w:rsid w:val="12C45633"/>
    <w:rsid w:val="12C72660"/>
    <w:rsid w:val="12CAF7DC"/>
    <w:rsid w:val="12CB329F"/>
    <w:rsid w:val="12CD6A53"/>
    <w:rsid w:val="12CDB8FE"/>
    <w:rsid w:val="12CE3AC5"/>
    <w:rsid w:val="12CF9774"/>
    <w:rsid w:val="12D00F6A"/>
    <w:rsid w:val="12D1CF6D"/>
    <w:rsid w:val="12D38570"/>
    <w:rsid w:val="12D5A375"/>
    <w:rsid w:val="12D838CF"/>
    <w:rsid w:val="12DC3D29"/>
    <w:rsid w:val="12DFADC1"/>
    <w:rsid w:val="12E33F4E"/>
    <w:rsid w:val="12E368A6"/>
    <w:rsid w:val="12E6B740"/>
    <w:rsid w:val="12E90AFB"/>
    <w:rsid w:val="12EE2EFC"/>
    <w:rsid w:val="12EFEF41"/>
    <w:rsid w:val="12F28ECE"/>
    <w:rsid w:val="12F84420"/>
    <w:rsid w:val="12FE0C31"/>
    <w:rsid w:val="1300B756"/>
    <w:rsid w:val="1300D22F"/>
    <w:rsid w:val="13024AB6"/>
    <w:rsid w:val="1305732C"/>
    <w:rsid w:val="13070927"/>
    <w:rsid w:val="130B1210"/>
    <w:rsid w:val="130E11ED"/>
    <w:rsid w:val="130E93F8"/>
    <w:rsid w:val="1311FC62"/>
    <w:rsid w:val="13130F33"/>
    <w:rsid w:val="1315F5A5"/>
    <w:rsid w:val="131A4D5D"/>
    <w:rsid w:val="131AE272"/>
    <w:rsid w:val="131C6E5E"/>
    <w:rsid w:val="131C9780"/>
    <w:rsid w:val="1323F395"/>
    <w:rsid w:val="13250C8A"/>
    <w:rsid w:val="1325D900"/>
    <w:rsid w:val="1327A379"/>
    <w:rsid w:val="132813BA"/>
    <w:rsid w:val="13282B43"/>
    <w:rsid w:val="13295948"/>
    <w:rsid w:val="1329A783"/>
    <w:rsid w:val="132B29E9"/>
    <w:rsid w:val="132C9ACB"/>
    <w:rsid w:val="13302C00"/>
    <w:rsid w:val="13305812"/>
    <w:rsid w:val="13306248"/>
    <w:rsid w:val="13331E8F"/>
    <w:rsid w:val="13343706"/>
    <w:rsid w:val="133553B5"/>
    <w:rsid w:val="1339B9A3"/>
    <w:rsid w:val="133A2087"/>
    <w:rsid w:val="133AC22E"/>
    <w:rsid w:val="133C6A8D"/>
    <w:rsid w:val="134267DF"/>
    <w:rsid w:val="13429E97"/>
    <w:rsid w:val="1343B6EC"/>
    <w:rsid w:val="134B5017"/>
    <w:rsid w:val="134E32C8"/>
    <w:rsid w:val="134E4AF8"/>
    <w:rsid w:val="134F8A21"/>
    <w:rsid w:val="134FBC24"/>
    <w:rsid w:val="1350C61A"/>
    <w:rsid w:val="1352975D"/>
    <w:rsid w:val="13529762"/>
    <w:rsid w:val="1357C48B"/>
    <w:rsid w:val="1364C123"/>
    <w:rsid w:val="13659535"/>
    <w:rsid w:val="13672D67"/>
    <w:rsid w:val="13677176"/>
    <w:rsid w:val="1367B3C0"/>
    <w:rsid w:val="13693B0C"/>
    <w:rsid w:val="136B29B6"/>
    <w:rsid w:val="136B6C7A"/>
    <w:rsid w:val="1370FC1D"/>
    <w:rsid w:val="1373086C"/>
    <w:rsid w:val="13744801"/>
    <w:rsid w:val="1375D0DD"/>
    <w:rsid w:val="13781BBD"/>
    <w:rsid w:val="137871AF"/>
    <w:rsid w:val="137B2199"/>
    <w:rsid w:val="137B9A40"/>
    <w:rsid w:val="137E8305"/>
    <w:rsid w:val="137EC481"/>
    <w:rsid w:val="137F6A6F"/>
    <w:rsid w:val="13805F49"/>
    <w:rsid w:val="13849E3F"/>
    <w:rsid w:val="13879AD9"/>
    <w:rsid w:val="138ADDCF"/>
    <w:rsid w:val="13907F09"/>
    <w:rsid w:val="1395466B"/>
    <w:rsid w:val="13973C5E"/>
    <w:rsid w:val="13992AC3"/>
    <w:rsid w:val="139ABB92"/>
    <w:rsid w:val="139EA0A2"/>
    <w:rsid w:val="139F8B12"/>
    <w:rsid w:val="139FEE5D"/>
    <w:rsid w:val="13A39A6F"/>
    <w:rsid w:val="13A512FC"/>
    <w:rsid w:val="13A92FB1"/>
    <w:rsid w:val="13A9AD34"/>
    <w:rsid w:val="13B3725D"/>
    <w:rsid w:val="13B69B3A"/>
    <w:rsid w:val="13B892C8"/>
    <w:rsid w:val="13B9D03D"/>
    <w:rsid w:val="13BC6279"/>
    <w:rsid w:val="13BE893F"/>
    <w:rsid w:val="13C05021"/>
    <w:rsid w:val="13C1986F"/>
    <w:rsid w:val="13C198A9"/>
    <w:rsid w:val="13C7BA1A"/>
    <w:rsid w:val="13CA4753"/>
    <w:rsid w:val="13CAF0DF"/>
    <w:rsid w:val="13CC559F"/>
    <w:rsid w:val="13CD17A9"/>
    <w:rsid w:val="13CF908C"/>
    <w:rsid w:val="13D18C9E"/>
    <w:rsid w:val="13D4A739"/>
    <w:rsid w:val="13D4B993"/>
    <w:rsid w:val="13D743C0"/>
    <w:rsid w:val="13D7E976"/>
    <w:rsid w:val="13D84332"/>
    <w:rsid w:val="13D985CE"/>
    <w:rsid w:val="13DB3167"/>
    <w:rsid w:val="13DB7EF1"/>
    <w:rsid w:val="13DD09E1"/>
    <w:rsid w:val="13DE24DA"/>
    <w:rsid w:val="13E0DA77"/>
    <w:rsid w:val="13E1C8FC"/>
    <w:rsid w:val="13E45790"/>
    <w:rsid w:val="13EA0E6E"/>
    <w:rsid w:val="13EC68FF"/>
    <w:rsid w:val="13EEA176"/>
    <w:rsid w:val="13F24703"/>
    <w:rsid w:val="13F6D5AB"/>
    <w:rsid w:val="13F82330"/>
    <w:rsid w:val="13FD3763"/>
    <w:rsid w:val="13FF87BD"/>
    <w:rsid w:val="1404937D"/>
    <w:rsid w:val="14095E2E"/>
    <w:rsid w:val="140AA213"/>
    <w:rsid w:val="1411CE5A"/>
    <w:rsid w:val="14172D8D"/>
    <w:rsid w:val="1417BE9F"/>
    <w:rsid w:val="141A8287"/>
    <w:rsid w:val="141DCB1E"/>
    <w:rsid w:val="1422BA73"/>
    <w:rsid w:val="1424443C"/>
    <w:rsid w:val="14244491"/>
    <w:rsid w:val="1424F8E5"/>
    <w:rsid w:val="142555F6"/>
    <w:rsid w:val="1427264A"/>
    <w:rsid w:val="142BA17E"/>
    <w:rsid w:val="142DEA71"/>
    <w:rsid w:val="1432C885"/>
    <w:rsid w:val="1436C98E"/>
    <w:rsid w:val="143BE3E7"/>
    <w:rsid w:val="143FDAAA"/>
    <w:rsid w:val="14400634"/>
    <w:rsid w:val="1443CDD2"/>
    <w:rsid w:val="14455952"/>
    <w:rsid w:val="144E6549"/>
    <w:rsid w:val="144ECFAE"/>
    <w:rsid w:val="1453DC93"/>
    <w:rsid w:val="1457EE7A"/>
    <w:rsid w:val="14585690"/>
    <w:rsid w:val="145DE974"/>
    <w:rsid w:val="145F169C"/>
    <w:rsid w:val="146158B4"/>
    <w:rsid w:val="14641D2C"/>
    <w:rsid w:val="14678D23"/>
    <w:rsid w:val="146C5F3A"/>
    <w:rsid w:val="146E1343"/>
    <w:rsid w:val="14738DC1"/>
    <w:rsid w:val="14770B95"/>
    <w:rsid w:val="147D2EF7"/>
    <w:rsid w:val="147FA7FC"/>
    <w:rsid w:val="1482A5EB"/>
    <w:rsid w:val="1483BE11"/>
    <w:rsid w:val="14845CD4"/>
    <w:rsid w:val="14864CB0"/>
    <w:rsid w:val="14870AB5"/>
    <w:rsid w:val="148741BD"/>
    <w:rsid w:val="14886013"/>
    <w:rsid w:val="1489F316"/>
    <w:rsid w:val="14902FE1"/>
    <w:rsid w:val="14905521"/>
    <w:rsid w:val="1491B034"/>
    <w:rsid w:val="1496BEC7"/>
    <w:rsid w:val="149CAC5C"/>
    <w:rsid w:val="149F090C"/>
    <w:rsid w:val="149F6FB7"/>
    <w:rsid w:val="149FF6AF"/>
    <w:rsid w:val="14A09454"/>
    <w:rsid w:val="14A33E75"/>
    <w:rsid w:val="14A87BC3"/>
    <w:rsid w:val="14ABDD7B"/>
    <w:rsid w:val="14AD28BD"/>
    <w:rsid w:val="14AF766D"/>
    <w:rsid w:val="14B05FBE"/>
    <w:rsid w:val="14B206F7"/>
    <w:rsid w:val="14B4CDDE"/>
    <w:rsid w:val="14B536CF"/>
    <w:rsid w:val="14B70FCA"/>
    <w:rsid w:val="14BA4094"/>
    <w:rsid w:val="14BB0A27"/>
    <w:rsid w:val="14BD760F"/>
    <w:rsid w:val="14C163A3"/>
    <w:rsid w:val="14C29792"/>
    <w:rsid w:val="14C6BCEF"/>
    <w:rsid w:val="14C8DC45"/>
    <w:rsid w:val="14C95D14"/>
    <w:rsid w:val="14CB4F5D"/>
    <w:rsid w:val="14CB619E"/>
    <w:rsid w:val="14CE1C19"/>
    <w:rsid w:val="14D5072B"/>
    <w:rsid w:val="14D58AC4"/>
    <w:rsid w:val="14D7138A"/>
    <w:rsid w:val="14D9233F"/>
    <w:rsid w:val="14D9D9ED"/>
    <w:rsid w:val="14DF1F4B"/>
    <w:rsid w:val="14E1D228"/>
    <w:rsid w:val="14ED2916"/>
    <w:rsid w:val="14F0A069"/>
    <w:rsid w:val="14F61E5E"/>
    <w:rsid w:val="14F8F5D9"/>
    <w:rsid w:val="14FE10AF"/>
    <w:rsid w:val="15009E51"/>
    <w:rsid w:val="1500E986"/>
    <w:rsid w:val="15026A79"/>
    <w:rsid w:val="15031CEC"/>
    <w:rsid w:val="15036581"/>
    <w:rsid w:val="15054B6C"/>
    <w:rsid w:val="15063F64"/>
    <w:rsid w:val="1506EDF4"/>
    <w:rsid w:val="150ABD08"/>
    <w:rsid w:val="150B2A57"/>
    <w:rsid w:val="150C5B0A"/>
    <w:rsid w:val="150C8205"/>
    <w:rsid w:val="150CEA5B"/>
    <w:rsid w:val="150EE464"/>
    <w:rsid w:val="15140B5D"/>
    <w:rsid w:val="1515D53B"/>
    <w:rsid w:val="15176AB1"/>
    <w:rsid w:val="1519A1C1"/>
    <w:rsid w:val="1519C367"/>
    <w:rsid w:val="151A6E43"/>
    <w:rsid w:val="151ED806"/>
    <w:rsid w:val="15201547"/>
    <w:rsid w:val="1520FC55"/>
    <w:rsid w:val="15245065"/>
    <w:rsid w:val="15246A16"/>
    <w:rsid w:val="15259776"/>
    <w:rsid w:val="1526017B"/>
    <w:rsid w:val="15263170"/>
    <w:rsid w:val="1526C448"/>
    <w:rsid w:val="15287256"/>
    <w:rsid w:val="1530A727"/>
    <w:rsid w:val="153272B7"/>
    <w:rsid w:val="1532E249"/>
    <w:rsid w:val="1537D02E"/>
    <w:rsid w:val="15381995"/>
    <w:rsid w:val="153A7E93"/>
    <w:rsid w:val="153D0A92"/>
    <w:rsid w:val="153D3CEC"/>
    <w:rsid w:val="153DBC7A"/>
    <w:rsid w:val="1541254F"/>
    <w:rsid w:val="1543147D"/>
    <w:rsid w:val="154C5DB0"/>
    <w:rsid w:val="154CE4E1"/>
    <w:rsid w:val="154DB899"/>
    <w:rsid w:val="154EC069"/>
    <w:rsid w:val="155041BA"/>
    <w:rsid w:val="15507035"/>
    <w:rsid w:val="1550C5B8"/>
    <w:rsid w:val="15513D50"/>
    <w:rsid w:val="15527A4F"/>
    <w:rsid w:val="1554183C"/>
    <w:rsid w:val="155873FB"/>
    <w:rsid w:val="15591E3A"/>
    <w:rsid w:val="15594AE5"/>
    <w:rsid w:val="155E46BD"/>
    <w:rsid w:val="15615187"/>
    <w:rsid w:val="15622826"/>
    <w:rsid w:val="1566554B"/>
    <w:rsid w:val="1566A821"/>
    <w:rsid w:val="15676BF6"/>
    <w:rsid w:val="1569454D"/>
    <w:rsid w:val="1569C92A"/>
    <w:rsid w:val="156A37DF"/>
    <w:rsid w:val="156C7773"/>
    <w:rsid w:val="156CBFAC"/>
    <w:rsid w:val="156CECD6"/>
    <w:rsid w:val="156E30A1"/>
    <w:rsid w:val="156F5566"/>
    <w:rsid w:val="15745D04"/>
    <w:rsid w:val="157535E2"/>
    <w:rsid w:val="157753BC"/>
    <w:rsid w:val="1578BDEC"/>
    <w:rsid w:val="157B864A"/>
    <w:rsid w:val="157C6F83"/>
    <w:rsid w:val="157DFFE0"/>
    <w:rsid w:val="157EE6E3"/>
    <w:rsid w:val="157F11E4"/>
    <w:rsid w:val="15805ED0"/>
    <w:rsid w:val="1580F1DB"/>
    <w:rsid w:val="15838D15"/>
    <w:rsid w:val="1584BD03"/>
    <w:rsid w:val="1584C37A"/>
    <w:rsid w:val="1586188B"/>
    <w:rsid w:val="15873785"/>
    <w:rsid w:val="1589CC7E"/>
    <w:rsid w:val="158BC341"/>
    <w:rsid w:val="158F1F76"/>
    <w:rsid w:val="15910ED2"/>
    <w:rsid w:val="15940992"/>
    <w:rsid w:val="15941040"/>
    <w:rsid w:val="1594B573"/>
    <w:rsid w:val="1597CC76"/>
    <w:rsid w:val="159956CD"/>
    <w:rsid w:val="159C98D2"/>
    <w:rsid w:val="159CF6C2"/>
    <w:rsid w:val="159E1D02"/>
    <w:rsid w:val="159F438C"/>
    <w:rsid w:val="159F67B0"/>
    <w:rsid w:val="159FACB2"/>
    <w:rsid w:val="15A172DE"/>
    <w:rsid w:val="15A7CCAE"/>
    <w:rsid w:val="15A9F6BD"/>
    <w:rsid w:val="15AE6CDF"/>
    <w:rsid w:val="15AFB479"/>
    <w:rsid w:val="15B16954"/>
    <w:rsid w:val="15B443BB"/>
    <w:rsid w:val="15B79190"/>
    <w:rsid w:val="15BB02AC"/>
    <w:rsid w:val="15C0994F"/>
    <w:rsid w:val="15C0AA94"/>
    <w:rsid w:val="15C190D2"/>
    <w:rsid w:val="15C52939"/>
    <w:rsid w:val="15CFF6C7"/>
    <w:rsid w:val="15D0BAEE"/>
    <w:rsid w:val="15D0F51C"/>
    <w:rsid w:val="15D1AA92"/>
    <w:rsid w:val="15D34B52"/>
    <w:rsid w:val="15D5DB7A"/>
    <w:rsid w:val="15D7D41C"/>
    <w:rsid w:val="15D80BBE"/>
    <w:rsid w:val="15D89720"/>
    <w:rsid w:val="15DA62A4"/>
    <w:rsid w:val="15DADCAB"/>
    <w:rsid w:val="15DE0F3E"/>
    <w:rsid w:val="15DF8C8B"/>
    <w:rsid w:val="15E428B0"/>
    <w:rsid w:val="15E8026C"/>
    <w:rsid w:val="15EA1C69"/>
    <w:rsid w:val="15EAC8A0"/>
    <w:rsid w:val="15EB53B7"/>
    <w:rsid w:val="15EB61A5"/>
    <w:rsid w:val="15EDEBB3"/>
    <w:rsid w:val="15EFFCBD"/>
    <w:rsid w:val="15F004C4"/>
    <w:rsid w:val="15F051BD"/>
    <w:rsid w:val="15F394E5"/>
    <w:rsid w:val="15F3CAF3"/>
    <w:rsid w:val="15F99320"/>
    <w:rsid w:val="15F9F68B"/>
    <w:rsid w:val="15FC6183"/>
    <w:rsid w:val="15FEE21B"/>
    <w:rsid w:val="15FF5B73"/>
    <w:rsid w:val="16016538"/>
    <w:rsid w:val="1602C9E9"/>
    <w:rsid w:val="16035A5E"/>
    <w:rsid w:val="16048E7C"/>
    <w:rsid w:val="160999EF"/>
    <w:rsid w:val="160CF5F2"/>
    <w:rsid w:val="160DEF11"/>
    <w:rsid w:val="160E3732"/>
    <w:rsid w:val="16104845"/>
    <w:rsid w:val="1611D78F"/>
    <w:rsid w:val="1611DA19"/>
    <w:rsid w:val="16180699"/>
    <w:rsid w:val="1618BAE5"/>
    <w:rsid w:val="1618ECCF"/>
    <w:rsid w:val="16190383"/>
    <w:rsid w:val="161FB32C"/>
    <w:rsid w:val="16224D29"/>
    <w:rsid w:val="1622D1D2"/>
    <w:rsid w:val="162771B0"/>
    <w:rsid w:val="16280AE2"/>
    <w:rsid w:val="1629A8DE"/>
    <w:rsid w:val="162DC274"/>
    <w:rsid w:val="162E25DD"/>
    <w:rsid w:val="163312CD"/>
    <w:rsid w:val="16391791"/>
    <w:rsid w:val="163A6E9E"/>
    <w:rsid w:val="163D3306"/>
    <w:rsid w:val="1644E597"/>
    <w:rsid w:val="16452073"/>
    <w:rsid w:val="1646528F"/>
    <w:rsid w:val="1647066A"/>
    <w:rsid w:val="164DC623"/>
    <w:rsid w:val="164DD540"/>
    <w:rsid w:val="164EB390"/>
    <w:rsid w:val="164EDCB6"/>
    <w:rsid w:val="16513016"/>
    <w:rsid w:val="1655761E"/>
    <w:rsid w:val="1655C8F3"/>
    <w:rsid w:val="16595EC3"/>
    <w:rsid w:val="165C70C5"/>
    <w:rsid w:val="165D96BF"/>
    <w:rsid w:val="165ED482"/>
    <w:rsid w:val="166149F0"/>
    <w:rsid w:val="1662D620"/>
    <w:rsid w:val="16665A54"/>
    <w:rsid w:val="16667CD3"/>
    <w:rsid w:val="16683038"/>
    <w:rsid w:val="16692CE7"/>
    <w:rsid w:val="166995AB"/>
    <w:rsid w:val="1669F62B"/>
    <w:rsid w:val="166C4C24"/>
    <w:rsid w:val="166DEA3F"/>
    <w:rsid w:val="166E7797"/>
    <w:rsid w:val="16760F49"/>
    <w:rsid w:val="16761B11"/>
    <w:rsid w:val="167BD94B"/>
    <w:rsid w:val="167F3718"/>
    <w:rsid w:val="16802DDE"/>
    <w:rsid w:val="1689AD24"/>
    <w:rsid w:val="168C8734"/>
    <w:rsid w:val="168CA530"/>
    <w:rsid w:val="168D2AFB"/>
    <w:rsid w:val="168D4C48"/>
    <w:rsid w:val="168F5C76"/>
    <w:rsid w:val="169085C6"/>
    <w:rsid w:val="16929C64"/>
    <w:rsid w:val="169536EE"/>
    <w:rsid w:val="1695C168"/>
    <w:rsid w:val="1695D68B"/>
    <w:rsid w:val="169C7D5A"/>
    <w:rsid w:val="169CFDB5"/>
    <w:rsid w:val="169D2E05"/>
    <w:rsid w:val="16A1B310"/>
    <w:rsid w:val="16A2782B"/>
    <w:rsid w:val="16A5E75B"/>
    <w:rsid w:val="16A750AC"/>
    <w:rsid w:val="16A7BB15"/>
    <w:rsid w:val="16A8976B"/>
    <w:rsid w:val="16A9D48F"/>
    <w:rsid w:val="16A9F06B"/>
    <w:rsid w:val="16AA52B9"/>
    <w:rsid w:val="16AF6714"/>
    <w:rsid w:val="16AFCA1E"/>
    <w:rsid w:val="16AFE2BA"/>
    <w:rsid w:val="16B06DF5"/>
    <w:rsid w:val="16B0A7FA"/>
    <w:rsid w:val="16B4FE69"/>
    <w:rsid w:val="16B5A432"/>
    <w:rsid w:val="16B60C56"/>
    <w:rsid w:val="16B840C4"/>
    <w:rsid w:val="16BA0AC9"/>
    <w:rsid w:val="16BAF638"/>
    <w:rsid w:val="16BB2BD7"/>
    <w:rsid w:val="16C17CCE"/>
    <w:rsid w:val="16C688C5"/>
    <w:rsid w:val="16C86502"/>
    <w:rsid w:val="16CAB4D7"/>
    <w:rsid w:val="16CCC3AD"/>
    <w:rsid w:val="16CD9110"/>
    <w:rsid w:val="16CE1E65"/>
    <w:rsid w:val="16CFDEB9"/>
    <w:rsid w:val="16D23DA4"/>
    <w:rsid w:val="16D4F13A"/>
    <w:rsid w:val="16D6BB3B"/>
    <w:rsid w:val="16D9BAE4"/>
    <w:rsid w:val="16DB6D9D"/>
    <w:rsid w:val="16DDC92D"/>
    <w:rsid w:val="16DDFED9"/>
    <w:rsid w:val="16DF4D34"/>
    <w:rsid w:val="16E06F83"/>
    <w:rsid w:val="16E0F4F5"/>
    <w:rsid w:val="16E121FF"/>
    <w:rsid w:val="16E2E959"/>
    <w:rsid w:val="16E31828"/>
    <w:rsid w:val="16E6E867"/>
    <w:rsid w:val="16E72E0E"/>
    <w:rsid w:val="16E7A58A"/>
    <w:rsid w:val="16EA8C4B"/>
    <w:rsid w:val="16EAC73C"/>
    <w:rsid w:val="16EC43CB"/>
    <w:rsid w:val="16EDD3D7"/>
    <w:rsid w:val="16EECD08"/>
    <w:rsid w:val="16EF5B3E"/>
    <w:rsid w:val="16EFFE8F"/>
    <w:rsid w:val="16F0A487"/>
    <w:rsid w:val="16F1EA33"/>
    <w:rsid w:val="16F1F3F9"/>
    <w:rsid w:val="16F417CB"/>
    <w:rsid w:val="16F976F2"/>
    <w:rsid w:val="16FA187D"/>
    <w:rsid w:val="16FA7A31"/>
    <w:rsid w:val="16FC2CAE"/>
    <w:rsid w:val="16FCDC8F"/>
    <w:rsid w:val="17029308"/>
    <w:rsid w:val="1702F534"/>
    <w:rsid w:val="170D1505"/>
    <w:rsid w:val="171411B6"/>
    <w:rsid w:val="1715103B"/>
    <w:rsid w:val="1716B4C9"/>
    <w:rsid w:val="1717B896"/>
    <w:rsid w:val="171B9F34"/>
    <w:rsid w:val="171DACFA"/>
    <w:rsid w:val="171EC9B0"/>
    <w:rsid w:val="171F8D47"/>
    <w:rsid w:val="171FF2E9"/>
    <w:rsid w:val="1720E1C3"/>
    <w:rsid w:val="172123C8"/>
    <w:rsid w:val="1728594D"/>
    <w:rsid w:val="172A981C"/>
    <w:rsid w:val="172B399F"/>
    <w:rsid w:val="172E57B8"/>
    <w:rsid w:val="172F8BC4"/>
    <w:rsid w:val="172F947B"/>
    <w:rsid w:val="1731B7B6"/>
    <w:rsid w:val="17356C8D"/>
    <w:rsid w:val="1735DCCA"/>
    <w:rsid w:val="17368815"/>
    <w:rsid w:val="1738DD59"/>
    <w:rsid w:val="173D603F"/>
    <w:rsid w:val="173EA0DC"/>
    <w:rsid w:val="17423337"/>
    <w:rsid w:val="17433A47"/>
    <w:rsid w:val="1744863B"/>
    <w:rsid w:val="1746075E"/>
    <w:rsid w:val="174680D4"/>
    <w:rsid w:val="17479526"/>
    <w:rsid w:val="174975E4"/>
    <w:rsid w:val="174A2DC6"/>
    <w:rsid w:val="174A73BB"/>
    <w:rsid w:val="174AE943"/>
    <w:rsid w:val="174C3619"/>
    <w:rsid w:val="174C647A"/>
    <w:rsid w:val="1756C22A"/>
    <w:rsid w:val="17574AFA"/>
    <w:rsid w:val="17599A87"/>
    <w:rsid w:val="175A5792"/>
    <w:rsid w:val="175B693B"/>
    <w:rsid w:val="175EC53A"/>
    <w:rsid w:val="175F223B"/>
    <w:rsid w:val="176228A2"/>
    <w:rsid w:val="17638412"/>
    <w:rsid w:val="17659489"/>
    <w:rsid w:val="1766BF92"/>
    <w:rsid w:val="17689ED9"/>
    <w:rsid w:val="1768A832"/>
    <w:rsid w:val="176A1D46"/>
    <w:rsid w:val="176A2392"/>
    <w:rsid w:val="176A4882"/>
    <w:rsid w:val="176A5850"/>
    <w:rsid w:val="176A693B"/>
    <w:rsid w:val="176C2D8F"/>
    <w:rsid w:val="176EA0EA"/>
    <w:rsid w:val="176F7A2D"/>
    <w:rsid w:val="176FE515"/>
    <w:rsid w:val="1771D022"/>
    <w:rsid w:val="1773A497"/>
    <w:rsid w:val="17755BF2"/>
    <w:rsid w:val="1778DD0B"/>
    <w:rsid w:val="177A72BE"/>
    <w:rsid w:val="177D5252"/>
    <w:rsid w:val="177DBF04"/>
    <w:rsid w:val="1781E4DC"/>
    <w:rsid w:val="178393E3"/>
    <w:rsid w:val="17840A8B"/>
    <w:rsid w:val="178546F1"/>
    <w:rsid w:val="1786EBA2"/>
    <w:rsid w:val="17871E7C"/>
    <w:rsid w:val="1788F4A7"/>
    <w:rsid w:val="178B3AB7"/>
    <w:rsid w:val="178B92D3"/>
    <w:rsid w:val="178D881D"/>
    <w:rsid w:val="178DB425"/>
    <w:rsid w:val="178DD4EF"/>
    <w:rsid w:val="178EB7EA"/>
    <w:rsid w:val="178EC8DE"/>
    <w:rsid w:val="17919780"/>
    <w:rsid w:val="1791A025"/>
    <w:rsid w:val="179379C0"/>
    <w:rsid w:val="1796EF61"/>
    <w:rsid w:val="17970173"/>
    <w:rsid w:val="179B7053"/>
    <w:rsid w:val="179ECAC0"/>
    <w:rsid w:val="17A2FFA1"/>
    <w:rsid w:val="17A59E14"/>
    <w:rsid w:val="17A704D3"/>
    <w:rsid w:val="17A793D4"/>
    <w:rsid w:val="17A7F8A5"/>
    <w:rsid w:val="17B23A43"/>
    <w:rsid w:val="17B3F8B6"/>
    <w:rsid w:val="17B6587D"/>
    <w:rsid w:val="17B6D0F4"/>
    <w:rsid w:val="17B6E3B7"/>
    <w:rsid w:val="17B72704"/>
    <w:rsid w:val="17B90AAC"/>
    <w:rsid w:val="17BB1449"/>
    <w:rsid w:val="17BBB642"/>
    <w:rsid w:val="17BDD069"/>
    <w:rsid w:val="17C0AFC8"/>
    <w:rsid w:val="17C2DEF7"/>
    <w:rsid w:val="17C38ED6"/>
    <w:rsid w:val="17C3A661"/>
    <w:rsid w:val="17C48546"/>
    <w:rsid w:val="17C89056"/>
    <w:rsid w:val="17CB4B15"/>
    <w:rsid w:val="17CC2A25"/>
    <w:rsid w:val="17CE1968"/>
    <w:rsid w:val="17CFC026"/>
    <w:rsid w:val="17D0872E"/>
    <w:rsid w:val="17D17576"/>
    <w:rsid w:val="17D19716"/>
    <w:rsid w:val="17D6E9C6"/>
    <w:rsid w:val="17D72507"/>
    <w:rsid w:val="17D771C7"/>
    <w:rsid w:val="17D7F9E9"/>
    <w:rsid w:val="17D8ED5C"/>
    <w:rsid w:val="17D9AF5D"/>
    <w:rsid w:val="17DA7EE9"/>
    <w:rsid w:val="17DE3B56"/>
    <w:rsid w:val="17E43E87"/>
    <w:rsid w:val="17E47AB8"/>
    <w:rsid w:val="17E930D2"/>
    <w:rsid w:val="17E992A1"/>
    <w:rsid w:val="17ED06A0"/>
    <w:rsid w:val="17EE5359"/>
    <w:rsid w:val="17EEC7E5"/>
    <w:rsid w:val="17EFBC8B"/>
    <w:rsid w:val="17F0D190"/>
    <w:rsid w:val="17F179EB"/>
    <w:rsid w:val="17F5311B"/>
    <w:rsid w:val="17F5401B"/>
    <w:rsid w:val="17FBBBBC"/>
    <w:rsid w:val="1800BBDF"/>
    <w:rsid w:val="1802A460"/>
    <w:rsid w:val="1802E499"/>
    <w:rsid w:val="1807242C"/>
    <w:rsid w:val="18072985"/>
    <w:rsid w:val="180751F2"/>
    <w:rsid w:val="180855AB"/>
    <w:rsid w:val="1808FDDC"/>
    <w:rsid w:val="180B6853"/>
    <w:rsid w:val="180BD20D"/>
    <w:rsid w:val="180D6C29"/>
    <w:rsid w:val="1813E91D"/>
    <w:rsid w:val="1813FBE8"/>
    <w:rsid w:val="1814F853"/>
    <w:rsid w:val="18173E5D"/>
    <w:rsid w:val="1819F48E"/>
    <w:rsid w:val="181CD0F7"/>
    <w:rsid w:val="181DCB66"/>
    <w:rsid w:val="181F24D9"/>
    <w:rsid w:val="181F4DEA"/>
    <w:rsid w:val="18222421"/>
    <w:rsid w:val="1823753F"/>
    <w:rsid w:val="1823E0A5"/>
    <w:rsid w:val="18273CC8"/>
    <w:rsid w:val="18280E84"/>
    <w:rsid w:val="182B4954"/>
    <w:rsid w:val="182CCECC"/>
    <w:rsid w:val="182F2187"/>
    <w:rsid w:val="182F59CF"/>
    <w:rsid w:val="182F74E1"/>
    <w:rsid w:val="182FA8F1"/>
    <w:rsid w:val="18303B51"/>
    <w:rsid w:val="18303F70"/>
    <w:rsid w:val="18324E17"/>
    <w:rsid w:val="183A0AB9"/>
    <w:rsid w:val="183B8A98"/>
    <w:rsid w:val="183BB8F9"/>
    <w:rsid w:val="1844B887"/>
    <w:rsid w:val="184537DA"/>
    <w:rsid w:val="1845B044"/>
    <w:rsid w:val="18469C67"/>
    <w:rsid w:val="1846B610"/>
    <w:rsid w:val="18473F9F"/>
    <w:rsid w:val="1848B144"/>
    <w:rsid w:val="184BCCB3"/>
    <w:rsid w:val="184D0C3B"/>
    <w:rsid w:val="184D94F3"/>
    <w:rsid w:val="184F203A"/>
    <w:rsid w:val="18514F58"/>
    <w:rsid w:val="18537EE2"/>
    <w:rsid w:val="18546D94"/>
    <w:rsid w:val="18551797"/>
    <w:rsid w:val="185C7773"/>
    <w:rsid w:val="185E5D59"/>
    <w:rsid w:val="185FC926"/>
    <w:rsid w:val="1865E869"/>
    <w:rsid w:val="18673E89"/>
    <w:rsid w:val="186AB70D"/>
    <w:rsid w:val="186C20C7"/>
    <w:rsid w:val="18704323"/>
    <w:rsid w:val="18711905"/>
    <w:rsid w:val="18761696"/>
    <w:rsid w:val="18766013"/>
    <w:rsid w:val="1879DF4E"/>
    <w:rsid w:val="187B1C76"/>
    <w:rsid w:val="187B3410"/>
    <w:rsid w:val="187BB1A7"/>
    <w:rsid w:val="187D0B0D"/>
    <w:rsid w:val="187D3635"/>
    <w:rsid w:val="187DCA7E"/>
    <w:rsid w:val="18823479"/>
    <w:rsid w:val="18838C1E"/>
    <w:rsid w:val="18850A35"/>
    <w:rsid w:val="1885E803"/>
    <w:rsid w:val="18862A7B"/>
    <w:rsid w:val="1888F955"/>
    <w:rsid w:val="188A011E"/>
    <w:rsid w:val="188A8AC1"/>
    <w:rsid w:val="188B21CA"/>
    <w:rsid w:val="1892E131"/>
    <w:rsid w:val="1892F18C"/>
    <w:rsid w:val="1893A54A"/>
    <w:rsid w:val="1893EB6B"/>
    <w:rsid w:val="18958E81"/>
    <w:rsid w:val="189B37BC"/>
    <w:rsid w:val="189F1332"/>
    <w:rsid w:val="18A43F02"/>
    <w:rsid w:val="18A49C74"/>
    <w:rsid w:val="18A8AF0E"/>
    <w:rsid w:val="18A96E77"/>
    <w:rsid w:val="18AC3FC0"/>
    <w:rsid w:val="18ACB4C8"/>
    <w:rsid w:val="18ACE8FA"/>
    <w:rsid w:val="18AF22DA"/>
    <w:rsid w:val="18AF5034"/>
    <w:rsid w:val="18B0E7AB"/>
    <w:rsid w:val="18B51517"/>
    <w:rsid w:val="18B7B204"/>
    <w:rsid w:val="18B84CEF"/>
    <w:rsid w:val="18BA8BF1"/>
    <w:rsid w:val="18BDB3F4"/>
    <w:rsid w:val="18BE627D"/>
    <w:rsid w:val="18BEAEDD"/>
    <w:rsid w:val="18C09D6F"/>
    <w:rsid w:val="18C4F60F"/>
    <w:rsid w:val="18C57473"/>
    <w:rsid w:val="18C663DD"/>
    <w:rsid w:val="18C681CE"/>
    <w:rsid w:val="18C6E915"/>
    <w:rsid w:val="18CE539A"/>
    <w:rsid w:val="18D418AC"/>
    <w:rsid w:val="18D4A79E"/>
    <w:rsid w:val="18D58187"/>
    <w:rsid w:val="18D5B1CB"/>
    <w:rsid w:val="18D722C3"/>
    <w:rsid w:val="18D77BD9"/>
    <w:rsid w:val="18D8B15B"/>
    <w:rsid w:val="18D97F37"/>
    <w:rsid w:val="18DAFB4C"/>
    <w:rsid w:val="18DBBB76"/>
    <w:rsid w:val="18DD79E0"/>
    <w:rsid w:val="18E109BF"/>
    <w:rsid w:val="18E15FC8"/>
    <w:rsid w:val="18E60F43"/>
    <w:rsid w:val="18E711DC"/>
    <w:rsid w:val="18E9E113"/>
    <w:rsid w:val="18ED84C7"/>
    <w:rsid w:val="18F76CA1"/>
    <w:rsid w:val="18FA6060"/>
    <w:rsid w:val="18FAA408"/>
    <w:rsid w:val="18FC5FA1"/>
    <w:rsid w:val="190273CA"/>
    <w:rsid w:val="1904A926"/>
    <w:rsid w:val="19095595"/>
    <w:rsid w:val="190F8CDB"/>
    <w:rsid w:val="190FE0C7"/>
    <w:rsid w:val="19101689"/>
    <w:rsid w:val="19103E6E"/>
    <w:rsid w:val="19139182"/>
    <w:rsid w:val="1914E3A0"/>
    <w:rsid w:val="1915E085"/>
    <w:rsid w:val="1917B196"/>
    <w:rsid w:val="1917BE22"/>
    <w:rsid w:val="1917E2C3"/>
    <w:rsid w:val="191CEEC4"/>
    <w:rsid w:val="191F3E6A"/>
    <w:rsid w:val="191F626A"/>
    <w:rsid w:val="191F8A3D"/>
    <w:rsid w:val="1923E56F"/>
    <w:rsid w:val="192FFD22"/>
    <w:rsid w:val="1931F1EF"/>
    <w:rsid w:val="1933FD6E"/>
    <w:rsid w:val="1934E650"/>
    <w:rsid w:val="19363910"/>
    <w:rsid w:val="1936AD86"/>
    <w:rsid w:val="1936CA7A"/>
    <w:rsid w:val="19386807"/>
    <w:rsid w:val="193A9FF5"/>
    <w:rsid w:val="193CFC4C"/>
    <w:rsid w:val="193E2403"/>
    <w:rsid w:val="193E28CC"/>
    <w:rsid w:val="193E5AAD"/>
    <w:rsid w:val="194137B9"/>
    <w:rsid w:val="1944311A"/>
    <w:rsid w:val="19450D8D"/>
    <w:rsid w:val="1945D2AF"/>
    <w:rsid w:val="19469DB0"/>
    <w:rsid w:val="19496F6B"/>
    <w:rsid w:val="194BDA96"/>
    <w:rsid w:val="194BF8C6"/>
    <w:rsid w:val="194CF3D5"/>
    <w:rsid w:val="194EB53F"/>
    <w:rsid w:val="194F3BDF"/>
    <w:rsid w:val="194F4F3B"/>
    <w:rsid w:val="19515CD0"/>
    <w:rsid w:val="1953312D"/>
    <w:rsid w:val="19563A70"/>
    <w:rsid w:val="195691B7"/>
    <w:rsid w:val="19587CD6"/>
    <w:rsid w:val="19595E56"/>
    <w:rsid w:val="195981AA"/>
    <w:rsid w:val="1959FC72"/>
    <w:rsid w:val="195B8C53"/>
    <w:rsid w:val="195FA827"/>
    <w:rsid w:val="195FFE79"/>
    <w:rsid w:val="1961BD83"/>
    <w:rsid w:val="19633B30"/>
    <w:rsid w:val="196B0D0A"/>
    <w:rsid w:val="196C7C6C"/>
    <w:rsid w:val="196E1FAA"/>
    <w:rsid w:val="1971FED9"/>
    <w:rsid w:val="1975CF95"/>
    <w:rsid w:val="19768410"/>
    <w:rsid w:val="19777B5E"/>
    <w:rsid w:val="1977915C"/>
    <w:rsid w:val="197C08A0"/>
    <w:rsid w:val="1981933B"/>
    <w:rsid w:val="1982E4C7"/>
    <w:rsid w:val="1985DE90"/>
    <w:rsid w:val="19866131"/>
    <w:rsid w:val="1986F603"/>
    <w:rsid w:val="1987683C"/>
    <w:rsid w:val="1989E20B"/>
    <w:rsid w:val="198B4641"/>
    <w:rsid w:val="198D9381"/>
    <w:rsid w:val="198F9195"/>
    <w:rsid w:val="1993EF2B"/>
    <w:rsid w:val="199790B2"/>
    <w:rsid w:val="1997C63F"/>
    <w:rsid w:val="199A585B"/>
    <w:rsid w:val="199A9BF5"/>
    <w:rsid w:val="199AA72D"/>
    <w:rsid w:val="199DA144"/>
    <w:rsid w:val="199E3430"/>
    <w:rsid w:val="19A0640D"/>
    <w:rsid w:val="19A5DCFA"/>
    <w:rsid w:val="19A6035C"/>
    <w:rsid w:val="19AD6764"/>
    <w:rsid w:val="19AD7D81"/>
    <w:rsid w:val="19AE7E88"/>
    <w:rsid w:val="19B024BA"/>
    <w:rsid w:val="19B09D74"/>
    <w:rsid w:val="19B25410"/>
    <w:rsid w:val="19B36D76"/>
    <w:rsid w:val="19B7E385"/>
    <w:rsid w:val="19B89D79"/>
    <w:rsid w:val="19B90CE0"/>
    <w:rsid w:val="19B9404B"/>
    <w:rsid w:val="19BAA027"/>
    <w:rsid w:val="19BD130E"/>
    <w:rsid w:val="19C07935"/>
    <w:rsid w:val="19C15106"/>
    <w:rsid w:val="19C30FB0"/>
    <w:rsid w:val="19C36B89"/>
    <w:rsid w:val="19C39FA0"/>
    <w:rsid w:val="19C75F0E"/>
    <w:rsid w:val="19C77CE6"/>
    <w:rsid w:val="19C803E8"/>
    <w:rsid w:val="19C8E493"/>
    <w:rsid w:val="19C98B22"/>
    <w:rsid w:val="19CD47B5"/>
    <w:rsid w:val="19CDF383"/>
    <w:rsid w:val="19CE8D90"/>
    <w:rsid w:val="19CF2D41"/>
    <w:rsid w:val="19D33D0B"/>
    <w:rsid w:val="19D4B6A9"/>
    <w:rsid w:val="19D70CB0"/>
    <w:rsid w:val="19D88498"/>
    <w:rsid w:val="19DB30DC"/>
    <w:rsid w:val="19DDC37D"/>
    <w:rsid w:val="19E4B656"/>
    <w:rsid w:val="19E4E287"/>
    <w:rsid w:val="19E65B60"/>
    <w:rsid w:val="19E94AD3"/>
    <w:rsid w:val="19F42C39"/>
    <w:rsid w:val="19F5674C"/>
    <w:rsid w:val="19F5F9E8"/>
    <w:rsid w:val="19F7EECE"/>
    <w:rsid w:val="19FCBB9F"/>
    <w:rsid w:val="19FD6C5F"/>
    <w:rsid w:val="19FDE8AB"/>
    <w:rsid w:val="19FF516D"/>
    <w:rsid w:val="1A0094A8"/>
    <w:rsid w:val="1A02AA24"/>
    <w:rsid w:val="1A03053B"/>
    <w:rsid w:val="1A09289F"/>
    <w:rsid w:val="1A0ABD3E"/>
    <w:rsid w:val="1A0C113C"/>
    <w:rsid w:val="1A0E622F"/>
    <w:rsid w:val="1A0F6BC3"/>
    <w:rsid w:val="1A1489CF"/>
    <w:rsid w:val="1A150A94"/>
    <w:rsid w:val="1A160FAA"/>
    <w:rsid w:val="1A170739"/>
    <w:rsid w:val="1A1773EC"/>
    <w:rsid w:val="1A186598"/>
    <w:rsid w:val="1A18C3AB"/>
    <w:rsid w:val="1A1A1B4F"/>
    <w:rsid w:val="1A1A6439"/>
    <w:rsid w:val="1A1A91B5"/>
    <w:rsid w:val="1A2654F1"/>
    <w:rsid w:val="1A26A16A"/>
    <w:rsid w:val="1A29CAB0"/>
    <w:rsid w:val="1A2A8881"/>
    <w:rsid w:val="1A2FF96E"/>
    <w:rsid w:val="1A3027AA"/>
    <w:rsid w:val="1A3567DE"/>
    <w:rsid w:val="1A35E029"/>
    <w:rsid w:val="1A38AC09"/>
    <w:rsid w:val="1A3AE6C8"/>
    <w:rsid w:val="1A3B0ED2"/>
    <w:rsid w:val="1A3B4A61"/>
    <w:rsid w:val="1A42390A"/>
    <w:rsid w:val="1A444436"/>
    <w:rsid w:val="1A4604F4"/>
    <w:rsid w:val="1A4617ED"/>
    <w:rsid w:val="1A47B2B5"/>
    <w:rsid w:val="1A4A1EB5"/>
    <w:rsid w:val="1A4E1A02"/>
    <w:rsid w:val="1A53A2A5"/>
    <w:rsid w:val="1A53A9A9"/>
    <w:rsid w:val="1A53BB44"/>
    <w:rsid w:val="1A54FD6A"/>
    <w:rsid w:val="1A5517E0"/>
    <w:rsid w:val="1A55B037"/>
    <w:rsid w:val="1A577C40"/>
    <w:rsid w:val="1A5BA2A4"/>
    <w:rsid w:val="1A5D0D9E"/>
    <w:rsid w:val="1A610D65"/>
    <w:rsid w:val="1A6291E9"/>
    <w:rsid w:val="1A633D0F"/>
    <w:rsid w:val="1A6548C2"/>
    <w:rsid w:val="1A65A496"/>
    <w:rsid w:val="1A65CDAC"/>
    <w:rsid w:val="1A6D8ACA"/>
    <w:rsid w:val="1A6DD906"/>
    <w:rsid w:val="1A70AAB5"/>
    <w:rsid w:val="1A751DC5"/>
    <w:rsid w:val="1A75A704"/>
    <w:rsid w:val="1A773E35"/>
    <w:rsid w:val="1A77F6CA"/>
    <w:rsid w:val="1A780768"/>
    <w:rsid w:val="1A795FA5"/>
    <w:rsid w:val="1A79DE3D"/>
    <w:rsid w:val="1A7A5A52"/>
    <w:rsid w:val="1A7A887E"/>
    <w:rsid w:val="1A7CE640"/>
    <w:rsid w:val="1A7D013C"/>
    <w:rsid w:val="1A7D82E9"/>
    <w:rsid w:val="1A86B052"/>
    <w:rsid w:val="1A89CC70"/>
    <w:rsid w:val="1A8AFC19"/>
    <w:rsid w:val="1A8E6898"/>
    <w:rsid w:val="1A8F0B0E"/>
    <w:rsid w:val="1A908362"/>
    <w:rsid w:val="1A90846C"/>
    <w:rsid w:val="1A9112E1"/>
    <w:rsid w:val="1A91CE5F"/>
    <w:rsid w:val="1A93E524"/>
    <w:rsid w:val="1A94B157"/>
    <w:rsid w:val="1A972CD5"/>
    <w:rsid w:val="1A9BAAF3"/>
    <w:rsid w:val="1A9C77CC"/>
    <w:rsid w:val="1A9DD0B8"/>
    <w:rsid w:val="1A9E8950"/>
    <w:rsid w:val="1AA02151"/>
    <w:rsid w:val="1AA1DA0F"/>
    <w:rsid w:val="1AA26B71"/>
    <w:rsid w:val="1AAA780B"/>
    <w:rsid w:val="1AAA84A9"/>
    <w:rsid w:val="1AACC3D2"/>
    <w:rsid w:val="1AAD6175"/>
    <w:rsid w:val="1AB2811D"/>
    <w:rsid w:val="1AB308F2"/>
    <w:rsid w:val="1AB3E3FD"/>
    <w:rsid w:val="1AB3F8BC"/>
    <w:rsid w:val="1AB4FA67"/>
    <w:rsid w:val="1AB74714"/>
    <w:rsid w:val="1AB79C4E"/>
    <w:rsid w:val="1AB7C25C"/>
    <w:rsid w:val="1AB925D7"/>
    <w:rsid w:val="1ABAEBF3"/>
    <w:rsid w:val="1ABF7A79"/>
    <w:rsid w:val="1ABFF114"/>
    <w:rsid w:val="1AC4EFDC"/>
    <w:rsid w:val="1AC64ADA"/>
    <w:rsid w:val="1AC7EC3D"/>
    <w:rsid w:val="1ACA1430"/>
    <w:rsid w:val="1ACD8371"/>
    <w:rsid w:val="1ACE53DF"/>
    <w:rsid w:val="1ACF21E8"/>
    <w:rsid w:val="1AD0BCD6"/>
    <w:rsid w:val="1AD15143"/>
    <w:rsid w:val="1AD362EC"/>
    <w:rsid w:val="1AD4E8FF"/>
    <w:rsid w:val="1AD64569"/>
    <w:rsid w:val="1AD652D2"/>
    <w:rsid w:val="1AD97764"/>
    <w:rsid w:val="1AD9BC96"/>
    <w:rsid w:val="1AE25B2F"/>
    <w:rsid w:val="1AE4B6F6"/>
    <w:rsid w:val="1AE642BD"/>
    <w:rsid w:val="1AE70031"/>
    <w:rsid w:val="1AE91506"/>
    <w:rsid w:val="1AEDD9DD"/>
    <w:rsid w:val="1AF04906"/>
    <w:rsid w:val="1AF11767"/>
    <w:rsid w:val="1AF1DA28"/>
    <w:rsid w:val="1AF1DDFA"/>
    <w:rsid w:val="1AF21158"/>
    <w:rsid w:val="1AF22A4E"/>
    <w:rsid w:val="1AF2F0B9"/>
    <w:rsid w:val="1AF42370"/>
    <w:rsid w:val="1AF426DA"/>
    <w:rsid w:val="1AF506F5"/>
    <w:rsid w:val="1AF86FFF"/>
    <w:rsid w:val="1AF9DF18"/>
    <w:rsid w:val="1AFB2FDF"/>
    <w:rsid w:val="1AFB9B72"/>
    <w:rsid w:val="1AFC71CA"/>
    <w:rsid w:val="1AFD9BD7"/>
    <w:rsid w:val="1AFDB481"/>
    <w:rsid w:val="1AFDC764"/>
    <w:rsid w:val="1AFE513D"/>
    <w:rsid w:val="1AFEF422"/>
    <w:rsid w:val="1B02FA7D"/>
    <w:rsid w:val="1B0404B1"/>
    <w:rsid w:val="1B04C15D"/>
    <w:rsid w:val="1B04E895"/>
    <w:rsid w:val="1B061EFE"/>
    <w:rsid w:val="1B0D3E24"/>
    <w:rsid w:val="1B12DB2A"/>
    <w:rsid w:val="1B15FD9D"/>
    <w:rsid w:val="1B16D60B"/>
    <w:rsid w:val="1B16EA2F"/>
    <w:rsid w:val="1B186EEE"/>
    <w:rsid w:val="1B19383A"/>
    <w:rsid w:val="1B1A22B3"/>
    <w:rsid w:val="1B1BAD3B"/>
    <w:rsid w:val="1B1E4689"/>
    <w:rsid w:val="1B1E5270"/>
    <w:rsid w:val="1B21AEF8"/>
    <w:rsid w:val="1B268D54"/>
    <w:rsid w:val="1B2725FF"/>
    <w:rsid w:val="1B276052"/>
    <w:rsid w:val="1B27FA75"/>
    <w:rsid w:val="1B2826F8"/>
    <w:rsid w:val="1B2B3636"/>
    <w:rsid w:val="1B2EB24D"/>
    <w:rsid w:val="1B30C153"/>
    <w:rsid w:val="1B335990"/>
    <w:rsid w:val="1B347B5D"/>
    <w:rsid w:val="1B371E7A"/>
    <w:rsid w:val="1B389082"/>
    <w:rsid w:val="1B3AE7F7"/>
    <w:rsid w:val="1B3B7FE2"/>
    <w:rsid w:val="1B3BC6F2"/>
    <w:rsid w:val="1B3D5142"/>
    <w:rsid w:val="1B3D6DA6"/>
    <w:rsid w:val="1B4239F0"/>
    <w:rsid w:val="1B45CF47"/>
    <w:rsid w:val="1B471BE3"/>
    <w:rsid w:val="1B4B3DD3"/>
    <w:rsid w:val="1B519550"/>
    <w:rsid w:val="1B51F86C"/>
    <w:rsid w:val="1B52383C"/>
    <w:rsid w:val="1B536ED1"/>
    <w:rsid w:val="1B5F44EE"/>
    <w:rsid w:val="1B60305B"/>
    <w:rsid w:val="1B6061A0"/>
    <w:rsid w:val="1B60B4BE"/>
    <w:rsid w:val="1B60CEE3"/>
    <w:rsid w:val="1B636BCE"/>
    <w:rsid w:val="1B63DC6C"/>
    <w:rsid w:val="1B671D37"/>
    <w:rsid w:val="1B6AD72A"/>
    <w:rsid w:val="1B6C0AF1"/>
    <w:rsid w:val="1B6EF04A"/>
    <w:rsid w:val="1B6F4E9D"/>
    <w:rsid w:val="1B6F6C20"/>
    <w:rsid w:val="1B70168D"/>
    <w:rsid w:val="1B74FB0F"/>
    <w:rsid w:val="1B7854D6"/>
    <w:rsid w:val="1B789B12"/>
    <w:rsid w:val="1B7918B0"/>
    <w:rsid w:val="1B7A10D2"/>
    <w:rsid w:val="1B8136BC"/>
    <w:rsid w:val="1B818DC4"/>
    <w:rsid w:val="1B82254F"/>
    <w:rsid w:val="1B83FB44"/>
    <w:rsid w:val="1B843CFE"/>
    <w:rsid w:val="1B85C433"/>
    <w:rsid w:val="1B87B65D"/>
    <w:rsid w:val="1B880161"/>
    <w:rsid w:val="1B8A98B8"/>
    <w:rsid w:val="1B8ADF50"/>
    <w:rsid w:val="1B8D269D"/>
    <w:rsid w:val="1B9032AC"/>
    <w:rsid w:val="1B90EA8D"/>
    <w:rsid w:val="1B95E431"/>
    <w:rsid w:val="1B9657FF"/>
    <w:rsid w:val="1B97C651"/>
    <w:rsid w:val="1B9B2ADD"/>
    <w:rsid w:val="1B9B3D55"/>
    <w:rsid w:val="1B9C574B"/>
    <w:rsid w:val="1B9DC686"/>
    <w:rsid w:val="1BA428FE"/>
    <w:rsid w:val="1BA4D7C8"/>
    <w:rsid w:val="1BA7C406"/>
    <w:rsid w:val="1BA8FB20"/>
    <w:rsid w:val="1BA93D24"/>
    <w:rsid w:val="1BA9FB8D"/>
    <w:rsid w:val="1BADBC72"/>
    <w:rsid w:val="1BAF4651"/>
    <w:rsid w:val="1BB20153"/>
    <w:rsid w:val="1BB43F87"/>
    <w:rsid w:val="1BB49053"/>
    <w:rsid w:val="1BB513ED"/>
    <w:rsid w:val="1BB945A7"/>
    <w:rsid w:val="1BBAD38F"/>
    <w:rsid w:val="1BBC4CCF"/>
    <w:rsid w:val="1BBDE23F"/>
    <w:rsid w:val="1BBE7039"/>
    <w:rsid w:val="1BC098B4"/>
    <w:rsid w:val="1BC15D78"/>
    <w:rsid w:val="1BC263FA"/>
    <w:rsid w:val="1BC4564F"/>
    <w:rsid w:val="1BC593B4"/>
    <w:rsid w:val="1BC65EB8"/>
    <w:rsid w:val="1BCA8966"/>
    <w:rsid w:val="1BCD04FF"/>
    <w:rsid w:val="1BCE0A57"/>
    <w:rsid w:val="1BCE3B4A"/>
    <w:rsid w:val="1BD2C081"/>
    <w:rsid w:val="1BD42FE3"/>
    <w:rsid w:val="1BD68D1F"/>
    <w:rsid w:val="1BD7DBFD"/>
    <w:rsid w:val="1BD8D7D3"/>
    <w:rsid w:val="1BDAED65"/>
    <w:rsid w:val="1BDBA038"/>
    <w:rsid w:val="1BDDE2E7"/>
    <w:rsid w:val="1BE3F497"/>
    <w:rsid w:val="1BE3FA34"/>
    <w:rsid w:val="1BE763F7"/>
    <w:rsid w:val="1BE851E9"/>
    <w:rsid w:val="1BEBFCDC"/>
    <w:rsid w:val="1BEC90AF"/>
    <w:rsid w:val="1BF1C923"/>
    <w:rsid w:val="1BF52535"/>
    <w:rsid w:val="1BFDFE04"/>
    <w:rsid w:val="1BFE1331"/>
    <w:rsid w:val="1BFF91B6"/>
    <w:rsid w:val="1C08D189"/>
    <w:rsid w:val="1C098C8A"/>
    <w:rsid w:val="1C0ACF45"/>
    <w:rsid w:val="1C11AC76"/>
    <w:rsid w:val="1C126770"/>
    <w:rsid w:val="1C148060"/>
    <w:rsid w:val="1C14E3E2"/>
    <w:rsid w:val="1C1618A9"/>
    <w:rsid w:val="1C181A60"/>
    <w:rsid w:val="1C1AA111"/>
    <w:rsid w:val="1C1CA530"/>
    <w:rsid w:val="1C1E3BC0"/>
    <w:rsid w:val="1C1E4823"/>
    <w:rsid w:val="1C22ABC4"/>
    <w:rsid w:val="1C24A2F7"/>
    <w:rsid w:val="1C267CAD"/>
    <w:rsid w:val="1C2A2A77"/>
    <w:rsid w:val="1C2ABF88"/>
    <w:rsid w:val="1C2BB614"/>
    <w:rsid w:val="1C2F1418"/>
    <w:rsid w:val="1C322612"/>
    <w:rsid w:val="1C326E07"/>
    <w:rsid w:val="1C32A073"/>
    <w:rsid w:val="1C348242"/>
    <w:rsid w:val="1C373855"/>
    <w:rsid w:val="1C39E5BC"/>
    <w:rsid w:val="1C3C3DE4"/>
    <w:rsid w:val="1C3DFF25"/>
    <w:rsid w:val="1C3FEC1E"/>
    <w:rsid w:val="1C4078C6"/>
    <w:rsid w:val="1C435D24"/>
    <w:rsid w:val="1C4481FE"/>
    <w:rsid w:val="1C45777B"/>
    <w:rsid w:val="1C49E79C"/>
    <w:rsid w:val="1C4C79BD"/>
    <w:rsid w:val="1C4F5258"/>
    <w:rsid w:val="1C526983"/>
    <w:rsid w:val="1C568A51"/>
    <w:rsid w:val="1C5BB8B8"/>
    <w:rsid w:val="1C5BC107"/>
    <w:rsid w:val="1C5C99AC"/>
    <w:rsid w:val="1C6499E4"/>
    <w:rsid w:val="1C66CFB5"/>
    <w:rsid w:val="1C678A0E"/>
    <w:rsid w:val="1C67DE0B"/>
    <w:rsid w:val="1C68B618"/>
    <w:rsid w:val="1C6D0691"/>
    <w:rsid w:val="1C6DA938"/>
    <w:rsid w:val="1C71DC4C"/>
    <w:rsid w:val="1C7201DF"/>
    <w:rsid w:val="1C724E61"/>
    <w:rsid w:val="1C74BA9B"/>
    <w:rsid w:val="1C778925"/>
    <w:rsid w:val="1C786C96"/>
    <w:rsid w:val="1C798422"/>
    <w:rsid w:val="1C7B4C9E"/>
    <w:rsid w:val="1C7BF2E7"/>
    <w:rsid w:val="1C7DF33D"/>
    <w:rsid w:val="1C7DF507"/>
    <w:rsid w:val="1C7EA6C9"/>
    <w:rsid w:val="1C7ED311"/>
    <w:rsid w:val="1C7ED937"/>
    <w:rsid w:val="1C832A63"/>
    <w:rsid w:val="1C860A88"/>
    <w:rsid w:val="1C898B71"/>
    <w:rsid w:val="1C8C1F82"/>
    <w:rsid w:val="1C8CFEA4"/>
    <w:rsid w:val="1C8DDD9E"/>
    <w:rsid w:val="1C8E1CF7"/>
    <w:rsid w:val="1C8F10AA"/>
    <w:rsid w:val="1C8F2345"/>
    <w:rsid w:val="1C8F3483"/>
    <w:rsid w:val="1C91136C"/>
    <w:rsid w:val="1C91D5EF"/>
    <w:rsid w:val="1C930FA1"/>
    <w:rsid w:val="1C93460E"/>
    <w:rsid w:val="1C9381F3"/>
    <w:rsid w:val="1C9439A9"/>
    <w:rsid w:val="1CA47158"/>
    <w:rsid w:val="1CACE576"/>
    <w:rsid w:val="1CB06E70"/>
    <w:rsid w:val="1CB32DF0"/>
    <w:rsid w:val="1CB69FEB"/>
    <w:rsid w:val="1CB742AA"/>
    <w:rsid w:val="1CB8D908"/>
    <w:rsid w:val="1CBF3337"/>
    <w:rsid w:val="1CC54C48"/>
    <w:rsid w:val="1CC56114"/>
    <w:rsid w:val="1CC671C5"/>
    <w:rsid w:val="1CC6955F"/>
    <w:rsid w:val="1CC7B903"/>
    <w:rsid w:val="1CD1660A"/>
    <w:rsid w:val="1CD421D8"/>
    <w:rsid w:val="1CD7CAD4"/>
    <w:rsid w:val="1CD865B8"/>
    <w:rsid w:val="1CD97DC7"/>
    <w:rsid w:val="1CDAF41A"/>
    <w:rsid w:val="1CDB5D53"/>
    <w:rsid w:val="1CDE3EC2"/>
    <w:rsid w:val="1CDEBB34"/>
    <w:rsid w:val="1CE56D5A"/>
    <w:rsid w:val="1CE7F42F"/>
    <w:rsid w:val="1CEEC67D"/>
    <w:rsid w:val="1CEF00C9"/>
    <w:rsid w:val="1CEFE6CF"/>
    <w:rsid w:val="1CF1E919"/>
    <w:rsid w:val="1CF40224"/>
    <w:rsid w:val="1CF4D07E"/>
    <w:rsid w:val="1CF6DBDE"/>
    <w:rsid w:val="1CF93E17"/>
    <w:rsid w:val="1CF94A43"/>
    <w:rsid w:val="1CFD5256"/>
    <w:rsid w:val="1CFD75BD"/>
    <w:rsid w:val="1CFED333"/>
    <w:rsid w:val="1CFF8DFF"/>
    <w:rsid w:val="1D00E3A3"/>
    <w:rsid w:val="1D028A2D"/>
    <w:rsid w:val="1D058E23"/>
    <w:rsid w:val="1D060EEC"/>
    <w:rsid w:val="1D06A84F"/>
    <w:rsid w:val="1D0A9B3F"/>
    <w:rsid w:val="1D0BB6A1"/>
    <w:rsid w:val="1D0F53FE"/>
    <w:rsid w:val="1D11D108"/>
    <w:rsid w:val="1D1719C0"/>
    <w:rsid w:val="1D1AB846"/>
    <w:rsid w:val="1D1E4A7F"/>
    <w:rsid w:val="1D205BFA"/>
    <w:rsid w:val="1D217C61"/>
    <w:rsid w:val="1D2351D1"/>
    <w:rsid w:val="1D255521"/>
    <w:rsid w:val="1D2891DB"/>
    <w:rsid w:val="1D28950A"/>
    <w:rsid w:val="1D28F4A4"/>
    <w:rsid w:val="1D2973CD"/>
    <w:rsid w:val="1D298CC0"/>
    <w:rsid w:val="1D2B95D4"/>
    <w:rsid w:val="1D2BB0E8"/>
    <w:rsid w:val="1D2CC412"/>
    <w:rsid w:val="1D2F1D75"/>
    <w:rsid w:val="1D306B64"/>
    <w:rsid w:val="1D30EDBF"/>
    <w:rsid w:val="1D31D4B5"/>
    <w:rsid w:val="1D325833"/>
    <w:rsid w:val="1D347B4F"/>
    <w:rsid w:val="1D3560A5"/>
    <w:rsid w:val="1D35BE80"/>
    <w:rsid w:val="1D361ABC"/>
    <w:rsid w:val="1D3903F9"/>
    <w:rsid w:val="1D3A26A5"/>
    <w:rsid w:val="1D3B6581"/>
    <w:rsid w:val="1D3E8E6A"/>
    <w:rsid w:val="1D3F1E38"/>
    <w:rsid w:val="1D473A92"/>
    <w:rsid w:val="1D48A6D3"/>
    <w:rsid w:val="1D491F6B"/>
    <w:rsid w:val="1D4BDAC5"/>
    <w:rsid w:val="1D4C8441"/>
    <w:rsid w:val="1D4CDFAB"/>
    <w:rsid w:val="1D50E1E3"/>
    <w:rsid w:val="1D51515C"/>
    <w:rsid w:val="1D526B5C"/>
    <w:rsid w:val="1D5C5B8F"/>
    <w:rsid w:val="1D5DFC72"/>
    <w:rsid w:val="1D618EA8"/>
    <w:rsid w:val="1D64A0A3"/>
    <w:rsid w:val="1D67AA74"/>
    <w:rsid w:val="1D68E2D9"/>
    <w:rsid w:val="1D6EC372"/>
    <w:rsid w:val="1D705F2F"/>
    <w:rsid w:val="1D749767"/>
    <w:rsid w:val="1D7568F5"/>
    <w:rsid w:val="1D77C499"/>
    <w:rsid w:val="1D78D827"/>
    <w:rsid w:val="1D798117"/>
    <w:rsid w:val="1D7B1253"/>
    <w:rsid w:val="1D7D8C31"/>
    <w:rsid w:val="1D7E617F"/>
    <w:rsid w:val="1D800762"/>
    <w:rsid w:val="1D809290"/>
    <w:rsid w:val="1D818F00"/>
    <w:rsid w:val="1D827C9E"/>
    <w:rsid w:val="1D8311C5"/>
    <w:rsid w:val="1D83866F"/>
    <w:rsid w:val="1D8565F3"/>
    <w:rsid w:val="1D892657"/>
    <w:rsid w:val="1D89A788"/>
    <w:rsid w:val="1D89CE70"/>
    <w:rsid w:val="1D8A7024"/>
    <w:rsid w:val="1D8C815A"/>
    <w:rsid w:val="1D8D54E6"/>
    <w:rsid w:val="1D8E2A82"/>
    <w:rsid w:val="1D93ADC6"/>
    <w:rsid w:val="1D949ED5"/>
    <w:rsid w:val="1D955C7E"/>
    <w:rsid w:val="1D98F4D3"/>
    <w:rsid w:val="1D9A01C0"/>
    <w:rsid w:val="1D9CE0D1"/>
    <w:rsid w:val="1D9DECC3"/>
    <w:rsid w:val="1D9EBFA4"/>
    <w:rsid w:val="1DA37662"/>
    <w:rsid w:val="1DA3FDAD"/>
    <w:rsid w:val="1DA56CC2"/>
    <w:rsid w:val="1DA7E9A9"/>
    <w:rsid w:val="1DA86413"/>
    <w:rsid w:val="1DA87A9D"/>
    <w:rsid w:val="1DAC48F9"/>
    <w:rsid w:val="1DAE5226"/>
    <w:rsid w:val="1DAE8D7B"/>
    <w:rsid w:val="1DB219DD"/>
    <w:rsid w:val="1DB2684E"/>
    <w:rsid w:val="1DB84A3A"/>
    <w:rsid w:val="1DB8A6DB"/>
    <w:rsid w:val="1DBB067C"/>
    <w:rsid w:val="1DBDDF93"/>
    <w:rsid w:val="1DBE9FCE"/>
    <w:rsid w:val="1DBEA758"/>
    <w:rsid w:val="1DC2D4B5"/>
    <w:rsid w:val="1DC2F28C"/>
    <w:rsid w:val="1DC37BD1"/>
    <w:rsid w:val="1DC3A9E1"/>
    <w:rsid w:val="1DC411C4"/>
    <w:rsid w:val="1DCC5257"/>
    <w:rsid w:val="1DCEDA5E"/>
    <w:rsid w:val="1DCFB5DF"/>
    <w:rsid w:val="1DD0ECD4"/>
    <w:rsid w:val="1DD58F49"/>
    <w:rsid w:val="1DD5CE8B"/>
    <w:rsid w:val="1DDB09C4"/>
    <w:rsid w:val="1DDB9EE3"/>
    <w:rsid w:val="1DDBEF9E"/>
    <w:rsid w:val="1DDF6D43"/>
    <w:rsid w:val="1DE1AE9D"/>
    <w:rsid w:val="1DE3FB54"/>
    <w:rsid w:val="1DE51B1C"/>
    <w:rsid w:val="1DE7439B"/>
    <w:rsid w:val="1DE7D7C1"/>
    <w:rsid w:val="1DEB22B9"/>
    <w:rsid w:val="1DEBEE6A"/>
    <w:rsid w:val="1DED0691"/>
    <w:rsid w:val="1DEDEFF3"/>
    <w:rsid w:val="1DEE551E"/>
    <w:rsid w:val="1DEEAD2F"/>
    <w:rsid w:val="1DF2413C"/>
    <w:rsid w:val="1DF3078A"/>
    <w:rsid w:val="1DF37CCC"/>
    <w:rsid w:val="1DF46180"/>
    <w:rsid w:val="1DF49459"/>
    <w:rsid w:val="1DF7884A"/>
    <w:rsid w:val="1DF90BC0"/>
    <w:rsid w:val="1DFA7759"/>
    <w:rsid w:val="1DFABE7F"/>
    <w:rsid w:val="1DFBB177"/>
    <w:rsid w:val="1DFE43CF"/>
    <w:rsid w:val="1E019A09"/>
    <w:rsid w:val="1E0268DB"/>
    <w:rsid w:val="1E0382DC"/>
    <w:rsid w:val="1E05B757"/>
    <w:rsid w:val="1E05E7E5"/>
    <w:rsid w:val="1E069961"/>
    <w:rsid w:val="1E09BAA9"/>
    <w:rsid w:val="1E0AB9D6"/>
    <w:rsid w:val="1E0BDACD"/>
    <w:rsid w:val="1E153623"/>
    <w:rsid w:val="1E193B76"/>
    <w:rsid w:val="1E196E62"/>
    <w:rsid w:val="1E203A7A"/>
    <w:rsid w:val="1E246A04"/>
    <w:rsid w:val="1E262836"/>
    <w:rsid w:val="1E265517"/>
    <w:rsid w:val="1E2A6254"/>
    <w:rsid w:val="1E2B11CD"/>
    <w:rsid w:val="1E2B7C25"/>
    <w:rsid w:val="1E2C182A"/>
    <w:rsid w:val="1E2E94FE"/>
    <w:rsid w:val="1E2F08AA"/>
    <w:rsid w:val="1E30588C"/>
    <w:rsid w:val="1E3069FA"/>
    <w:rsid w:val="1E310DB4"/>
    <w:rsid w:val="1E314D90"/>
    <w:rsid w:val="1E3153B6"/>
    <w:rsid w:val="1E31DBFD"/>
    <w:rsid w:val="1E32C7CC"/>
    <w:rsid w:val="1E334272"/>
    <w:rsid w:val="1E35143F"/>
    <w:rsid w:val="1E37DF36"/>
    <w:rsid w:val="1E38616D"/>
    <w:rsid w:val="1E38CB66"/>
    <w:rsid w:val="1E39886C"/>
    <w:rsid w:val="1E3CA454"/>
    <w:rsid w:val="1E3CCF73"/>
    <w:rsid w:val="1E454F17"/>
    <w:rsid w:val="1E4706FC"/>
    <w:rsid w:val="1E4B7CC3"/>
    <w:rsid w:val="1E4D6D65"/>
    <w:rsid w:val="1E4F75C4"/>
    <w:rsid w:val="1E500461"/>
    <w:rsid w:val="1E50A526"/>
    <w:rsid w:val="1E519C85"/>
    <w:rsid w:val="1E583873"/>
    <w:rsid w:val="1E5969E2"/>
    <w:rsid w:val="1E5B0398"/>
    <w:rsid w:val="1E5DAA1A"/>
    <w:rsid w:val="1E61B5CB"/>
    <w:rsid w:val="1E621D21"/>
    <w:rsid w:val="1E62C7A1"/>
    <w:rsid w:val="1E632E7F"/>
    <w:rsid w:val="1E639BD0"/>
    <w:rsid w:val="1E648CEB"/>
    <w:rsid w:val="1E650E8F"/>
    <w:rsid w:val="1E65ACFA"/>
    <w:rsid w:val="1E686927"/>
    <w:rsid w:val="1E699809"/>
    <w:rsid w:val="1E6AA1C9"/>
    <w:rsid w:val="1E6B8699"/>
    <w:rsid w:val="1E6C6E09"/>
    <w:rsid w:val="1E6CEA27"/>
    <w:rsid w:val="1E6CFA58"/>
    <w:rsid w:val="1E6DAABD"/>
    <w:rsid w:val="1E6EBED5"/>
    <w:rsid w:val="1E6EF06E"/>
    <w:rsid w:val="1E6FFA00"/>
    <w:rsid w:val="1E726302"/>
    <w:rsid w:val="1E737B03"/>
    <w:rsid w:val="1E750FE0"/>
    <w:rsid w:val="1E7739E0"/>
    <w:rsid w:val="1E77DC4A"/>
    <w:rsid w:val="1E78ACA6"/>
    <w:rsid w:val="1E7B0C1D"/>
    <w:rsid w:val="1E7E2880"/>
    <w:rsid w:val="1E82B274"/>
    <w:rsid w:val="1E8577D9"/>
    <w:rsid w:val="1E8597CD"/>
    <w:rsid w:val="1E8674B7"/>
    <w:rsid w:val="1E87837D"/>
    <w:rsid w:val="1E89B772"/>
    <w:rsid w:val="1E89CD02"/>
    <w:rsid w:val="1E905ED1"/>
    <w:rsid w:val="1E90A12C"/>
    <w:rsid w:val="1E910FFD"/>
    <w:rsid w:val="1E92F087"/>
    <w:rsid w:val="1E93A30B"/>
    <w:rsid w:val="1E93E2CD"/>
    <w:rsid w:val="1E942807"/>
    <w:rsid w:val="1E967591"/>
    <w:rsid w:val="1E9A4E7E"/>
    <w:rsid w:val="1E9AB011"/>
    <w:rsid w:val="1E9D5161"/>
    <w:rsid w:val="1E9EEFF4"/>
    <w:rsid w:val="1E9F6BA7"/>
    <w:rsid w:val="1EA0A668"/>
    <w:rsid w:val="1EA2CC81"/>
    <w:rsid w:val="1EA514C9"/>
    <w:rsid w:val="1EA51832"/>
    <w:rsid w:val="1EA63FE6"/>
    <w:rsid w:val="1EA71F07"/>
    <w:rsid w:val="1EAD8A8E"/>
    <w:rsid w:val="1EADFB7F"/>
    <w:rsid w:val="1EB00C85"/>
    <w:rsid w:val="1EB510B6"/>
    <w:rsid w:val="1EB55874"/>
    <w:rsid w:val="1EB600A9"/>
    <w:rsid w:val="1EB689D9"/>
    <w:rsid w:val="1EB8D7D1"/>
    <w:rsid w:val="1EBA49EA"/>
    <w:rsid w:val="1EBE19E0"/>
    <w:rsid w:val="1EBF411D"/>
    <w:rsid w:val="1EC18EA1"/>
    <w:rsid w:val="1EC613F3"/>
    <w:rsid w:val="1EC8B201"/>
    <w:rsid w:val="1ECB74B2"/>
    <w:rsid w:val="1ECC9CF2"/>
    <w:rsid w:val="1ED01209"/>
    <w:rsid w:val="1ED2C1DC"/>
    <w:rsid w:val="1ED4E066"/>
    <w:rsid w:val="1ED502BD"/>
    <w:rsid w:val="1ED5D154"/>
    <w:rsid w:val="1ED62D02"/>
    <w:rsid w:val="1ED6FB39"/>
    <w:rsid w:val="1ED8531F"/>
    <w:rsid w:val="1EDE2E1C"/>
    <w:rsid w:val="1EDEB576"/>
    <w:rsid w:val="1EE0A87E"/>
    <w:rsid w:val="1EE29177"/>
    <w:rsid w:val="1EE5568B"/>
    <w:rsid w:val="1EEAA6DF"/>
    <w:rsid w:val="1EED6F15"/>
    <w:rsid w:val="1EEDC452"/>
    <w:rsid w:val="1EEE606C"/>
    <w:rsid w:val="1EEF712B"/>
    <w:rsid w:val="1EF1FB1F"/>
    <w:rsid w:val="1EF498E0"/>
    <w:rsid w:val="1EF649CB"/>
    <w:rsid w:val="1EF7D2FD"/>
    <w:rsid w:val="1EFA22F3"/>
    <w:rsid w:val="1EFAC687"/>
    <w:rsid w:val="1EFB20CC"/>
    <w:rsid w:val="1EFDFA86"/>
    <w:rsid w:val="1F014AD8"/>
    <w:rsid w:val="1F064DAD"/>
    <w:rsid w:val="1F0B4438"/>
    <w:rsid w:val="1F107DA1"/>
    <w:rsid w:val="1F12C590"/>
    <w:rsid w:val="1F153997"/>
    <w:rsid w:val="1F17776E"/>
    <w:rsid w:val="1F1B19B5"/>
    <w:rsid w:val="1F1DDF28"/>
    <w:rsid w:val="1F1EA2D2"/>
    <w:rsid w:val="1F20FB0C"/>
    <w:rsid w:val="1F223AE1"/>
    <w:rsid w:val="1F2464D0"/>
    <w:rsid w:val="1F248D9D"/>
    <w:rsid w:val="1F256B5D"/>
    <w:rsid w:val="1F28AE27"/>
    <w:rsid w:val="1F2C4A2E"/>
    <w:rsid w:val="1F2C8731"/>
    <w:rsid w:val="1F305F84"/>
    <w:rsid w:val="1F310C18"/>
    <w:rsid w:val="1F321CF8"/>
    <w:rsid w:val="1F34D80D"/>
    <w:rsid w:val="1F357FC9"/>
    <w:rsid w:val="1F384C1A"/>
    <w:rsid w:val="1F3886B5"/>
    <w:rsid w:val="1F3B9FF4"/>
    <w:rsid w:val="1F3FA5B8"/>
    <w:rsid w:val="1F42025F"/>
    <w:rsid w:val="1F420287"/>
    <w:rsid w:val="1F456E6C"/>
    <w:rsid w:val="1F4A76A4"/>
    <w:rsid w:val="1F4BD162"/>
    <w:rsid w:val="1F4E3752"/>
    <w:rsid w:val="1F4ED787"/>
    <w:rsid w:val="1F517A5E"/>
    <w:rsid w:val="1F57E5D3"/>
    <w:rsid w:val="1F586065"/>
    <w:rsid w:val="1F5AA290"/>
    <w:rsid w:val="1F5F6EDE"/>
    <w:rsid w:val="1F5FC590"/>
    <w:rsid w:val="1F619D85"/>
    <w:rsid w:val="1F634C88"/>
    <w:rsid w:val="1F63FD6B"/>
    <w:rsid w:val="1F641929"/>
    <w:rsid w:val="1F649413"/>
    <w:rsid w:val="1F64F0F4"/>
    <w:rsid w:val="1F681F6D"/>
    <w:rsid w:val="1F688E20"/>
    <w:rsid w:val="1F6AEDEE"/>
    <w:rsid w:val="1F6D9C78"/>
    <w:rsid w:val="1F6FD42B"/>
    <w:rsid w:val="1F712E70"/>
    <w:rsid w:val="1F72BF6E"/>
    <w:rsid w:val="1F73D3C6"/>
    <w:rsid w:val="1F7486CF"/>
    <w:rsid w:val="1F74C4D1"/>
    <w:rsid w:val="1F76A9E2"/>
    <w:rsid w:val="1F76E90F"/>
    <w:rsid w:val="1F7873A7"/>
    <w:rsid w:val="1F7E4EA3"/>
    <w:rsid w:val="1F7E75EF"/>
    <w:rsid w:val="1F88B7B8"/>
    <w:rsid w:val="1F89AA2B"/>
    <w:rsid w:val="1F8A0D64"/>
    <w:rsid w:val="1F8BC84A"/>
    <w:rsid w:val="1F8DEFBA"/>
    <w:rsid w:val="1F8E959B"/>
    <w:rsid w:val="1F8FB471"/>
    <w:rsid w:val="1F901CF8"/>
    <w:rsid w:val="1F909E88"/>
    <w:rsid w:val="1F926BFF"/>
    <w:rsid w:val="1F941AFF"/>
    <w:rsid w:val="1F9488AD"/>
    <w:rsid w:val="1F94B4CC"/>
    <w:rsid w:val="1F952392"/>
    <w:rsid w:val="1F9961A8"/>
    <w:rsid w:val="1F9A6C9A"/>
    <w:rsid w:val="1F9AC514"/>
    <w:rsid w:val="1FA2B4DD"/>
    <w:rsid w:val="1FA32F80"/>
    <w:rsid w:val="1FA4666C"/>
    <w:rsid w:val="1FA7350B"/>
    <w:rsid w:val="1FA7734E"/>
    <w:rsid w:val="1FA999B8"/>
    <w:rsid w:val="1FACC6E2"/>
    <w:rsid w:val="1FAD95D3"/>
    <w:rsid w:val="1FAF1822"/>
    <w:rsid w:val="1FAFDB12"/>
    <w:rsid w:val="1FB4212C"/>
    <w:rsid w:val="1FB571AE"/>
    <w:rsid w:val="1FB733BE"/>
    <w:rsid w:val="1FB8CBBB"/>
    <w:rsid w:val="1FBE13A4"/>
    <w:rsid w:val="1FBF2469"/>
    <w:rsid w:val="1FC047FF"/>
    <w:rsid w:val="1FC18EFC"/>
    <w:rsid w:val="1FC1EFB0"/>
    <w:rsid w:val="1FC24F8C"/>
    <w:rsid w:val="1FC564FC"/>
    <w:rsid w:val="1FC87018"/>
    <w:rsid w:val="1FCAC464"/>
    <w:rsid w:val="1FCD4115"/>
    <w:rsid w:val="1FD26EA3"/>
    <w:rsid w:val="1FD2B144"/>
    <w:rsid w:val="1FD4DBE1"/>
    <w:rsid w:val="1FD79A4B"/>
    <w:rsid w:val="1FD7BC8C"/>
    <w:rsid w:val="1FDE51C9"/>
    <w:rsid w:val="1FDE5962"/>
    <w:rsid w:val="1FDE689A"/>
    <w:rsid w:val="1FE04C33"/>
    <w:rsid w:val="1FE06121"/>
    <w:rsid w:val="1FE1FEE9"/>
    <w:rsid w:val="1FE61783"/>
    <w:rsid w:val="1FEAC5D0"/>
    <w:rsid w:val="1FECC5DC"/>
    <w:rsid w:val="1FED088C"/>
    <w:rsid w:val="1FED3095"/>
    <w:rsid w:val="1FEEA424"/>
    <w:rsid w:val="1FEF1990"/>
    <w:rsid w:val="1FEF5BD3"/>
    <w:rsid w:val="1FF0670E"/>
    <w:rsid w:val="1FF10BB9"/>
    <w:rsid w:val="1FF16836"/>
    <w:rsid w:val="1FF28304"/>
    <w:rsid w:val="1FF49FBB"/>
    <w:rsid w:val="1FF7C216"/>
    <w:rsid w:val="1FF84828"/>
    <w:rsid w:val="1FFD6E40"/>
    <w:rsid w:val="1FFDE093"/>
    <w:rsid w:val="2005FA29"/>
    <w:rsid w:val="2007D4A3"/>
    <w:rsid w:val="20098C2D"/>
    <w:rsid w:val="200B3C9D"/>
    <w:rsid w:val="200D9BC7"/>
    <w:rsid w:val="200ED321"/>
    <w:rsid w:val="20124B72"/>
    <w:rsid w:val="2014C9BC"/>
    <w:rsid w:val="2017D6B3"/>
    <w:rsid w:val="201A910F"/>
    <w:rsid w:val="201C7053"/>
    <w:rsid w:val="201CF611"/>
    <w:rsid w:val="2021D8D2"/>
    <w:rsid w:val="2023E0B9"/>
    <w:rsid w:val="2025470B"/>
    <w:rsid w:val="2026FFBE"/>
    <w:rsid w:val="202A3F3B"/>
    <w:rsid w:val="20311253"/>
    <w:rsid w:val="2034F878"/>
    <w:rsid w:val="2035B89C"/>
    <w:rsid w:val="20389FD8"/>
    <w:rsid w:val="203A5173"/>
    <w:rsid w:val="203A57C5"/>
    <w:rsid w:val="203D27EC"/>
    <w:rsid w:val="203E8D7C"/>
    <w:rsid w:val="203E9B25"/>
    <w:rsid w:val="20405E91"/>
    <w:rsid w:val="20409DB6"/>
    <w:rsid w:val="2042549D"/>
    <w:rsid w:val="204ECA2B"/>
    <w:rsid w:val="2053442F"/>
    <w:rsid w:val="2055143D"/>
    <w:rsid w:val="20561EB9"/>
    <w:rsid w:val="20590A88"/>
    <w:rsid w:val="205C959E"/>
    <w:rsid w:val="205CD880"/>
    <w:rsid w:val="205D6128"/>
    <w:rsid w:val="2062E0B0"/>
    <w:rsid w:val="206771A3"/>
    <w:rsid w:val="20678634"/>
    <w:rsid w:val="20680C37"/>
    <w:rsid w:val="206A0E17"/>
    <w:rsid w:val="206C240C"/>
    <w:rsid w:val="206DC93D"/>
    <w:rsid w:val="206DDC76"/>
    <w:rsid w:val="20704500"/>
    <w:rsid w:val="2074261C"/>
    <w:rsid w:val="20742E58"/>
    <w:rsid w:val="2076E632"/>
    <w:rsid w:val="2078C44E"/>
    <w:rsid w:val="20795FB3"/>
    <w:rsid w:val="207B7EB6"/>
    <w:rsid w:val="207C4634"/>
    <w:rsid w:val="207C935E"/>
    <w:rsid w:val="207CEC9C"/>
    <w:rsid w:val="207D17FC"/>
    <w:rsid w:val="207E65EE"/>
    <w:rsid w:val="2083D75F"/>
    <w:rsid w:val="2084D722"/>
    <w:rsid w:val="2084E246"/>
    <w:rsid w:val="20870B52"/>
    <w:rsid w:val="208A21F5"/>
    <w:rsid w:val="208CBF86"/>
    <w:rsid w:val="208F0BD2"/>
    <w:rsid w:val="208FDAC1"/>
    <w:rsid w:val="209100A8"/>
    <w:rsid w:val="2091D208"/>
    <w:rsid w:val="2091EFDC"/>
    <w:rsid w:val="20930101"/>
    <w:rsid w:val="20996F50"/>
    <w:rsid w:val="209AEFF5"/>
    <w:rsid w:val="209B37F1"/>
    <w:rsid w:val="209D8981"/>
    <w:rsid w:val="209EF09C"/>
    <w:rsid w:val="20A07D29"/>
    <w:rsid w:val="20A3A141"/>
    <w:rsid w:val="20A6B4C1"/>
    <w:rsid w:val="20A9A809"/>
    <w:rsid w:val="20AAB612"/>
    <w:rsid w:val="20AC0233"/>
    <w:rsid w:val="20AEF967"/>
    <w:rsid w:val="20B2C9ED"/>
    <w:rsid w:val="20B6DA0B"/>
    <w:rsid w:val="20BA4939"/>
    <w:rsid w:val="20BCF149"/>
    <w:rsid w:val="20BEB476"/>
    <w:rsid w:val="20C09964"/>
    <w:rsid w:val="20C0C6B8"/>
    <w:rsid w:val="20C2398C"/>
    <w:rsid w:val="20C4CF2C"/>
    <w:rsid w:val="20C6FA75"/>
    <w:rsid w:val="20CA086F"/>
    <w:rsid w:val="20CB8B47"/>
    <w:rsid w:val="20D02E80"/>
    <w:rsid w:val="20D3BEB5"/>
    <w:rsid w:val="20D73EEF"/>
    <w:rsid w:val="20D946DE"/>
    <w:rsid w:val="20DB8847"/>
    <w:rsid w:val="20DE00EB"/>
    <w:rsid w:val="20DE92AF"/>
    <w:rsid w:val="20DF315C"/>
    <w:rsid w:val="20E0C3B1"/>
    <w:rsid w:val="20E32580"/>
    <w:rsid w:val="20E32FCB"/>
    <w:rsid w:val="20EA0BCC"/>
    <w:rsid w:val="20EA11CF"/>
    <w:rsid w:val="20EB1EC9"/>
    <w:rsid w:val="20EB972E"/>
    <w:rsid w:val="20EDBDB1"/>
    <w:rsid w:val="20EEA5DB"/>
    <w:rsid w:val="20F11892"/>
    <w:rsid w:val="20F459C2"/>
    <w:rsid w:val="20F559B5"/>
    <w:rsid w:val="20F6D802"/>
    <w:rsid w:val="20FF22B4"/>
    <w:rsid w:val="21036C4C"/>
    <w:rsid w:val="21056F0B"/>
    <w:rsid w:val="2107AAE0"/>
    <w:rsid w:val="210A0DBB"/>
    <w:rsid w:val="210F846C"/>
    <w:rsid w:val="211071D1"/>
    <w:rsid w:val="211137B2"/>
    <w:rsid w:val="21127189"/>
    <w:rsid w:val="211426D8"/>
    <w:rsid w:val="2116CF04"/>
    <w:rsid w:val="21170911"/>
    <w:rsid w:val="211EC48D"/>
    <w:rsid w:val="2121DF9D"/>
    <w:rsid w:val="2124DE27"/>
    <w:rsid w:val="212577B3"/>
    <w:rsid w:val="21265063"/>
    <w:rsid w:val="212695D8"/>
    <w:rsid w:val="21286D63"/>
    <w:rsid w:val="2129345C"/>
    <w:rsid w:val="212ABECD"/>
    <w:rsid w:val="212B5149"/>
    <w:rsid w:val="212E5DB3"/>
    <w:rsid w:val="212E729E"/>
    <w:rsid w:val="212FE75A"/>
    <w:rsid w:val="2131AB81"/>
    <w:rsid w:val="2131BEF9"/>
    <w:rsid w:val="2133C0B3"/>
    <w:rsid w:val="21355635"/>
    <w:rsid w:val="21371BD1"/>
    <w:rsid w:val="2138C874"/>
    <w:rsid w:val="2139435C"/>
    <w:rsid w:val="213D5606"/>
    <w:rsid w:val="2140EAB0"/>
    <w:rsid w:val="21453F41"/>
    <w:rsid w:val="2145B879"/>
    <w:rsid w:val="2146C780"/>
    <w:rsid w:val="21478FFB"/>
    <w:rsid w:val="2149594F"/>
    <w:rsid w:val="214EF954"/>
    <w:rsid w:val="215126D2"/>
    <w:rsid w:val="215248D2"/>
    <w:rsid w:val="21539871"/>
    <w:rsid w:val="2154745E"/>
    <w:rsid w:val="2157EEA0"/>
    <w:rsid w:val="2157F92C"/>
    <w:rsid w:val="21584107"/>
    <w:rsid w:val="2159F3E7"/>
    <w:rsid w:val="215C7F68"/>
    <w:rsid w:val="215D4D24"/>
    <w:rsid w:val="215E0C21"/>
    <w:rsid w:val="215E3521"/>
    <w:rsid w:val="21660698"/>
    <w:rsid w:val="2167CB9C"/>
    <w:rsid w:val="2168CE12"/>
    <w:rsid w:val="21692416"/>
    <w:rsid w:val="216A9672"/>
    <w:rsid w:val="216C9EEA"/>
    <w:rsid w:val="216CF718"/>
    <w:rsid w:val="216D2621"/>
    <w:rsid w:val="216D53F5"/>
    <w:rsid w:val="216D9EAE"/>
    <w:rsid w:val="216E137D"/>
    <w:rsid w:val="217211D6"/>
    <w:rsid w:val="217B4C3F"/>
    <w:rsid w:val="217BE52E"/>
    <w:rsid w:val="217D28E5"/>
    <w:rsid w:val="21803D2E"/>
    <w:rsid w:val="2181D9CE"/>
    <w:rsid w:val="2185DF56"/>
    <w:rsid w:val="2186BCD8"/>
    <w:rsid w:val="2188576C"/>
    <w:rsid w:val="2189BA01"/>
    <w:rsid w:val="2189BE43"/>
    <w:rsid w:val="2189E7BE"/>
    <w:rsid w:val="2189FBC1"/>
    <w:rsid w:val="218A1CEB"/>
    <w:rsid w:val="218A9012"/>
    <w:rsid w:val="218B633B"/>
    <w:rsid w:val="218DD948"/>
    <w:rsid w:val="218E623B"/>
    <w:rsid w:val="218F998B"/>
    <w:rsid w:val="218FC23C"/>
    <w:rsid w:val="21910163"/>
    <w:rsid w:val="21931B11"/>
    <w:rsid w:val="2195A8BF"/>
    <w:rsid w:val="219BB62E"/>
    <w:rsid w:val="219F83B2"/>
    <w:rsid w:val="21A0F1A5"/>
    <w:rsid w:val="21A1D77A"/>
    <w:rsid w:val="21A4153F"/>
    <w:rsid w:val="21A4B7DA"/>
    <w:rsid w:val="21A93A63"/>
    <w:rsid w:val="21ABCACD"/>
    <w:rsid w:val="21AC7F6D"/>
    <w:rsid w:val="21B17FA4"/>
    <w:rsid w:val="21B318E2"/>
    <w:rsid w:val="21B5E83E"/>
    <w:rsid w:val="21BA740C"/>
    <w:rsid w:val="21BE833F"/>
    <w:rsid w:val="21BEF6F0"/>
    <w:rsid w:val="21BF8567"/>
    <w:rsid w:val="21C48DAA"/>
    <w:rsid w:val="21C9196E"/>
    <w:rsid w:val="21CA1A0A"/>
    <w:rsid w:val="21CA511B"/>
    <w:rsid w:val="21CB5FF8"/>
    <w:rsid w:val="21D22E83"/>
    <w:rsid w:val="21D24D2C"/>
    <w:rsid w:val="21D57E90"/>
    <w:rsid w:val="21D6F557"/>
    <w:rsid w:val="21D7DA9D"/>
    <w:rsid w:val="21DA5A20"/>
    <w:rsid w:val="21DB6F25"/>
    <w:rsid w:val="21DF2A4D"/>
    <w:rsid w:val="21E1D3D9"/>
    <w:rsid w:val="21E5D5F8"/>
    <w:rsid w:val="21E775C8"/>
    <w:rsid w:val="21E83BF6"/>
    <w:rsid w:val="21E97BC0"/>
    <w:rsid w:val="21E9C2EA"/>
    <w:rsid w:val="21EC97DA"/>
    <w:rsid w:val="21ECC629"/>
    <w:rsid w:val="21ED81E4"/>
    <w:rsid w:val="21F0F435"/>
    <w:rsid w:val="21F1C72D"/>
    <w:rsid w:val="21F284AC"/>
    <w:rsid w:val="21F303E1"/>
    <w:rsid w:val="21F31EF3"/>
    <w:rsid w:val="21F4FD34"/>
    <w:rsid w:val="21F93AF7"/>
    <w:rsid w:val="21F987A1"/>
    <w:rsid w:val="21FA2814"/>
    <w:rsid w:val="21FBC3E8"/>
    <w:rsid w:val="22006156"/>
    <w:rsid w:val="22026630"/>
    <w:rsid w:val="220465C0"/>
    <w:rsid w:val="2204B50C"/>
    <w:rsid w:val="220A611A"/>
    <w:rsid w:val="221297FD"/>
    <w:rsid w:val="221B7AE9"/>
    <w:rsid w:val="221F57D3"/>
    <w:rsid w:val="221FA0CC"/>
    <w:rsid w:val="221FFA1A"/>
    <w:rsid w:val="22205528"/>
    <w:rsid w:val="22213181"/>
    <w:rsid w:val="22217904"/>
    <w:rsid w:val="2221B237"/>
    <w:rsid w:val="2221D747"/>
    <w:rsid w:val="22222183"/>
    <w:rsid w:val="22247C56"/>
    <w:rsid w:val="2224E401"/>
    <w:rsid w:val="2225D7BF"/>
    <w:rsid w:val="2226B208"/>
    <w:rsid w:val="2227643D"/>
    <w:rsid w:val="2229BAF1"/>
    <w:rsid w:val="222A9649"/>
    <w:rsid w:val="222AC3D4"/>
    <w:rsid w:val="222B84B4"/>
    <w:rsid w:val="222E44C4"/>
    <w:rsid w:val="222F0638"/>
    <w:rsid w:val="22309612"/>
    <w:rsid w:val="223AB58E"/>
    <w:rsid w:val="223ACCE2"/>
    <w:rsid w:val="223CB610"/>
    <w:rsid w:val="223E7165"/>
    <w:rsid w:val="223F8753"/>
    <w:rsid w:val="223FA3D5"/>
    <w:rsid w:val="223FF685"/>
    <w:rsid w:val="22411295"/>
    <w:rsid w:val="2242B8CB"/>
    <w:rsid w:val="2242C4C8"/>
    <w:rsid w:val="2245AAD2"/>
    <w:rsid w:val="2245B5B8"/>
    <w:rsid w:val="224CB344"/>
    <w:rsid w:val="224D42BF"/>
    <w:rsid w:val="224EDDAF"/>
    <w:rsid w:val="224F79CE"/>
    <w:rsid w:val="225045EE"/>
    <w:rsid w:val="2252C3EC"/>
    <w:rsid w:val="22539134"/>
    <w:rsid w:val="22552262"/>
    <w:rsid w:val="22567839"/>
    <w:rsid w:val="225BBE39"/>
    <w:rsid w:val="22627742"/>
    <w:rsid w:val="2262A236"/>
    <w:rsid w:val="22640D5F"/>
    <w:rsid w:val="22660D63"/>
    <w:rsid w:val="22690E65"/>
    <w:rsid w:val="226985B3"/>
    <w:rsid w:val="2269A7C0"/>
    <w:rsid w:val="2269E1EB"/>
    <w:rsid w:val="226C642D"/>
    <w:rsid w:val="226CD030"/>
    <w:rsid w:val="226D9255"/>
    <w:rsid w:val="2274FE6C"/>
    <w:rsid w:val="2275B045"/>
    <w:rsid w:val="2276D548"/>
    <w:rsid w:val="22772727"/>
    <w:rsid w:val="227B7730"/>
    <w:rsid w:val="227C3A9D"/>
    <w:rsid w:val="227F7034"/>
    <w:rsid w:val="227FE823"/>
    <w:rsid w:val="228105A3"/>
    <w:rsid w:val="2282743E"/>
    <w:rsid w:val="22871959"/>
    <w:rsid w:val="2288959A"/>
    <w:rsid w:val="228A61C4"/>
    <w:rsid w:val="228C4723"/>
    <w:rsid w:val="228F4C61"/>
    <w:rsid w:val="2290C42C"/>
    <w:rsid w:val="2290F170"/>
    <w:rsid w:val="22917773"/>
    <w:rsid w:val="2293DF4A"/>
    <w:rsid w:val="2294B941"/>
    <w:rsid w:val="22959CEA"/>
    <w:rsid w:val="229710FB"/>
    <w:rsid w:val="2297CFEE"/>
    <w:rsid w:val="229B5974"/>
    <w:rsid w:val="229D7AF5"/>
    <w:rsid w:val="229E62AC"/>
    <w:rsid w:val="229E9869"/>
    <w:rsid w:val="229EDEB6"/>
    <w:rsid w:val="22A2CD87"/>
    <w:rsid w:val="22A322E1"/>
    <w:rsid w:val="22A561C6"/>
    <w:rsid w:val="22A65121"/>
    <w:rsid w:val="22A74DBB"/>
    <w:rsid w:val="22A95865"/>
    <w:rsid w:val="22ABD82E"/>
    <w:rsid w:val="22AEBF6A"/>
    <w:rsid w:val="22AEE5EB"/>
    <w:rsid w:val="22AF1515"/>
    <w:rsid w:val="22B18CC2"/>
    <w:rsid w:val="22B3D3E1"/>
    <w:rsid w:val="22B8B59E"/>
    <w:rsid w:val="22BE3EA3"/>
    <w:rsid w:val="22BFD5C4"/>
    <w:rsid w:val="22C06AF5"/>
    <w:rsid w:val="22C099CD"/>
    <w:rsid w:val="22C10412"/>
    <w:rsid w:val="22C1E1FF"/>
    <w:rsid w:val="22C36FDB"/>
    <w:rsid w:val="22C4466F"/>
    <w:rsid w:val="22C52575"/>
    <w:rsid w:val="22C65416"/>
    <w:rsid w:val="22C70F30"/>
    <w:rsid w:val="22C88FB5"/>
    <w:rsid w:val="22CB1506"/>
    <w:rsid w:val="22CDCFFB"/>
    <w:rsid w:val="22D287EE"/>
    <w:rsid w:val="22D5C71D"/>
    <w:rsid w:val="22D5D785"/>
    <w:rsid w:val="22D85349"/>
    <w:rsid w:val="22DAB4A2"/>
    <w:rsid w:val="22DB0B02"/>
    <w:rsid w:val="22DB11CA"/>
    <w:rsid w:val="22DD2AB4"/>
    <w:rsid w:val="22DE6F5F"/>
    <w:rsid w:val="22DED14D"/>
    <w:rsid w:val="22E10F5E"/>
    <w:rsid w:val="22E1B028"/>
    <w:rsid w:val="22E4B3E4"/>
    <w:rsid w:val="22E731A2"/>
    <w:rsid w:val="22E96707"/>
    <w:rsid w:val="22EB73D3"/>
    <w:rsid w:val="22ED0ED2"/>
    <w:rsid w:val="22EE0F90"/>
    <w:rsid w:val="22F17925"/>
    <w:rsid w:val="22F2EE02"/>
    <w:rsid w:val="22F30F0B"/>
    <w:rsid w:val="22F710DF"/>
    <w:rsid w:val="22F76482"/>
    <w:rsid w:val="22FA699F"/>
    <w:rsid w:val="22FE6911"/>
    <w:rsid w:val="230470AD"/>
    <w:rsid w:val="2305FC16"/>
    <w:rsid w:val="23097D2B"/>
    <w:rsid w:val="230999FF"/>
    <w:rsid w:val="230BC090"/>
    <w:rsid w:val="230D3813"/>
    <w:rsid w:val="230F7E30"/>
    <w:rsid w:val="2312D32B"/>
    <w:rsid w:val="23142D29"/>
    <w:rsid w:val="2314DA21"/>
    <w:rsid w:val="231AF8B7"/>
    <w:rsid w:val="231D29C1"/>
    <w:rsid w:val="231D2B77"/>
    <w:rsid w:val="231EE714"/>
    <w:rsid w:val="231EFD9F"/>
    <w:rsid w:val="23209AC8"/>
    <w:rsid w:val="2321F6A3"/>
    <w:rsid w:val="232728E0"/>
    <w:rsid w:val="232A9F01"/>
    <w:rsid w:val="232AF155"/>
    <w:rsid w:val="232B5B5D"/>
    <w:rsid w:val="232DAD47"/>
    <w:rsid w:val="232E8693"/>
    <w:rsid w:val="233088FD"/>
    <w:rsid w:val="233095E7"/>
    <w:rsid w:val="2330AFA9"/>
    <w:rsid w:val="2330CA81"/>
    <w:rsid w:val="2331A91F"/>
    <w:rsid w:val="23324858"/>
    <w:rsid w:val="23338CAD"/>
    <w:rsid w:val="233535B2"/>
    <w:rsid w:val="23358FF9"/>
    <w:rsid w:val="233661A2"/>
    <w:rsid w:val="2337F3B5"/>
    <w:rsid w:val="233C5B6E"/>
    <w:rsid w:val="233EA25A"/>
    <w:rsid w:val="2341219A"/>
    <w:rsid w:val="2341C5C4"/>
    <w:rsid w:val="2342AC76"/>
    <w:rsid w:val="23447662"/>
    <w:rsid w:val="2345B7DA"/>
    <w:rsid w:val="234C3805"/>
    <w:rsid w:val="234DCFC3"/>
    <w:rsid w:val="234F7D34"/>
    <w:rsid w:val="234FCCE5"/>
    <w:rsid w:val="2350F347"/>
    <w:rsid w:val="23520785"/>
    <w:rsid w:val="23527030"/>
    <w:rsid w:val="23550146"/>
    <w:rsid w:val="23560CBC"/>
    <w:rsid w:val="23583ED4"/>
    <w:rsid w:val="235BF8AF"/>
    <w:rsid w:val="235C2D3A"/>
    <w:rsid w:val="235FD8D9"/>
    <w:rsid w:val="2360BBEF"/>
    <w:rsid w:val="2360ED74"/>
    <w:rsid w:val="23614694"/>
    <w:rsid w:val="2366CE24"/>
    <w:rsid w:val="236718A6"/>
    <w:rsid w:val="23693E4C"/>
    <w:rsid w:val="2369B5E6"/>
    <w:rsid w:val="236AC378"/>
    <w:rsid w:val="236D14A0"/>
    <w:rsid w:val="23720A2F"/>
    <w:rsid w:val="2374CA99"/>
    <w:rsid w:val="23756A64"/>
    <w:rsid w:val="2375FDB5"/>
    <w:rsid w:val="237A98FC"/>
    <w:rsid w:val="237FB4C6"/>
    <w:rsid w:val="23827D42"/>
    <w:rsid w:val="2382ED2A"/>
    <w:rsid w:val="2383A271"/>
    <w:rsid w:val="2386DBAF"/>
    <w:rsid w:val="23873075"/>
    <w:rsid w:val="2387EA10"/>
    <w:rsid w:val="238E9D0A"/>
    <w:rsid w:val="238EBA16"/>
    <w:rsid w:val="23938716"/>
    <w:rsid w:val="23993433"/>
    <w:rsid w:val="239A00BD"/>
    <w:rsid w:val="239D209D"/>
    <w:rsid w:val="239EC38D"/>
    <w:rsid w:val="239FD82E"/>
    <w:rsid w:val="23A7668A"/>
    <w:rsid w:val="23A93F95"/>
    <w:rsid w:val="23AA1262"/>
    <w:rsid w:val="23AAF3A9"/>
    <w:rsid w:val="23ACB2F0"/>
    <w:rsid w:val="23ACD458"/>
    <w:rsid w:val="23AEA6B0"/>
    <w:rsid w:val="23AFA6A7"/>
    <w:rsid w:val="23B1743B"/>
    <w:rsid w:val="23B6C463"/>
    <w:rsid w:val="23B82365"/>
    <w:rsid w:val="23BE5D96"/>
    <w:rsid w:val="23BE60F0"/>
    <w:rsid w:val="23C0C46C"/>
    <w:rsid w:val="23C3E163"/>
    <w:rsid w:val="23C47CD3"/>
    <w:rsid w:val="23C544DD"/>
    <w:rsid w:val="23CC3A12"/>
    <w:rsid w:val="23CD1D49"/>
    <w:rsid w:val="23D26308"/>
    <w:rsid w:val="23D45449"/>
    <w:rsid w:val="23D98FD3"/>
    <w:rsid w:val="23DAE73B"/>
    <w:rsid w:val="23DBE9F3"/>
    <w:rsid w:val="23DC16AC"/>
    <w:rsid w:val="23DCED20"/>
    <w:rsid w:val="23DD09FC"/>
    <w:rsid w:val="23DD4354"/>
    <w:rsid w:val="23E4346C"/>
    <w:rsid w:val="23E56425"/>
    <w:rsid w:val="23E6360E"/>
    <w:rsid w:val="23E94C7A"/>
    <w:rsid w:val="23E9A660"/>
    <w:rsid w:val="23EA5C51"/>
    <w:rsid w:val="23EBE023"/>
    <w:rsid w:val="23ED62DC"/>
    <w:rsid w:val="23EF02FA"/>
    <w:rsid w:val="23EF5E10"/>
    <w:rsid w:val="23F1CF24"/>
    <w:rsid w:val="23F4F22E"/>
    <w:rsid w:val="23F5A674"/>
    <w:rsid w:val="23F68B0A"/>
    <w:rsid w:val="23FB1B69"/>
    <w:rsid w:val="23FC80BE"/>
    <w:rsid w:val="2400832F"/>
    <w:rsid w:val="240141CD"/>
    <w:rsid w:val="240247FE"/>
    <w:rsid w:val="2404274A"/>
    <w:rsid w:val="24051AB2"/>
    <w:rsid w:val="2405369F"/>
    <w:rsid w:val="2405FAB2"/>
    <w:rsid w:val="240A0F05"/>
    <w:rsid w:val="240D2385"/>
    <w:rsid w:val="24119F24"/>
    <w:rsid w:val="24134440"/>
    <w:rsid w:val="2413C8B8"/>
    <w:rsid w:val="2416664B"/>
    <w:rsid w:val="2416E13C"/>
    <w:rsid w:val="24193CDE"/>
    <w:rsid w:val="241C3694"/>
    <w:rsid w:val="241C90AF"/>
    <w:rsid w:val="241E54C0"/>
    <w:rsid w:val="24235E5C"/>
    <w:rsid w:val="2424E3C9"/>
    <w:rsid w:val="24254339"/>
    <w:rsid w:val="24272CA8"/>
    <w:rsid w:val="2429D83F"/>
    <w:rsid w:val="242A6852"/>
    <w:rsid w:val="242DCC24"/>
    <w:rsid w:val="243083F5"/>
    <w:rsid w:val="24313F0B"/>
    <w:rsid w:val="2431F939"/>
    <w:rsid w:val="2434B81F"/>
    <w:rsid w:val="2436C96C"/>
    <w:rsid w:val="243B5E69"/>
    <w:rsid w:val="2440C183"/>
    <w:rsid w:val="2444F7F4"/>
    <w:rsid w:val="2445C117"/>
    <w:rsid w:val="244A4E67"/>
    <w:rsid w:val="244B9AE1"/>
    <w:rsid w:val="244C0D19"/>
    <w:rsid w:val="244D4819"/>
    <w:rsid w:val="244EDEF7"/>
    <w:rsid w:val="244F87E1"/>
    <w:rsid w:val="244FF76C"/>
    <w:rsid w:val="2450640A"/>
    <w:rsid w:val="245121B5"/>
    <w:rsid w:val="2451259E"/>
    <w:rsid w:val="2452C151"/>
    <w:rsid w:val="2452FB65"/>
    <w:rsid w:val="2453954C"/>
    <w:rsid w:val="2453BA7C"/>
    <w:rsid w:val="245416F8"/>
    <w:rsid w:val="2455E4A7"/>
    <w:rsid w:val="24567294"/>
    <w:rsid w:val="24567CB8"/>
    <w:rsid w:val="24576CDB"/>
    <w:rsid w:val="24591FF8"/>
    <w:rsid w:val="2459FBB6"/>
    <w:rsid w:val="245B7B69"/>
    <w:rsid w:val="245D5B7F"/>
    <w:rsid w:val="245F8B26"/>
    <w:rsid w:val="2460C3D0"/>
    <w:rsid w:val="246230B6"/>
    <w:rsid w:val="2463A937"/>
    <w:rsid w:val="2463F05B"/>
    <w:rsid w:val="24656A18"/>
    <w:rsid w:val="2465B9EC"/>
    <w:rsid w:val="24674F0C"/>
    <w:rsid w:val="2469E34B"/>
    <w:rsid w:val="2469F812"/>
    <w:rsid w:val="246B32CC"/>
    <w:rsid w:val="246B97D8"/>
    <w:rsid w:val="246F0F06"/>
    <w:rsid w:val="24708632"/>
    <w:rsid w:val="24739733"/>
    <w:rsid w:val="24790017"/>
    <w:rsid w:val="247BAA8A"/>
    <w:rsid w:val="247E1E2B"/>
    <w:rsid w:val="248102CA"/>
    <w:rsid w:val="24819B9A"/>
    <w:rsid w:val="24857906"/>
    <w:rsid w:val="24868211"/>
    <w:rsid w:val="24875D1E"/>
    <w:rsid w:val="248D485A"/>
    <w:rsid w:val="249217CD"/>
    <w:rsid w:val="2492DF6D"/>
    <w:rsid w:val="2495AEA8"/>
    <w:rsid w:val="249C47AF"/>
    <w:rsid w:val="249CCC6C"/>
    <w:rsid w:val="249D7233"/>
    <w:rsid w:val="24A0785F"/>
    <w:rsid w:val="24A37E2B"/>
    <w:rsid w:val="24A7813F"/>
    <w:rsid w:val="24A85120"/>
    <w:rsid w:val="24AAA42A"/>
    <w:rsid w:val="24AEBF23"/>
    <w:rsid w:val="24B14D0C"/>
    <w:rsid w:val="24B1AEF2"/>
    <w:rsid w:val="24B32D37"/>
    <w:rsid w:val="24B628D7"/>
    <w:rsid w:val="24B64D67"/>
    <w:rsid w:val="24B9079E"/>
    <w:rsid w:val="24B98431"/>
    <w:rsid w:val="24BA791B"/>
    <w:rsid w:val="24BC24F2"/>
    <w:rsid w:val="24BD424B"/>
    <w:rsid w:val="24BEC579"/>
    <w:rsid w:val="24BF3574"/>
    <w:rsid w:val="24C07597"/>
    <w:rsid w:val="24C22EA3"/>
    <w:rsid w:val="24C84780"/>
    <w:rsid w:val="24C9C4A3"/>
    <w:rsid w:val="24CDCBCE"/>
    <w:rsid w:val="24D1483F"/>
    <w:rsid w:val="24D2008A"/>
    <w:rsid w:val="24D2AB26"/>
    <w:rsid w:val="24D36DEB"/>
    <w:rsid w:val="24D36E19"/>
    <w:rsid w:val="24D38DB7"/>
    <w:rsid w:val="24D38DBD"/>
    <w:rsid w:val="24D5645C"/>
    <w:rsid w:val="24D62558"/>
    <w:rsid w:val="24D7CC56"/>
    <w:rsid w:val="24D9C55E"/>
    <w:rsid w:val="24DCFFD4"/>
    <w:rsid w:val="24EA8474"/>
    <w:rsid w:val="24EB05E5"/>
    <w:rsid w:val="24EDE903"/>
    <w:rsid w:val="24EEA9C1"/>
    <w:rsid w:val="24EEE73E"/>
    <w:rsid w:val="24F356D0"/>
    <w:rsid w:val="24F5A2AA"/>
    <w:rsid w:val="24FD1AD1"/>
    <w:rsid w:val="24FD33C5"/>
    <w:rsid w:val="24FF4168"/>
    <w:rsid w:val="25017547"/>
    <w:rsid w:val="250469D5"/>
    <w:rsid w:val="25048C22"/>
    <w:rsid w:val="2505F482"/>
    <w:rsid w:val="25077FD2"/>
    <w:rsid w:val="2507EA42"/>
    <w:rsid w:val="250CA196"/>
    <w:rsid w:val="250E6948"/>
    <w:rsid w:val="250FD792"/>
    <w:rsid w:val="2511D4F0"/>
    <w:rsid w:val="251263B5"/>
    <w:rsid w:val="2512B241"/>
    <w:rsid w:val="25141BA2"/>
    <w:rsid w:val="2515EDBB"/>
    <w:rsid w:val="25177000"/>
    <w:rsid w:val="2517BF41"/>
    <w:rsid w:val="25187617"/>
    <w:rsid w:val="251BE17F"/>
    <w:rsid w:val="251EF134"/>
    <w:rsid w:val="2523F10F"/>
    <w:rsid w:val="252466EB"/>
    <w:rsid w:val="252497A8"/>
    <w:rsid w:val="25276255"/>
    <w:rsid w:val="252B3C00"/>
    <w:rsid w:val="252CBFFD"/>
    <w:rsid w:val="252DAD60"/>
    <w:rsid w:val="252E4E6A"/>
    <w:rsid w:val="25332221"/>
    <w:rsid w:val="2533B170"/>
    <w:rsid w:val="25366794"/>
    <w:rsid w:val="25379CC6"/>
    <w:rsid w:val="2538D781"/>
    <w:rsid w:val="25390080"/>
    <w:rsid w:val="253985A9"/>
    <w:rsid w:val="253B9659"/>
    <w:rsid w:val="253C5293"/>
    <w:rsid w:val="253E7C50"/>
    <w:rsid w:val="25469ED1"/>
    <w:rsid w:val="25492574"/>
    <w:rsid w:val="254E44BF"/>
    <w:rsid w:val="25523EB8"/>
    <w:rsid w:val="2552FE51"/>
    <w:rsid w:val="2554416A"/>
    <w:rsid w:val="2554A32F"/>
    <w:rsid w:val="25591181"/>
    <w:rsid w:val="255C311A"/>
    <w:rsid w:val="2560C62D"/>
    <w:rsid w:val="25634105"/>
    <w:rsid w:val="25641C3A"/>
    <w:rsid w:val="2564F479"/>
    <w:rsid w:val="25658E46"/>
    <w:rsid w:val="2568FBEC"/>
    <w:rsid w:val="2569B46F"/>
    <w:rsid w:val="256C9862"/>
    <w:rsid w:val="256F99FD"/>
    <w:rsid w:val="2571B8EF"/>
    <w:rsid w:val="2571BF3F"/>
    <w:rsid w:val="2571DED6"/>
    <w:rsid w:val="25723BF1"/>
    <w:rsid w:val="2572E5FF"/>
    <w:rsid w:val="257415AE"/>
    <w:rsid w:val="25785F73"/>
    <w:rsid w:val="2579A6E8"/>
    <w:rsid w:val="257C5C0D"/>
    <w:rsid w:val="2581DA00"/>
    <w:rsid w:val="2583F64C"/>
    <w:rsid w:val="258537DB"/>
    <w:rsid w:val="25855C3B"/>
    <w:rsid w:val="2588C8C9"/>
    <w:rsid w:val="258C8218"/>
    <w:rsid w:val="2593954D"/>
    <w:rsid w:val="25948590"/>
    <w:rsid w:val="25966D9E"/>
    <w:rsid w:val="25973B13"/>
    <w:rsid w:val="25982E8E"/>
    <w:rsid w:val="259867E7"/>
    <w:rsid w:val="25993EF7"/>
    <w:rsid w:val="259AB78A"/>
    <w:rsid w:val="259AD556"/>
    <w:rsid w:val="259B3BD9"/>
    <w:rsid w:val="259F6479"/>
    <w:rsid w:val="259FAEFB"/>
    <w:rsid w:val="25A3EA66"/>
    <w:rsid w:val="25A51618"/>
    <w:rsid w:val="25A691DE"/>
    <w:rsid w:val="25AA8B46"/>
    <w:rsid w:val="25AFFDB5"/>
    <w:rsid w:val="25B0E3C0"/>
    <w:rsid w:val="25B1A6AB"/>
    <w:rsid w:val="25B22D9A"/>
    <w:rsid w:val="25B97100"/>
    <w:rsid w:val="25BABC6D"/>
    <w:rsid w:val="25BC5DDF"/>
    <w:rsid w:val="25C000E5"/>
    <w:rsid w:val="25C348BA"/>
    <w:rsid w:val="25C3560C"/>
    <w:rsid w:val="25C53437"/>
    <w:rsid w:val="25C56309"/>
    <w:rsid w:val="25C65B60"/>
    <w:rsid w:val="25C76C6E"/>
    <w:rsid w:val="25CA93E0"/>
    <w:rsid w:val="25CB3C82"/>
    <w:rsid w:val="25CB9B81"/>
    <w:rsid w:val="25CC04BB"/>
    <w:rsid w:val="25CCD27D"/>
    <w:rsid w:val="25CD0EC4"/>
    <w:rsid w:val="25CE044A"/>
    <w:rsid w:val="25D04D95"/>
    <w:rsid w:val="25D232DA"/>
    <w:rsid w:val="25D52236"/>
    <w:rsid w:val="25D57D44"/>
    <w:rsid w:val="25D6A47E"/>
    <w:rsid w:val="25D915B4"/>
    <w:rsid w:val="25D955FA"/>
    <w:rsid w:val="25D99B89"/>
    <w:rsid w:val="25DC10BE"/>
    <w:rsid w:val="25DC8B7C"/>
    <w:rsid w:val="25E22F6E"/>
    <w:rsid w:val="25E3D11A"/>
    <w:rsid w:val="25E4917D"/>
    <w:rsid w:val="25E4B33D"/>
    <w:rsid w:val="25E68AD9"/>
    <w:rsid w:val="25E85096"/>
    <w:rsid w:val="25E9AAE1"/>
    <w:rsid w:val="25EA0BD9"/>
    <w:rsid w:val="25EC80FF"/>
    <w:rsid w:val="25EE3983"/>
    <w:rsid w:val="25EFFFAC"/>
    <w:rsid w:val="25F3C588"/>
    <w:rsid w:val="25F48A83"/>
    <w:rsid w:val="25F4B508"/>
    <w:rsid w:val="25F5051D"/>
    <w:rsid w:val="25F5B2DB"/>
    <w:rsid w:val="25F5DF63"/>
    <w:rsid w:val="25F70725"/>
    <w:rsid w:val="25F829E7"/>
    <w:rsid w:val="25F9437A"/>
    <w:rsid w:val="25FE9ECC"/>
    <w:rsid w:val="25FFC712"/>
    <w:rsid w:val="26044CFE"/>
    <w:rsid w:val="2605F779"/>
    <w:rsid w:val="2606388B"/>
    <w:rsid w:val="260CD570"/>
    <w:rsid w:val="260D3CA7"/>
    <w:rsid w:val="260FB619"/>
    <w:rsid w:val="260FE1D3"/>
    <w:rsid w:val="26136F56"/>
    <w:rsid w:val="26146224"/>
    <w:rsid w:val="2614A78E"/>
    <w:rsid w:val="2614F8A1"/>
    <w:rsid w:val="261893A4"/>
    <w:rsid w:val="26192C93"/>
    <w:rsid w:val="2620165D"/>
    <w:rsid w:val="2623524E"/>
    <w:rsid w:val="26277FD8"/>
    <w:rsid w:val="262A2149"/>
    <w:rsid w:val="262A9B7D"/>
    <w:rsid w:val="262E9575"/>
    <w:rsid w:val="262EB37F"/>
    <w:rsid w:val="262FCCFF"/>
    <w:rsid w:val="262FD5DE"/>
    <w:rsid w:val="26314381"/>
    <w:rsid w:val="263191A1"/>
    <w:rsid w:val="2632D4BE"/>
    <w:rsid w:val="26338EF9"/>
    <w:rsid w:val="263513A6"/>
    <w:rsid w:val="263722CC"/>
    <w:rsid w:val="26385097"/>
    <w:rsid w:val="2639642C"/>
    <w:rsid w:val="263D2C0D"/>
    <w:rsid w:val="263F8F26"/>
    <w:rsid w:val="26400DF4"/>
    <w:rsid w:val="26404347"/>
    <w:rsid w:val="2644EA1D"/>
    <w:rsid w:val="26466534"/>
    <w:rsid w:val="264882A1"/>
    <w:rsid w:val="264A94E5"/>
    <w:rsid w:val="264B8A2B"/>
    <w:rsid w:val="264D852A"/>
    <w:rsid w:val="264E61A5"/>
    <w:rsid w:val="264E8D91"/>
    <w:rsid w:val="2650F990"/>
    <w:rsid w:val="26519C05"/>
    <w:rsid w:val="26543652"/>
    <w:rsid w:val="26557CC9"/>
    <w:rsid w:val="26559C93"/>
    <w:rsid w:val="26572031"/>
    <w:rsid w:val="2657BD3C"/>
    <w:rsid w:val="2657D785"/>
    <w:rsid w:val="26582DC2"/>
    <w:rsid w:val="2659E118"/>
    <w:rsid w:val="265A9902"/>
    <w:rsid w:val="265C053B"/>
    <w:rsid w:val="265C8DB3"/>
    <w:rsid w:val="265CF8EF"/>
    <w:rsid w:val="26618222"/>
    <w:rsid w:val="2662335A"/>
    <w:rsid w:val="2662B6B1"/>
    <w:rsid w:val="26631FC7"/>
    <w:rsid w:val="26636B91"/>
    <w:rsid w:val="26637D18"/>
    <w:rsid w:val="2664263F"/>
    <w:rsid w:val="26646F64"/>
    <w:rsid w:val="2666B50D"/>
    <w:rsid w:val="26690CCA"/>
    <w:rsid w:val="266B8D88"/>
    <w:rsid w:val="266D9614"/>
    <w:rsid w:val="2670254E"/>
    <w:rsid w:val="26718430"/>
    <w:rsid w:val="2671E0C9"/>
    <w:rsid w:val="267267D5"/>
    <w:rsid w:val="26741AA9"/>
    <w:rsid w:val="26766F6E"/>
    <w:rsid w:val="267B02BD"/>
    <w:rsid w:val="268029CE"/>
    <w:rsid w:val="2682B519"/>
    <w:rsid w:val="26847633"/>
    <w:rsid w:val="26852DD9"/>
    <w:rsid w:val="26876DA2"/>
    <w:rsid w:val="2688FA73"/>
    <w:rsid w:val="268A1CA5"/>
    <w:rsid w:val="268B33FE"/>
    <w:rsid w:val="268B514E"/>
    <w:rsid w:val="268D6ED0"/>
    <w:rsid w:val="268FD164"/>
    <w:rsid w:val="2692161A"/>
    <w:rsid w:val="2697DEA8"/>
    <w:rsid w:val="2698885A"/>
    <w:rsid w:val="269D0FA6"/>
    <w:rsid w:val="269F4E5D"/>
    <w:rsid w:val="269F9883"/>
    <w:rsid w:val="26A4395B"/>
    <w:rsid w:val="26A4A3E6"/>
    <w:rsid w:val="26A5A30A"/>
    <w:rsid w:val="26A8E17B"/>
    <w:rsid w:val="26AA49AF"/>
    <w:rsid w:val="26AA9DA2"/>
    <w:rsid w:val="26AAA1BD"/>
    <w:rsid w:val="26ACED70"/>
    <w:rsid w:val="26AD5A91"/>
    <w:rsid w:val="26AE782E"/>
    <w:rsid w:val="26B0CF82"/>
    <w:rsid w:val="26B1FF7E"/>
    <w:rsid w:val="26B22D9A"/>
    <w:rsid w:val="26B5B54F"/>
    <w:rsid w:val="26B7FDE9"/>
    <w:rsid w:val="26B842F8"/>
    <w:rsid w:val="26B93FF7"/>
    <w:rsid w:val="26B98038"/>
    <w:rsid w:val="26C0374C"/>
    <w:rsid w:val="26C25704"/>
    <w:rsid w:val="26C30851"/>
    <w:rsid w:val="26C309B5"/>
    <w:rsid w:val="26C62894"/>
    <w:rsid w:val="26C7782B"/>
    <w:rsid w:val="26CBD5D6"/>
    <w:rsid w:val="26CFD707"/>
    <w:rsid w:val="26D79244"/>
    <w:rsid w:val="26D8DE67"/>
    <w:rsid w:val="26DA5E64"/>
    <w:rsid w:val="26DEDDCB"/>
    <w:rsid w:val="26E17CB2"/>
    <w:rsid w:val="26E1E38A"/>
    <w:rsid w:val="26E3CFC3"/>
    <w:rsid w:val="26E834D8"/>
    <w:rsid w:val="26EB9130"/>
    <w:rsid w:val="26F14B32"/>
    <w:rsid w:val="26F16A58"/>
    <w:rsid w:val="26F2EF8A"/>
    <w:rsid w:val="26F40615"/>
    <w:rsid w:val="26F45644"/>
    <w:rsid w:val="26F4CF5E"/>
    <w:rsid w:val="26F68CB9"/>
    <w:rsid w:val="27002104"/>
    <w:rsid w:val="27012035"/>
    <w:rsid w:val="27016751"/>
    <w:rsid w:val="2701A19E"/>
    <w:rsid w:val="2701C48D"/>
    <w:rsid w:val="2701E830"/>
    <w:rsid w:val="2703C91A"/>
    <w:rsid w:val="2704C0EE"/>
    <w:rsid w:val="2709E5C2"/>
    <w:rsid w:val="270AC437"/>
    <w:rsid w:val="270DB65A"/>
    <w:rsid w:val="270E2A99"/>
    <w:rsid w:val="270E5081"/>
    <w:rsid w:val="270EB1BD"/>
    <w:rsid w:val="270F9B90"/>
    <w:rsid w:val="27105896"/>
    <w:rsid w:val="2710C71A"/>
    <w:rsid w:val="2714DCEB"/>
    <w:rsid w:val="2715B292"/>
    <w:rsid w:val="2717AA94"/>
    <w:rsid w:val="2717DAAE"/>
    <w:rsid w:val="271A08C1"/>
    <w:rsid w:val="271B117F"/>
    <w:rsid w:val="271BE210"/>
    <w:rsid w:val="271BF6F2"/>
    <w:rsid w:val="271CCEAF"/>
    <w:rsid w:val="271E9AED"/>
    <w:rsid w:val="2722DF07"/>
    <w:rsid w:val="27235538"/>
    <w:rsid w:val="27267C4E"/>
    <w:rsid w:val="27275861"/>
    <w:rsid w:val="272D6984"/>
    <w:rsid w:val="272DE53F"/>
    <w:rsid w:val="272E81D5"/>
    <w:rsid w:val="272EB5B9"/>
    <w:rsid w:val="27334617"/>
    <w:rsid w:val="2733F37F"/>
    <w:rsid w:val="27363367"/>
    <w:rsid w:val="2738B506"/>
    <w:rsid w:val="273D370E"/>
    <w:rsid w:val="273E7872"/>
    <w:rsid w:val="27403CF3"/>
    <w:rsid w:val="2741B4ED"/>
    <w:rsid w:val="27428795"/>
    <w:rsid w:val="2744B191"/>
    <w:rsid w:val="274517E3"/>
    <w:rsid w:val="2745AFD3"/>
    <w:rsid w:val="2746956D"/>
    <w:rsid w:val="2746DC92"/>
    <w:rsid w:val="27475768"/>
    <w:rsid w:val="274A2E42"/>
    <w:rsid w:val="274C35D2"/>
    <w:rsid w:val="274DD25B"/>
    <w:rsid w:val="274DEA91"/>
    <w:rsid w:val="274DEF3B"/>
    <w:rsid w:val="274FF07F"/>
    <w:rsid w:val="275124A4"/>
    <w:rsid w:val="2751D9A6"/>
    <w:rsid w:val="27584114"/>
    <w:rsid w:val="275909CD"/>
    <w:rsid w:val="275A8F8E"/>
    <w:rsid w:val="275C0A0E"/>
    <w:rsid w:val="275CAB71"/>
    <w:rsid w:val="275CCC28"/>
    <w:rsid w:val="275CD6B2"/>
    <w:rsid w:val="275D504C"/>
    <w:rsid w:val="275FCA95"/>
    <w:rsid w:val="275FD7B8"/>
    <w:rsid w:val="27613160"/>
    <w:rsid w:val="2761F62A"/>
    <w:rsid w:val="276335AA"/>
    <w:rsid w:val="276530C5"/>
    <w:rsid w:val="276586F6"/>
    <w:rsid w:val="2765A0FD"/>
    <w:rsid w:val="2769813A"/>
    <w:rsid w:val="2769F777"/>
    <w:rsid w:val="276A5F62"/>
    <w:rsid w:val="276C1EE7"/>
    <w:rsid w:val="276CA960"/>
    <w:rsid w:val="276FDCFF"/>
    <w:rsid w:val="27723C7B"/>
    <w:rsid w:val="27729425"/>
    <w:rsid w:val="277386BE"/>
    <w:rsid w:val="277690E3"/>
    <w:rsid w:val="2776CBD8"/>
    <w:rsid w:val="2777E1F2"/>
    <w:rsid w:val="27797886"/>
    <w:rsid w:val="277ED415"/>
    <w:rsid w:val="277F1354"/>
    <w:rsid w:val="277F265F"/>
    <w:rsid w:val="278147AF"/>
    <w:rsid w:val="278244ED"/>
    <w:rsid w:val="278455FE"/>
    <w:rsid w:val="27872670"/>
    <w:rsid w:val="278C7D77"/>
    <w:rsid w:val="278CAA28"/>
    <w:rsid w:val="279134E2"/>
    <w:rsid w:val="279182B7"/>
    <w:rsid w:val="27919241"/>
    <w:rsid w:val="2791CC23"/>
    <w:rsid w:val="2792BC0F"/>
    <w:rsid w:val="27956069"/>
    <w:rsid w:val="27989BE3"/>
    <w:rsid w:val="279E72C7"/>
    <w:rsid w:val="279F9378"/>
    <w:rsid w:val="27A13DE7"/>
    <w:rsid w:val="27A4D543"/>
    <w:rsid w:val="27A5826D"/>
    <w:rsid w:val="27A6BC4F"/>
    <w:rsid w:val="27AB00D6"/>
    <w:rsid w:val="27AB4AE4"/>
    <w:rsid w:val="27AF58A9"/>
    <w:rsid w:val="27B04AAC"/>
    <w:rsid w:val="27B0A504"/>
    <w:rsid w:val="27B63EB1"/>
    <w:rsid w:val="27B6657B"/>
    <w:rsid w:val="27B786E5"/>
    <w:rsid w:val="27B80AA6"/>
    <w:rsid w:val="27B8D8DA"/>
    <w:rsid w:val="27B9203E"/>
    <w:rsid w:val="27BD9498"/>
    <w:rsid w:val="27C0C9AE"/>
    <w:rsid w:val="27C0D00E"/>
    <w:rsid w:val="27C1841C"/>
    <w:rsid w:val="27C197FD"/>
    <w:rsid w:val="27C4258A"/>
    <w:rsid w:val="27C6A163"/>
    <w:rsid w:val="27C73940"/>
    <w:rsid w:val="27C84896"/>
    <w:rsid w:val="27CD710A"/>
    <w:rsid w:val="27D00180"/>
    <w:rsid w:val="27D2CB0E"/>
    <w:rsid w:val="27D31978"/>
    <w:rsid w:val="27D57FB2"/>
    <w:rsid w:val="27D64B39"/>
    <w:rsid w:val="27DA99E7"/>
    <w:rsid w:val="27DDFF43"/>
    <w:rsid w:val="27DE8C60"/>
    <w:rsid w:val="27DE9D26"/>
    <w:rsid w:val="27E2FECD"/>
    <w:rsid w:val="27E4A525"/>
    <w:rsid w:val="27E5359F"/>
    <w:rsid w:val="27EA7418"/>
    <w:rsid w:val="27EE9A31"/>
    <w:rsid w:val="27F0061F"/>
    <w:rsid w:val="27F75B04"/>
    <w:rsid w:val="27F8EB3C"/>
    <w:rsid w:val="27FAD45D"/>
    <w:rsid w:val="27FC9602"/>
    <w:rsid w:val="27FD6381"/>
    <w:rsid w:val="27FEC7F5"/>
    <w:rsid w:val="27FF0966"/>
    <w:rsid w:val="28006CD9"/>
    <w:rsid w:val="28062BE9"/>
    <w:rsid w:val="280661BA"/>
    <w:rsid w:val="28080584"/>
    <w:rsid w:val="280F6745"/>
    <w:rsid w:val="2810D090"/>
    <w:rsid w:val="281824AB"/>
    <w:rsid w:val="281D3F65"/>
    <w:rsid w:val="281DCDD6"/>
    <w:rsid w:val="2825961D"/>
    <w:rsid w:val="2826F71F"/>
    <w:rsid w:val="2828A6FB"/>
    <w:rsid w:val="282D6FEB"/>
    <w:rsid w:val="28304B04"/>
    <w:rsid w:val="2834E2DB"/>
    <w:rsid w:val="283507B9"/>
    <w:rsid w:val="2835F616"/>
    <w:rsid w:val="2837B5F8"/>
    <w:rsid w:val="283833DB"/>
    <w:rsid w:val="283C258C"/>
    <w:rsid w:val="284048CA"/>
    <w:rsid w:val="28430A46"/>
    <w:rsid w:val="28439FAB"/>
    <w:rsid w:val="28489C1D"/>
    <w:rsid w:val="284A6421"/>
    <w:rsid w:val="284CAAFA"/>
    <w:rsid w:val="2852934F"/>
    <w:rsid w:val="2852F9A2"/>
    <w:rsid w:val="28577F26"/>
    <w:rsid w:val="2858B13C"/>
    <w:rsid w:val="2858E963"/>
    <w:rsid w:val="285B72AD"/>
    <w:rsid w:val="285E138C"/>
    <w:rsid w:val="285F65E1"/>
    <w:rsid w:val="285F817C"/>
    <w:rsid w:val="286207FB"/>
    <w:rsid w:val="28625952"/>
    <w:rsid w:val="2865EFB3"/>
    <w:rsid w:val="2866F243"/>
    <w:rsid w:val="2867BA22"/>
    <w:rsid w:val="28693BE0"/>
    <w:rsid w:val="2869572D"/>
    <w:rsid w:val="286AE289"/>
    <w:rsid w:val="286B7FEE"/>
    <w:rsid w:val="286D4D05"/>
    <w:rsid w:val="286EA57F"/>
    <w:rsid w:val="286F3E13"/>
    <w:rsid w:val="2870427C"/>
    <w:rsid w:val="287654F9"/>
    <w:rsid w:val="2876B79B"/>
    <w:rsid w:val="287A5F01"/>
    <w:rsid w:val="287C9FD8"/>
    <w:rsid w:val="287CE02C"/>
    <w:rsid w:val="287F15F0"/>
    <w:rsid w:val="287F8ED7"/>
    <w:rsid w:val="28830BB9"/>
    <w:rsid w:val="2885C7F2"/>
    <w:rsid w:val="2885F181"/>
    <w:rsid w:val="28861A97"/>
    <w:rsid w:val="2886296F"/>
    <w:rsid w:val="28866D2D"/>
    <w:rsid w:val="28874850"/>
    <w:rsid w:val="28876FC0"/>
    <w:rsid w:val="288A1A39"/>
    <w:rsid w:val="288B366C"/>
    <w:rsid w:val="288D55BC"/>
    <w:rsid w:val="2890E2DA"/>
    <w:rsid w:val="28917775"/>
    <w:rsid w:val="289194DF"/>
    <w:rsid w:val="2897834D"/>
    <w:rsid w:val="28989149"/>
    <w:rsid w:val="289A1FB8"/>
    <w:rsid w:val="289B968D"/>
    <w:rsid w:val="289CEC97"/>
    <w:rsid w:val="289E3AF8"/>
    <w:rsid w:val="28A0801D"/>
    <w:rsid w:val="28A23541"/>
    <w:rsid w:val="28A38FB3"/>
    <w:rsid w:val="28A393D8"/>
    <w:rsid w:val="28A8A323"/>
    <w:rsid w:val="28AC1B07"/>
    <w:rsid w:val="28AF9489"/>
    <w:rsid w:val="28AF9FBD"/>
    <w:rsid w:val="28B0BFDC"/>
    <w:rsid w:val="28B34D6F"/>
    <w:rsid w:val="28B62C85"/>
    <w:rsid w:val="28B6B786"/>
    <w:rsid w:val="28B83DB8"/>
    <w:rsid w:val="28BA3204"/>
    <w:rsid w:val="28BE61EB"/>
    <w:rsid w:val="28C0677D"/>
    <w:rsid w:val="28C13747"/>
    <w:rsid w:val="28C4146E"/>
    <w:rsid w:val="28C84C8B"/>
    <w:rsid w:val="28C8B345"/>
    <w:rsid w:val="28CB8355"/>
    <w:rsid w:val="28CF6201"/>
    <w:rsid w:val="28D0A56A"/>
    <w:rsid w:val="28D1DC98"/>
    <w:rsid w:val="28D3F8C1"/>
    <w:rsid w:val="28D59FF9"/>
    <w:rsid w:val="28D6E19B"/>
    <w:rsid w:val="28D7C9E8"/>
    <w:rsid w:val="28D8363C"/>
    <w:rsid w:val="28DAA269"/>
    <w:rsid w:val="28DB49E5"/>
    <w:rsid w:val="28DB71E7"/>
    <w:rsid w:val="28DBBEB9"/>
    <w:rsid w:val="28DD3EF8"/>
    <w:rsid w:val="28DE0293"/>
    <w:rsid w:val="28DE4A78"/>
    <w:rsid w:val="28E0FF28"/>
    <w:rsid w:val="28E2A6CF"/>
    <w:rsid w:val="28E4DBA1"/>
    <w:rsid w:val="28E6CB23"/>
    <w:rsid w:val="28EC232A"/>
    <w:rsid w:val="28EE13AA"/>
    <w:rsid w:val="28F113F4"/>
    <w:rsid w:val="28F26F85"/>
    <w:rsid w:val="28F8D564"/>
    <w:rsid w:val="28F9A348"/>
    <w:rsid w:val="28FAD54C"/>
    <w:rsid w:val="28FC501A"/>
    <w:rsid w:val="28FC63A0"/>
    <w:rsid w:val="28FD8F00"/>
    <w:rsid w:val="29033F97"/>
    <w:rsid w:val="290350B3"/>
    <w:rsid w:val="2904CA72"/>
    <w:rsid w:val="290569F2"/>
    <w:rsid w:val="2907AAC8"/>
    <w:rsid w:val="29097F2B"/>
    <w:rsid w:val="290C13DD"/>
    <w:rsid w:val="290CE3D6"/>
    <w:rsid w:val="290E8DA7"/>
    <w:rsid w:val="290F172A"/>
    <w:rsid w:val="291019E6"/>
    <w:rsid w:val="2910FD02"/>
    <w:rsid w:val="29136D38"/>
    <w:rsid w:val="2913E581"/>
    <w:rsid w:val="29149AB5"/>
    <w:rsid w:val="2915B2C5"/>
    <w:rsid w:val="29164E2C"/>
    <w:rsid w:val="2917CECF"/>
    <w:rsid w:val="2917EBAE"/>
    <w:rsid w:val="2918BD49"/>
    <w:rsid w:val="291A0854"/>
    <w:rsid w:val="291AFCC9"/>
    <w:rsid w:val="291BA3DA"/>
    <w:rsid w:val="291C9C3F"/>
    <w:rsid w:val="292170AA"/>
    <w:rsid w:val="2921FBA8"/>
    <w:rsid w:val="2923BE46"/>
    <w:rsid w:val="2925B762"/>
    <w:rsid w:val="292A8264"/>
    <w:rsid w:val="292EE6C9"/>
    <w:rsid w:val="29318A7A"/>
    <w:rsid w:val="2931BE7B"/>
    <w:rsid w:val="29327786"/>
    <w:rsid w:val="2938F465"/>
    <w:rsid w:val="293A7132"/>
    <w:rsid w:val="293B61CC"/>
    <w:rsid w:val="294037A5"/>
    <w:rsid w:val="294169D0"/>
    <w:rsid w:val="2942645A"/>
    <w:rsid w:val="29445213"/>
    <w:rsid w:val="294A023F"/>
    <w:rsid w:val="29505FFD"/>
    <w:rsid w:val="29511E17"/>
    <w:rsid w:val="295372C0"/>
    <w:rsid w:val="295587BB"/>
    <w:rsid w:val="2957E82F"/>
    <w:rsid w:val="2958F5B8"/>
    <w:rsid w:val="295B6587"/>
    <w:rsid w:val="295BE785"/>
    <w:rsid w:val="295C0A0B"/>
    <w:rsid w:val="295CEA60"/>
    <w:rsid w:val="295D67CA"/>
    <w:rsid w:val="295DA2CA"/>
    <w:rsid w:val="296011E9"/>
    <w:rsid w:val="29606C02"/>
    <w:rsid w:val="29616A8F"/>
    <w:rsid w:val="2962B804"/>
    <w:rsid w:val="296468E5"/>
    <w:rsid w:val="29669844"/>
    <w:rsid w:val="2966DBD2"/>
    <w:rsid w:val="296819AE"/>
    <w:rsid w:val="296C4576"/>
    <w:rsid w:val="296F5675"/>
    <w:rsid w:val="296F5801"/>
    <w:rsid w:val="296FB8D2"/>
    <w:rsid w:val="296FF9D3"/>
    <w:rsid w:val="2970CCAA"/>
    <w:rsid w:val="2973B4BE"/>
    <w:rsid w:val="2977B154"/>
    <w:rsid w:val="2977E346"/>
    <w:rsid w:val="29780567"/>
    <w:rsid w:val="2979D8FE"/>
    <w:rsid w:val="297A0D90"/>
    <w:rsid w:val="297A7D9B"/>
    <w:rsid w:val="297E3EA3"/>
    <w:rsid w:val="2981DE31"/>
    <w:rsid w:val="2983F9E1"/>
    <w:rsid w:val="298697EC"/>
    <w:rsid w:val="2986B4B0"/>
    <w:rsid w:val="2987E873"/>
    <w:rsid w:val="298A9313"/>
    <w:rsid w:val="298C5AAD"/>
    <w:rsid w:val="298D96E8"/>
    <w:rsid w:val="2991BCBE"/>
    <w:rsid w:val="2993A941"/>
    <w:rsid w:val="2995D366"/>
    <w:rsid w:val="29962387"/>
    <w:rsid w:val="2998474C"/>
    <w:rsid w:val="29990ED3"/>
    <w:rsid w:val="299BAF95"/>
    <w:rsid w:val="299D817D"/>
    <w:rsid w:val="299D82AF"/>
    <w:rsid w:val="299F4AD5"/>
    <w:rsid w:val="29A0DA9E"/>
    <w:rsid w:val="29A1F06F"/>
    <w:rsid w:val="29A1FE90"/>
    <w:rsid w:val="29A201E0"/>
    <w:rsid w:val="29A20E51"/>
    <w:rsid w:val="29A6BAB9"/>
    <w:rsid w:val="29A83DD4"/>
    <w:rsid w:val="29AAA9B0"/>
    <w:rsid w:val="29AB39C9"/>
    <w:rsid w:val="29B8868B"/>
    <w:rsid w:val="29BCCB8F"/>
    <w:rsid w:val="29BE8071"/>
    <w:rsid w:val="29C0AF5C"/>
    <w:rsid w:val="29C15393"/>
    <w:rsid w:val="29C3E47B"/>
    <w:rsid w:val="29C897E3"/>
    <w:rsid w:val="29C8B4AC"/>
    <w:rsid w:val="29C9220B"/>
    <w:rsid w:val="29CB8E66"/>
    <w:rsid w:val="29CC5BBF"/>
    <w:rsid w:val="29CCDA11"/>
    <w:rsid w:val="29CCE88F"/>
    <w:rsid w:val="29CD690E"/>
    <w:rsid w:val="29CE711C"/>
    <w:rsid w:val="29D3403C"/>
    <w:rsid w:val="29D5B441"/>
    <w:rsid w:val="29D72974"/>
    <w:rsid w:val="29DABDDA"/>
    <w:rsid w:val="29DC578C"/>
    <w:rsid w:val="29E0867A"/>
    <w:rsid w:val="29E2441E"/>
    <w:rsid w:val="29E52662"/>
    <w:rsid w:val="29E89F99"/>
    <w:rsid w:val="29E8AFB7"/>
    <w:rsid w:val="29E9F526"/>
    <w:rsid w:val="29EB3CA1"/>
    <w:rsid w:val="29ECBFEA"/>
    <w:rsid w:val="29F1ED08"/>
    <w:rsid w:val="29F3E0FC"/>
    <w:rsid w:val="29F4DF9F"/>
    <w:rsid w:val="29F6BCCC"/>
    <w:rsid w:val="29F76522"/>
    <w:rsid w:val="29F89374"/>
    <w:rsid w:val="29FA1362"/>
    <w:rsid w:val="29FBC2FE"/>
    <w:rsid w:val="29FBE581"/>
    <w:rsid w:val="29FEC6C0"/>
    <w:rsid w:val="2A01F65F"/>
    <w:rsid w:val="2A050D65"/>
    <w:rsid w:val="2A05D94B"/>
    <w:rsid w:val="2A08FC05"/>
    <w:rsid w:val="2A101A59"/>
    <w:rsid w:val="2A11E4FE"/>
    <w:rsid w:val="2A12C0F2"/>
    <w:rsid w:val="2A131D5E"/>
    <w:rsid w:val="2A13421F"/>
    <w:rsid w:val="2A13D54C"/>
    <w:rsid w:val="2A13F145"/>
    <w:rsid w:val="2A146C89"/>
    <w:rsid w:val="2A190693"/>
    <w:rsid w:val="2A1B1076"/>
    <w:rsid w:val="2A1B7A5F"/>
    <w:rsid w:val="2A1CF45E"/>
    <w:rsid w:val="2A1E008F"/>
    <w:rsid w:val="2A2019F3"/>
    <w:rsid w:val="2A21EDFF"/>
    <w:rsid w:val="2A2214F0"/>
    <w:rsid w:val="2A27482B"/>
    <w:rsid w:val="2A295D7D"/>
    <w:rsid w:val="2A29F572"/>
    <w:rsid w:val="2A2A6FEB"/>
    <w:rsid w:val="2A2A7AE2"/>
    <w:rsid w:val="2A2F58A2"/>
    <w:rsid w:val="2A2FAE56"/>
    <w:rsid w:val="2A311AF4"/>
    <w:rsid w:val="2A32920E"/>
    <w:rsid w:val="2A34A9A3"/>
    <w:rsid w:val="2A37A32A"/>
    <w:rsid w:val="2A3980F0"/>
    <w:rsid w:val="2A39BA78"/>
    <w:rsid w:val="2A3C7821"/>
    <w:rsid w:val="2A3D2EA9"/>
    <w:rsid w:val="2A3E03BE"/>
    <w:rsid w:val="2A42C8E9"/>
    <w:rsid w:val="2A433315"/>
    <w:rsid w:val="2A4450D4"/>
    <w:rsid w:val="2A45409E"/>
    <w:rsid w:val="2A45730C"/>
    <w:rsid w:val="2A4693CD"/>
    <w:rsid w:val="2A478DBF"/>
    <w:rsid w:val="2A492F7F"/>
    <w:rsid w:val="2A493B8C"/>
    <w:rsid w:val="2A49504A"/>
    <w:rsid w:val="2A4B0072"/>
    <w:rsid w:val="2A4B237D"/>
    <w:rsid w:val="2A4B5AF6"/>
    <w:rsid w:val="2A4C5142"/>
    <w:rsid w:val="2A4D7E7B"/>
    <w:rsid w:val="2A506FAA"/>
    <w:rsid w:val="2A50B231"/>
    <w:rsid w:val="2A517369"/>
    <w:rsid w:val="2A55A745"/>
    <w:rsid w:val="2A5669D5"/>
    <w:rsid w:val="2A57853F"/>
    <w:rsid w:val="2A5A0FAE"/>
    <w:rsid w:val="2A5E4DDE"/>
    <w:rsid w:val="2A60EC07"/>
    <w:rsid w:val="2A62BA2C"/>
    <w:rsid w:val="2A62FFB3"/>
    <w:rsid w:val="2A6312EB"/>
    <w:rsid w:val="2A6AA0C5"/>
    <w:rsid w:val="2A6D611E"/>
    <w:rsid w:val="2A6E0EF2"/>
    <w:rsid w:val="2A6E7BF1"/>
    <w:rsid w:val="2A70330E"/>
    <w:rsid w:val="2A71E1ED"/>
    <w:rsid w:val="2A756177"/>
    <w:rsid w:val="2A7651E6"/>
    <w:rsid w:val="2A76C920"/>
    <w:rsid w:val="2A799D5D"/>
    <w:rsid w:val="2A7A3513"/>
    <w:rsid w:val="2A7B1425"/>
    <w:rsid w:val="2A7C3A9C"/>
    <w:rsid w:val="2A7D6405"/>
    <w:rsid w:val="2A7F282A"/>
    <w:rsid w:val="2A836B37"/>
    <w:rsid w:val="2A853D35"/>
    <w:rsid w:val="2A86C34A"/>
    <w:rsid w:val="2A88A9F5"/>
    <w:rsid w:val="2A8A2C31"/>
    <w:rsid w:val="2A8A4139"/>
    <w:rsid w:val="2A8CBB58"/>
    <w:rsid w:val="2A8EC773"/>
    <w:rsid w:val="2A90EFB2"/>
    <w:rsid w:val="2A94E57D"/>
    <w:rsid w:val="2A95AA6E"/>
    <w:rsid w:val="2A9AC4CD"/>
    <w:rsid w:val="2A9BE6DB"/>
    <w:rsid w:val="2A9D7D2E"/>
    <w:rsid w:val="2AA291CE"/>
    <w:rsid w:val="2AA2A83C"/>
    <w:rsid w:val="2AA4B503"/>
    <w:rsid w:val="2AA5ED53"/>
    <w:rsid w:val="2AA60633"/>
    <w:rsid w:val="2AA714FA"/>
    <w:rsid w:val="2AA9B927"/>
    <w:rsid w:val="2AAB6BD2"/>
    <w:rsid w:val="2AAB9C54"/>
    <w:rsid w:val="2AABAEEC"/>
    <w:rsid w:val="2AAF8F55"/>
    <w:rsid w:val="2AB587FE"/>
    <w:rsid w:val="2AB73B9F"/>
    <w:rsid w:val="2AB78B66"/>
    <w:rsid w:val="2AB9B348"/>
    <w:rsid w:val="2ABA6273"/>
    <w:rsid w:val="2ABCF78A"/>
    <w:rsid w:val="2AC39DD1"/>
    <w:rsid w:val="2ACD8B36"/>
    <w:rsid w:val="2ACE9604"/>
    <w:rsid w:val="2AD16735"/>
    <w:rsid w:val="2AD3582F"/>
    <w:rsid w:val="2AD394E6"/>
    <w:rsid w:val="2AD484AD"/>
    <w:rsid w:val="2AD70620"/>
    <w:rsid w:val="2AD72ED1"/>
    <w:rsid w:val="2AD986B0"/>
    <w:rsid w:val="2ADCF879"/>
    <w:rsid w:val="2ADE3B1A"/>
    <w:rsid w:val="2AE59D74"/>
    <w:rsid w:val="2AE92B45"/>
    <w:rsid w:val="2AEAB836"/>
    <w:rsid w:val="2AEE29CB"/>
    <w:rsid w:val="2AEE3459"/>
    <w:rsid w:val="2AF07BCA"/>
    <w:rsid w:val="2AF2EB4B"/>
    <w:rsid w:val="2AF32D45"/>
    <w:rsid w:val="2AF350CE"/>
    <w:rsid w:val="2AF495A7"/>
    <w:rsid w:val="2AF82D70"/>
    <w:rsid w:val="2AF9868C"/>
    <w:rsid w:val="2AFCDB9C"/>
    <w:rsid w:val="2AFEFE58"/>
    <w:rsid w:val="2B036514"/>
    <w:rsid w:val="2B0456EA"/>
    <w:rsid w:val="2B0B87DE"/>
    <w:rsid w:val="2B0C1D4E"/>
    <w:rsid w:val="2B119E30"/>
    <w:rsid w:val="2B12505F"/>
    <w:rsid w:val="2B14BF13"/>
    <w:rsid w:val="2B1737A1"/>
    <w:rsid w:val="2B179752"/>
    <w:rsid w:val="2B183FAC"/>
    <w:rsid w:val="2B1AEA92"/>
    <w:rsid w:val="2B1F7927"/>
    <w:rsid w:val="2B212B07"/>
    <w:rsid w:val="2B23AC27"/>
    <w:rsid w:val="2B269C6B"/>
    <w:rsid w:val="2B29B16D"/>
    <w:rsid w:val="2B2B6C53"/>
    <w:rsid w:val="2B2D0BAA"/>
    <w:rsid w:val="2B2FF652"/>
    <w:rsid w:val="2B313CAD"/>
    <w:rsid w:val="2B314DBF"/>
    <w:rsid w:val="2B32C5DF"/>
    <w:rsid w:val="2B33CB97"/>
    <w:rsid w:val="2B340527"/>
    <w:rsid w:val="2B362D5E"/>
    <w:rsid w:val="2B373C70"/>
    <w:rsid w:val="2B3B2A6E"/>
    <w:rsid w:val="2B3C04A3"/>
    <w:rsid w:val="2B3D81AF"/>
    <w:rsid w:val="2B3F3C2F"/>
    <w:rsid w:val="2B3F8E5D"/>
    <w:rsid w:val="2B41B48D"/>
    <w:rsid w:val="2B42CA56"/>
    <w:rsid w:val="2B44475E"/>
    <w:rsid w:val="2B455F4D"/>
    <w:rsid w:val="2B48E0B7"/>
    <w:rsid w:val="2B491644"/>
    <w:rsid w:val="2B4B2185"/>
    <w:rsid w:val="2B4CCF65"/>
    <w:rsid w:val="2B4D4EC3"/>
    <w:rsid w:val="2B50D208"/>
    <w:rsid w:val="2B514D47"/>
    <w:rsid w:val="2B52B7A4"/>
    <w:rsid w:val="2B5389BC"/>
    <w:rsid w:val="2B53F90C"/>
    <w:rsid w:val="2B57A765"/>
    <w:rsid w:val="2B580AC5"/>
    <w:rsid w:val="2B58DD97"/>
    <w:rsid w:val="2B5A04A8"/>
    <w:rsid w:val="2B5A5B29"/>
    <w:rsid w:val="2B5B213B"/>
    <w:rsid w:val="2B5BBCED"/>
    <w:rsid w:val="2B5C3C8D"/>
    <w:rsid w:val="2B5E046A"/>
    <w:rsid w:val="2B5F920B"/>
    <w:rsid w:val="2B610D79"/>
    <w:rsid w:val="2B61B9B9"/>
    <w:rsid w:val="2B689E80"/>
    <w:rsid w:val="2B691F13"/>
    <w:rsid w:val="2B6C8B0F"/>
    <w:rsid w:val="2B6E8456"/>
    <w:rsid w:val="2B6EFA3B"/>
    <w:rsid w:val="2B6F853D"/>
    <w:rsid w:val="2B6FCF3C"/>
    <w:rsid w:val="2B744DF6"/>
    <w:rsid w:val="2B76556F"/>
    <w:rsid w:val="2B7A2A7C"/>
    <w:rsid w:val="2B7A5B1F"/>
    <w:rsid w:val="2B7E2810"/>
    <w:rsid w:val="2B8563CE"/>
    <w:rsid w:val="2B881D9B"/>
    <w:rsid w:val="2B895ADD"/>
    <w:rsid w:val="2B8C9FF6"/>
    <w:rsid w:val="2B8CEA54"/>
    <w:rsid w:val="2B8D100F"/>
    <w:rsid w:val="2B8F7A8C"/>
    <w:rsid w:val="2B974F12"/>
    <w:rsid w:val="2B9785CC"/>
    <w:rsid w:val="2B9883E0"/>
    <w:rsid w:val="2B9C91A8"/>
    <w:rsid w:val="2B9F0C67"/>
    <w:rsid w:val="2B9F62E1"/>
    <w:rsid w:val="2BA1995E"/>
    <w:rsid w:val="2BA219BB"/>
    <w:rsid w:val="2BA2298D"/>
    <w:rsid w:val="2BA29375"/>
    <w:rsid w:val="2BA312AF"/>
    <w:rsid w:val="2BA3A3D4"/>
    <w:rsid w:val="2BA3A9C3"/>
    <w:rsid w:val="2BA44818"/>
    <w:rsid w:val="2BA6D531"/>
    <w:rsid w:val="2BA75239"/>
    <w:rsid w:val="2BAA8A97"/>
    <w:rsid w:val="2BAB988A"/>
    <w:rsid w:val="2BAD8610"/>
    <w:rsid w:val="2BAEDB8C"/>
    <w:rsid w:val="2BB3CA28"/>
    <w:rsid w:val="2BB80997"/>
    <w:rsid w:val="2BBBD4E3"/>
    <w:rsid w:val="2BBF0A93"/>
    <w:rsid w:val="2BC0742B"/>
    <w:rsid w:val="2BC1B838"/>
    <w:rsid w:val="2BC26329"/>
    <w:rsid w:val="2BC304EA"/>
    <w:rsid w:val="2BC44109"/>
    <w:rsid w:val="2BC61A35"/>
    <w:rsid w:val="2BCE8C5B"/>
    <w:rsid w:val="2BCF5088"/>
    <w:rsid w:val="2BCF80D8"/>
    <w:rsid w:val="2BD098FA"/>
    <w:rsid w:val="2BD2D63A"/>
    <w:rsid w:val="2BD42CE0"/>
    <w:rsid w:val="2BD5B053"/>
    <w:rsid w:val="2BDD9510"/>
    <w:rsid w:val="2BDF470E"/>
    <w:rsid w:val="2BE08610"/>
    <w:rsid w:val="2BE48AAF"/>
    <w:rsid w:val="2BE7BFD6"/>
    <w:rsid w:val="2BEA39B0"/>
    <w:rsid w:val="2BEA9016"/>
    <w:rsid w:val="2BECE26D"/>
    <w:rsid w:val="2BEDE307"/>
    <w:rsid w:val="2BF4BC8A"/>
    <w:rsid w:val="2BF4F058"/>
    <w:rsid w:val="2BF515F6"/>
    <w:rsid w:val="2BF6337E"/>
    <w:rsid w:val="2BF6E311"/>
    <w:rsid w:val="2BFA44EA"/>
    <w:rsid w:val="2BFAFF87"/>
    <w:rsid w:val="2BFE03BF"/>
    <w:rsid w:val="2BFECBBB"/>
    <w:rsid w:val="2C04A632"/>
    <w:rsid w:val="2C05FCAC"/>
    <w:rsid w:val="2C0619F2"/>
    <w:rsid w:val="2C06A877"/>
    <w:rsid w:val="2C06F711"/>
    <w:rsid w:val="2C0BCE27"/>
    <w:rsid w:val="2C0ED4CC"/>
    <w:rsid w:val="2C10847E"/>
    <w:rsid w:val="2C116004"/>
    <w:rsid w:val="2C131DCC"/>
    <w:rsid w:val="2C13754C"/>
    <w:rsid w:val="2C14C4B8"/>
    <w:rsid w:val="2C160FC0"/>
    <w:rsid w:val="2C167E7A"/>
    <w:rsid w:val="2C173263"/>
    <w:rsid w:val="2C199D6F"/>
    <w:rsid w:val="2C1B54ED"/>
    <w:rsid w:val="2C1E38AA"/>
    <w:rsid w:val="2C1F640B"/>
    <w:rsid w:val="2C285824"/>
    <w:rsid w:val="2C2915C6"/>
    <w:rsid w:val="2C2FC0A1"/>
    <w:rsid w:val="2C350E25"/>
    <w:rsid w:val="2C378826"/>
    <w:rsid w:val="2C388CE7"/>
    <w:rsid w:val="2C3B3EE6"/>
    <w:rsid w:val="2C409AFE"/>
    <w:rsid w:val="2C41031C"/>
    <w:rsid w:val="2C4253B0"/>
    <w:rsid w:val="2C432957"/>
    <w:rsid w:val="2C45A378"/>
    <w:rsid w:val="2C479F6F"/>
    <w:rsid w:val="2C47A0C1"/>
    <w:rsid w:val="2C47CEB8"/>
    <w:rsid w:val="2C48202F"/>
    <w:rsid w:val="2C48CBBB"/>
    <w:rsid w:val="2C4C9B7B"/>
    <w:rsid w:val="2C4EDA77"/>
    <w:rsid w:val="2C5283D4"/>
    <w:rsid w:val="2C52AD11"/>
    <w:rsid w:val="2C541C87"/>
    <w:rsid w:val="2C5613AD"/>
    <w:rsid w:val="2C572831"/>
    <w:rsid w:val="2C5741D6"/>
    <w:rsid w:val="2C57D618"/>
    <w:rsid w:val="2C57ED09"/>
    <w:rsid w:val="2C598EDA"/>
    <w:rsid w:val="2C5A922A"/>
    <w:rsid w:val="2C5B1DC1"/>
    <w:rsid w:val="2C5FC093"/>
    <w:rsid w:val="2C607FFA"/>
    <w:rsid w:val="2C60B6BD"/>
    <w:rsid w:val="2C635CD1"/>
    <w:rsid w:val="2C64EE12"/>
    <w:rsid w:val="2C662043"/>
    <w:rsid w:val="2C6832CA"/>
    <w:rsid w:val="2C6FC19F"/>
    <w:rsid w:val="2C737F0B"/>
    <w:rsid w:val="2C748794"/>
    <w:rsid w:val="2C779555"/>
    <w:rsid w:val="2C7C0545"/>
    <w:rsid w:val="2C7DA56D"/>
    <w:rsid w:val="2C7DED77"/>
    <w:rsid w:val="2C7F0A1F"/>
    <w:rsid w:val="2C7F4D4B"/>
    <w:rsid w:val="2C7FE636"/>
    <w:rsid w:val="2C80A250"/>
    <w:rsid w:val="2C815674"/>
    <w:rsid w:val="2C829BA0"/>
    <w:rsid w:val="2C829C36"/>
    <w:rsid w:val="2C84BBEA"/>
    <w:rsid w:val="2C885EF7"/>
    <w:rsid w:val="2C8D195A"/>
    <w:rsid w:val="2C8F629B"/>
    <w:rsid w:val="2C8FE76F"/>
    <w:rsid w:val="2C8FF047"/>
    <w:rsid w:val="2C9234C6"/>
    <w:rsid w:val="2C98E017"/>
    <w:rsid w:val="2C9A71FF"/>
    <w:rsid w:val="2C9F0EA4"/>
    <w:rsid w:val="2CA1E439"/>
    <w:rsid w:val="2CA32EFF"/>
    <w:rsid w:val="2CA5DC68"/>
    <w:rsid w:val="2CABC128"/>
    <w:rsid w:val="2CAD870F"/>
    <w:rsid w:val="2CAE7799"/>
    <w:rsid w:val="2CAE899D"/>
    <w:rsid w:val="2CAECE9A"/>
    <w:rsid w:val="2CAFCC91"/>
    <w:rsid w:val="2CB11F4C"/>
    <w:rsid w:val="2CB2FC8B"/>
    <w:rsid w:val="2CB35823"/>
    <w:rsid w:val="2CB8498C"/>
    <w:rsid w:val="2CBB43E4"/>
    <w:rsid w:val="2CBCB436"/>
    <w:rsid w:val="2CBFDE61"/>
    <w:rsid w:val="2CC0FA18"/>
    <w:rsid w:val="2CC1C9E5"/>
    <w:rsid w:val="2CC2C187"/>
    <w:rsid w:val="2CC2FFBA"/>
    <w:rsid w:val="2CC32947"/>
    <w:rsid w:val="2CC59415"/>
    <w:rsid w:val="2CC7FA12"/>
    <w:rsid w:val="2CC829B4"/>
    <w:rsid w:val="2CC96A12"/>
    <w:rsid w:val="2CCC361F"/>
    <w:rsid w:val="2CCC36BD"/>
    <w:rsid w:val="2CCC7757"/>
    <w:rsid w:val="2CD14FB1"/>
    <w:rsid w:val="2CD16D9F"/>
    <w:rsid w:val="2CD5B3D2"/>
    <w:rsid w:val="2CD785F6"/>
    <w:rsid w:val="2CD88DB1"/>
    <w:rsid w:val="2CDDF215"/>
    <w:rsid w:val="2CDEEB6E"/>
    <w:rsid w:val="2CDF8A0C"/>
    <w:rsid w:val="2CE053AF"/>
    <w:rsid w:val="2CE1127A"/>
    <w:rsid w:val="2CE12139"/>
    <w:rsid w:val="2CE1F76C"/>
    <w:rsid w:val="2CE20986"/>
    <w:rsid w:val="2CE27682"/>
    <w:rsid w:val="2CE3EEF2"/>
    <w:rsid w:val="2CE54E29"/>
    <w:rsid w:val="2CE650C1"/>
    <w:rsid w:val="2CE88A2A"/>
    <w:rsid w:val="2CE8E274"/>
    <w:rsid w:val="2CEA4839"/>
    <w:rsid w:val="2CECE506"/>
    <w:rsid w:val="2CEF33EB"/>
    <w:rsid w:val="2CF20148"/>
    <w:rsid w:val="2CF4608E"/>
    <w:rsid w:val="2CF86DC8"/>
    <w:rsid w:val="2CF8EC81"/>
    <w:rsid w:val="2CF9D1A9"/>
    <w:rsid w:val="2CFAF586"/>
    <w:rsid w:val="2CFBD13D"/>
    <w:rsid w:val="2CFE8B03"/>
    <w:rsid w:val="2CFF7AC1"/>
    <w:rsid w:val="2D022EFC"/>
    <w:rsid w:val="2D050C05"/>
    <w:rsid w:val="2D069213"/>
    <w:rsid w:val="2D069A38"/>
    <w:rsid w:val="2D0DD23C"/>
    <w:rsid w:val="2D1069F1"/>
    <w:rsid w:val="2D11D8B0"/>
    <w:rsid w:val="2D121008"/>
    <w:rsid w:val="2D13267C"/>
    <w:rsid w:val="2D13BE18"/>
    <w:rsid w:val="2D15430A"/>
    <w:rsid w:val="2D15A30D"/>
    <w:rsid w:val="2D1611EE"/>
    <w:rsid w:val="2D189748"/>
    <w:rsid w:val="2D1A013E"/>
    <w:rsid w:val="2D1A759B"/>
    <w:rsid w:val="2D1AD4CE"/>
    <w:rsid w:val="2D1D5329"/>
    <w:rsid w:val="2D1F289D"/>
    <w:rsid w:val="2D205377"/>
    <w:rsid w:val="2D224479"/>
    <w:rsid w:val="2D23F5F6"/>
    <w:rsid w:val="2D2AB7B2"/>
    <w:rsid w:val="2D2BA5B6"/>
    <w:rsid w:val="2D2D93BF"/>
    <w:rsid w:val="2D2FB72D"/>
    <w:rsid w:val="2D380A17"/>
    <w:rsid w:val="2D38217D"/>
    <w:rsid w:val="2D39F38E"/>
    <w:rsid w:val="2D3C583B"/>
    <w:rsid w:val="2D4155AC"/>
    <w:rsid w:val="2D41B709"/>
    <w:rsid w:val="2D43AB22"/>
    <w:rsid w:val="2D47B904"/>
    <w:rsid w:val="2D489D55"/>
    <w:rsid w:val="2D4FF732"/>
    <w:rsid w:val="2D515089"/>
    <w:rsid w:val="2D51DAE0"/>
    <w:rsid w:val="2D534FE0"/>
    <w:rsid w:val="2D57D94D"/>
    <w:rsid w:val="2D5C6E73"/>
    <w:rsid w:val="2D5E85D8"/>
    <w:rsid w:val="2D5F6D53"/>
    <w:rsid w:val="2D628D30"/>
    <w:rsid w:val="2D671BEB"/>
    <w:rsid w:val="2D679BC6"/>
    <w:rsid w:val="2D6BE9D9"/>
    <w:rsid w:val="2D6EAA39"/>
    <w:rsid w:val="2D7295F4"/>
    <w:rsid w:val="2D739B71"/>
    <w:rsid w:val="2D7407E0"/>
    <w:rsid w:val="2D7A0190"/>
    <w:rsid w:val="2D7B5F59"/>
    <w:rsid w:val="2D7C7B12"/>
    <w:rsid w:val="2D7D1619"/>
    <w:rsid w:val="2D84418B"/>
    <w:rsid w:val="2D847AAD"/>
    <w:rsid w:val="2D890918"/>
    <w:rsid w:val="2D891161"/>
    <w:rsid w:val="2D89EA84"/>
    <w:rsid w:val="2D8B6959"/>
    <w:rsid w:val="2D8C462A"/>
    <w:rsid w:val="2D8CF82C"/>
    <w:rsid w:val="2D915155"/>
    <w:rsid w:val="2D92EF94"/>
    <w:rsid w:val="2D946AC9"/>
    <w:rsid w:val="2D983CD0"/>
    <w:rsid w:val="2D989A8A"/>
    <w:rsid w:val="2D9999AC"/>
    <w:rsid w:val="2D99FD1C"/>
    <w:rsid w:val="2D9AC016"/>
    <w:rsid w:val="2D9B56A3"/>
    <w:rsid w:val="2D9D51DB"/>
    <w:rsid w:val="2D9DF99A"/>
    <w:rsid w:val="2DA2F5E0"/>
    <w:rsid w:val="2DA3763B"/>
    <w:rsid w:val="2DA77876"/>
    <w:rsid w:val="2DA80779"/>
    <w:rsid w:val="2DA9A241"/>
    <w:rsid w:val="2DAD9BD0"/>
    <w:rsid w:val="2DADF9C0"/>
    <w:rsid w:val="2DAF29D0"/>
    <w:rsid w:val="2DB8D7EA"/>
    <w:rsid w:val="2DBA1420"/>
    <w:rsid w:val="2DBCC01A"/>
    <w:rsid w:val="2DBCEDFF"/>
    <w:rsid w:val="2DBDCF89"/>
    <w:rsid w:val="2DBFF4E4"/>
    <w:rsid w:val="2DC0E0F3"/>
    <w:rsid w:val="2DC136FA"/>
    <w:rsid w:val="2DC2FC9E"/>
    <w:rsid w:val="2DC4E854"/>
    <w:rsid w:val="2DC82466"/>
    <w:rsid w:val="2DC8F5DC"/>
    <w:rsid w:val="2DC9157B"/>
    <w:rsid w:val="2DC9182F"/>
    <w:rsid w:val="2DC92429"/>
    <w:rsid w:val="2DC9E928"/>
    <w:rsid w:val="2DCAA390"/>
    <w:rsid w:val="2DCF2229"/>
    <w:rsid w:val="2DD16C3C"/>
    <w:rsid w:val="2DD18E8B"/>
    <w:rsid w:val="2DD4D107"/>
    <w:rsid w:val="2DD4DCA5"/>
    <w:rsid w:val="2DD536B5"/>
    <w:rsid w:val="2DD90D9C"/>
    <w:rsid w:val="2DD9F294"/>
    <w:rsid w:val="2DDAC3A7"/>
    <w:rsid w:val="2DDF1847"/>
    <w:rsid w:val="2DDFC6C6"/>
    <w:rsid w:val="2DE250A2"/>
    <w:rsid w:val="2DE39AEA"/>
    <w:rsid w:val="2DE45B3F"/>
    <w:rsid w:val="2DE4A5AC"/>
    <w:rsid w:val="2DE59AE8"/>
    <w:rsid w:val="2DE5F3C3"/>
    <w:rsid w:val="2DE7BAFC"/>
    <w:rsid w:val="2DED67B1"/>
    <w:rsid w:val="2DEFAEA6"/>
    <w:rsid w:val="2DF01F49"/>
    <w:rsid w:val="2DF1263C"/>
    <w:rsid w:val="2DF1B9BE"/>
    <w:rsid w:val="2DF1E36E"/>
    <w:rsid w:val="2DF3ACF7"/>
    <w:rsid w:val="2DF4A10C"/>
    <w:rsid w:val="2DF7A6E3"/>
    <w:rsid w:val="2DF8EF7E"/>
    <w:rsid w:val="2DF9A8E1"/>
    <w:rsid w:val="2DFA9004"/>
    <w:rsid w:val="2DFC7644"/>
    <w:rsid w:val="2DFCB9E6"/>
    <w:rsid w:val="2E002C7D"/>
    <w:rsid w:val="2E02F2A6"/>
    <w:rsid w:val="2E03643D"/>
    <w:rsid w:val="2E05673E"/>
    <w:rsid w:val="2E06D6DE"/>
    <w:rsid w:val="2E07EC59"/>
    <w:rsid w:val="2E0A3FE0"/>
    <w:rsid w:val="2E0AECE3"/>
    <w:rsid w:val="2E0E0FCE"/>
    <w:rsid w:val="2E0E2638"/>
    <w:rsid w:val="2E0F44FF"/>
    <w:rsid w:val="2E149ED1"/>
    <w:rsid w:val="2E191FB2"/>
    <w:rsid w:val="2E1C12C5"/>
    <w:rsid w:val="2E1D780A"/>
    <w:rsid w:val="2E200AD7"/>
    <w:rsid w:val="2E231A67"/>
    <w:rsid w:val="2E23B4F1"/>
    <w:rsid w:val="2E24B546"/>
    <w:rsid w:val="2E2550CC"/>
    <w:rsid w:val="2E275DF9"/>
    <w:rsid w:val="2E281452"/>
    <w:rsid w:val="2E2ABDA8"/>
    <w:rsid w:val="2E2F4505"/>
    <w:rsid w:val="2E2F5D25"/>
    <w:rsid w:val="2E2F9202"/>
    <w:rsid w:val="2E2FEDD8"/>
    <w:rsid w:val="2E30B015"/>
    <w:rsid w:val="2E30F8B0"/>
    <w:rsid w:val="2E32B6BC"/>
    <w:rsid w:val="2E359B54"/>
    <w:rsid w:val="2E362BF0"/>
    <w:rsid w:val="2E3762E3"/>
    <w:rsid w:val="2E37D838"/>
    <w:rsid w:val="2E38B934"/>
    <w:rsid w:val="2E3B0086"/>
    <w:rsid w:val="2E3B03F6"/>
    <w:rsid w:val="2E3B4102"/>
    <w:rsid w:val="2E3C62D6"/>
    <w:rsid w:val="2E3E9E1D"/>
    <w:rsid w:val="2E3EAA01"/>
    <w:rsid w:val="2E3FB18A"/>
    <w:rsid w:val="2E414C76"/>
    <w:rsid w:val="2E45C3CF"/>
    <w:rsid w:val="2E4DA8F2"/>
    <w:rsid w:val="2E50420C"/>
    <w:rsid w:val="2E528C86"/>
    <w:rsid w:val="2E52CFC2"/>
    <w:rsid w:val="2E54D700"/>
    <w:rsid w:val="2E57FB4F"/>
    <w:rsid w:val="2E59678F"/>
    <w:rsid w:val="2E5CD59C"/>
    <w:rsid w:val="2E5CFE51"/>
    <w:rsid w:val="2E5D9F16"/>
    <w:rsid w:val="2E5F0A2D"/>
    <w:rsid w:val="2E5F0B30"/>
    <w:rsid w:val="2E5F4369"/>
    <w:rsid w:val="2E61BC62"/>
    <w:rsid w:val="2E65223B"/>
    <w:rsid w:val="2E65799F"/>
    <w:rsid w:val="2E660E05"/>
    <w:rsid w:val="2E677A59"/>
    <w:rsid w:val="2E693AC1"/>
    <w:rsid w:val="2E6B5707"/>
    <w:rsid w:val="2E6DAE55"/>
    <w:rsid w:val="2E6FA5D8"/>
    <w:rsid w:val="2E737D10"/>
    <w:rsid w:val="2E74D8F9"/>
    <w:rsid w:val="2E76307C"/>
    <w:rsid w:val="2E766F8C"/>
    <w:rsid w:val="2E78E9B1"/>
    <w:rsid w:val="2E7A3D8B"/>
    <w:rsid w:val="2E7A41BF"/>
    <w:rsid w:val="2E7B5313"/>
    <w:rsid w:val="2E7C935F"/>
    <w:rsid w:val="2E7D224E"/>
    <w:rsid w:val="2E7FC4E0"/>
    <w:rsid w:val="2E866E22"/>
    <w:rsid w:val="2E868242"/>
    <w:rsid w:val="2E871723"/>
    <w:rsid w:val="2E88D9CA"/>
    <w:rsid w:val="2E8A72DF"/>
    <w:rsid w:val="2E8EB5C3"/>
    <w:rsid w:val="2E92B78A"/>
    <w:rsid w:val="2E93DB83"/>
    <w:rsid w:val="2E93FB2C"/>
    <w:rsid w:val="2E94A19B"/>
    <w:rsid w:val="2E96673F"/>
    <w:rsid w:val="2E9796B9"/>
    <w:rsid w:val="2E9AA280"/>
    <w:rsid w:val="2E9BFECF"/>
    <w:rsid w:val="2E9C9269"/>
    <w:rsid w:val="2E9DAF8A"/>
    <w:rsid w:val="2EA0D217"/>
    <w:rsid w:val="2EA2D3A0"/>
    <w:rsid w:val="2EA5EC00"/>
    <w:rsid w:val="2EAAAB39"/>
    <w:rsid w:val="2EAB4CF7"/>
    <w:rsid w:val="2EAB9AFF"/>
    <w:rsid w:val="2EAC651A"/>
    <w:rsid w:val="2EAE4042"/>
    <w:rsid w:val="2EAE969A"/>
    <w:rsid w:val="2EAF0322"/>
    <w:rsid w:val="2EAF0F74"/>
    <w:rsid w:val="2EB141B1"/>
    <w:rsid w:val="2EB27597"/>
    <w:rsid w:val="2EBCFA08"/>
    <w:rsid w:val="2EC2A0D9"/>
    <w:rsid w:val="2EC6680F"/>
    <w:rsid w:val="2EC777E9"/>
    <w:rsid w:val="2EC8B679"/>
    <w:rsid w:val="2ECAD645"/>
    <w:rsid w:val="2ECB062C"/>
    <w:rsid w:val="2ECC903C"/>
    <w:rsid w:val="2ECE75EF"/>
    <w:rsid w:val="2ECE9282"/>
    <w:rsid w:val="2ECF2660"/>
    <w:rsid w:val="2ED0AA40"/>
    <w:rsid w:val="2ED15752"/>
    <w:rsid w:val="2ED22DCE"/>
    <w:rsid w:val="2ED29596"/>
    <w:rsid w:val="2ED3D2C5"/>
    <w:rsid w:val="2ED4194C"/>
    <w:rsid w:val="2ED432FC"/>
    <w:rsid w:val="2ED8429B"/>
    <w:rsid w:val="2EDBD760"/>
    <w:rsid w:val="2EDE1281"/>
    <w:rsid w:val="2EE142C3"/>
    <w:rsid w:val="2EE1868A"/>
    <w:rsid w:val="2EE26225"/>
    <w:rsid w:val="2EE6E526"/>
    <w:rsid w:val="2EE723E0"/>
    <w:rsid w:val="2EEA8B2C"/>
    <w:rsid w:val="2EEE7BF2"/>
    <w:rsid w:val="2EEE8D94"/>
    <w:rsid w:val="2EEEC573"/>
    <w:rsid w:val="2EEF46AC"/>
    <w:rsid w:val="2EF01BC9"/>
    <w:rsid w:val="2EF0E9FF"/>
    <w:rsid w:val="2EF1074E"/>
    <w:rsid w:val="2EF3EDE6"/>
    <w:rsid w:val="2EF5E402"/>
    <w:rsid w:val="2EF6A501"/>
    <w:rsid w:val="2EF7D109"/>
    <w:rsid w:val="2EF9B06C"/>
    <w:rsid w:val="2EFAA05F"/>
    <w:rsid w:val="2EFAD75B"/>
    <w:rsid w:val="2EFF3227"/>
    <w:rsid w:val="2EFFE7AD"/>
    <w:rsid w:val="2F03AA61"/>
    <w:rsid w:val="2F051E0F"/>
    <w:rsid w:val="2F0909F6"/>
    <w:rsid w:val="2F0BD44C"/>
    <w:rsid w:val="2F0BF731"/>
    <w:rsid w:val="2F0D3F57"/>
    <w:rsid w:val="2F0FCD79"/>
    <w:rsid w:val="2F10F717"/>
    <w:rsid w:val="2F127B41"/>
    <w:rsid w:val="2F15203B"/>
    <w:rsid w:val="2F15A100"/>
    <w:rsid w:val="2F163C90"/>
    <w:rsid w:val="2F18FDC9"/>
    <w:rsid w:val="2F1D55BE"/>
    <w:rsid w:val="2F1D9A36"/>
    <w:rsid w:val="2F1DADE6"/>
    <w:rsid w:val="2F1F93AD"/>
    <w:rsid w:val="2F225960"/>
    <w:rsid w:val="2F23475E"/>
    <w:rsid w:val="2F26C58B"/>
    <w:rsid w:val="2F26FFED"/>
    <w:rsid w:val="2F275903"/>
    <w:rsid w:val="2F2774CB"/>
    <w:rsid w:val="2F279ED0"/>
    <w:rsid w:val="2F28D3B6"/>
    <w:rsid w:val="2F2B0157"/>
    <w:rsid w:val="2F2F545A"/>
    <w:rsid w:val="2F30BC02"/>
    <w:rsid w:val="2F33CDD8"/>
    <w:rsid w:val="2F365F74"/>
    <w:rsid w:val="2F3701C1"/>
    <w:rsid w:val="2F37E1BC"/>
    <w:rsid w:val="2F38AAA8"/>
    <w:rsid w:val="2F3996D0"/>
    <w:rsid w:val="2F39CC93"/>
    <w:rsid w:val="2F3D7C94"/>
    <w:rsid w:val="2F4343B6"/>
    <w:rsid w:val="2F46F5B3"/>
    <w:rsid w:val="2F472D8E"/>
    <w:rsid w:val="2F49B887"/>
    <w:rsid w:val="2F4DAB49"/>
    <w:rsid w:val="2F4EB13A"/>
    <w:rsid w:val="2F4F58AC"/>
    <w:rsid w:val="2F4FBC6F"/>
    <w:rsid w:val="2F505376"/>
    <w:rsid w:val="2F51FA60"/>
    <w:rsid w:val="2F520239"/>
    <w:rsid w:val="2F548BDF"/>
    <w:rsid w:val="2F54F6B2"/>
    <w:rsid w:val="2F556115"/>
    <w:rsid w:val="2F56F725"/>
    <w:rsid w:val="2F583F85"/>
    <w:rsid w:val="2F5892A2"/>
    <w:rsid w:val="2F5B0D02"/>
    <w:rsid w:val="2F617EA3"/>
    <w:rsid w:val="2F627BBD"/>
    <w:rsid w:val="2F629D1E"/>
    <w:rsid w:val="2F62EDED"/>
    <w:rsid w:val="2F641F77"/>
    <w:rsid w:val="2F64D81F"/>
    <w:rsid w:val="2F68369A"/>
    <w:rsid w:val="2F6A4CB3"/>
    <w:rsid w:val="2F6BADA1"/>
    <w:rsid w:val="2F6CDB21"/>
    <w:rsid w:val="2F6DF198"/>
    <w:rsid w:val="2F6E2207"/>
    <w:rsid w:val="2F6F9F7A"/>
    <w:rsid w:val="2F72A4D5"/>
    <w:rsid w:val="2F77EB0D"/>
    <w:rsid w:val="2F783AC8"/>
    <w:rsid w:val="2F7CCF82"/>
    <w:rsid w:val="2F7D0B51"/>
    <w:rsid w:val="2F7DB0FF"/>
    <w:rsid w:val="2F828E34"/>
    <w:rsid w:val="2F861F2B"/>
    <w:rsid w:val="2F862476"/>
    <w:rsid w:val="2F8B4938"/>
    <w:rsid w:val="2F8E6B8E"/>
    <w:rsid w:val="2F8F483D"/>
    <w:rsid w:val="2F901853"/>
    <w:rsid w:val="2F91C4B8"/>
    <w:rsid w:val="2F94190E"/>
    <w:rsid w:val="2F948254"/>
    <w:rsid w:val="2F9A3FD2"/>
    <w:rsid w:val="2F9A7E41"/>
    <w:rsid w:val="2F9D4205"/>
    <w:rsid w:val="2F9E65FE"/>
    <w:rsid w:val="2FA3FFAF"/>
    <w:rsid w:val="2FA4839F"/>
    <w:rsid w:val="2FA4B2F2"/>
    <w:rsid w:val="2FA6F1FD"/>
    <w:rsid w:val="2FA9E68C"/>
    <w:rsid w:val="2FAB6312"/>
    <w:rsid w:val="2FAE4FEC"/>
    <w:rsid w:val="2FAFDAA9"/>
    <w:rsid w:val="2FB4356A"/>
    <w:rsid w:val="2FB70B6A"/>
    <w:rsid w:val="2FBD827B"/>
    <w:rsid w:val="2FBE8B51"/>
    <w:rsid w:val="2FBFCF21"/>
    <w:rsid w:val="2FC4ED11"/>
    <w:rsid w:val="2FC5298D"/>
    <w:rsid w:val="2FC7A235"/>
    <w:rsid w:val="2FCD8919"/>
    <w:rsid w:val="2FD0B065"/>
    <w:rsid w:val="2FD0EF7B"/>
    <w:rsid w:val="2FD14768"/>
    <w:rsid w:val="2FD739EF"/>
    <w:rsid w:val="2FD869AF"/>
    <w:rsid w:val="2FDA2705"/>
    <w:rsid w:val="2FDAC90D"/>
    <w:rsid w:val="2FDE3B76"/>
    <w:rsid w:val="2FE105AE"/>
    <w:rsid w:val="2FE2195D"/>
    <w:rsid w:val="2FE2952F"/>
    <w:rsid w:val="2FE2CCD8"/>
    <w:rsid w:val="2FE45A23"/>
    <w:rsid w:val="2FE4D5D9"/>
    <w:rsid w:val="2FE79B14"/>
    <w:rsid w:val="2FF77383"/>
    <w:rsid w:val="2FF87FF2"/>
    <w:rsid w:val="2FFBDECB"/>
    <w:rsid w:val="2FFC9639"/>
    <w:rsid w:val="2FFD08D1"/>
    <w:rsid w:val="2FFEAD26"/>
    <w:rsid w:val="300189A6"/>
    <w:rsid w:val="30018E40"/>
    <w:rsid w:val="3002F92B"/>
    <w:rsid w:val="3003FD7D"/>
    <w:rsid w:val="300907D1"/>
    <w:rsid w:val="300B25A8"/>
    <w:rsid w:val="300B92DD"/>
    <w:rsid w:val="300BDC44"/>
    <w:rsid w:val="300F9476"/>
    <w:rsid w:val="30104489"/>
    <w:rsid w:val="3010B367"/>
    <w:rsid w:val="301191B1"/>
    <w:rsid w:val="30124637"/>
    <w:rsid w:val="3012B4B1"/>
    <w:rsid w:val="3013F669"/>
    <w:rsid w:val="3015B02F"/>
    <w:rsid w:val="3017FEDD"/>
    <w:rsid w:val="3018E222"/>
    <w:rsid w:val="30199468"/>
    <w:rsid w:val="301A95B8"/>
    <w:rsid w:val="301C0C12"/>
    <w:rsid w:val="3020E1F0"/>
    <w:rsid w:val="30227487"/>
    <w:rsid w:val="302551DE"/>
    <w:rsid w:val="3026970A"/>
    <w:rsid w:val="3029627A"/>
    <w:rsid w:val="302A644A"/>
    <w:rsid w:val="302A926D"/>
    <w:rsid w:val="302DE01C"/>
    <w:rsid w:val="302ED2BA"/>
    <w:rsid w:val="30310157"/>
    <w:rsid w:val="303145F1"/>
    <w:rsid w:val="303163A1"/>
    <w:rsid w:val="30349205"/>
    <w:rsid w:val="3034DD61"/>
    <w:rsid w:val="3039C5C1"/>
    <w:rsid w:val="303C802A"/>
    <w:rsid w:val="303D371F"/>
    <w:rsid w:val="3040C9DC"/>
    <w:rsid w:val="3041C05C"/>
    <w:rsid w:val="30421005"/>
    <w:rsid w:val="304210D2"/>
    <w:rsid w:val="3042172B"/>
    <w:rsid w:val="3043091B"/>
    <w:rsid w:val="30445EFA"/>
    <w:rsid w:val="304723E1"/>
    <w:rsid w:val="30487BA3"/>
    <w:rsid w:val="304A7F6C"/>
    <w:rsid w:val="304ADC9A"/>
    <w:rsid w:val="304AE36B"/>
    <w:rsid w:val="304C5735"/>
    <w:rsid w:val="304F2359"/>
    <w:rsid w:val="3051084F"/>
    <w:rsid w:val="305153EC"/>
    <w:rsid w:val="3052936C"/>
    <w:rsid w:val="30554501"/>
    <w:rsid w:val="30562830"/>
    <w:rsid w:val="30567067"/>
    <w:rsid w:val="3056C471"/>
    <w:rsid w:val="3057F29B"/>
    <w:rsid w:val="305AD2EE"/>
    <w:rsid w:val="305AD72B"/>
    <w:rsid w:val="305BC464"/>
    <w:rsid w:val="30610A4D"/>
    <w:rsid w:val="30621B45"/>
    <w:rsid w:val="306491CD"/>
    <w:rsid w:val="306510C7"/>
    <w:rsid w:val="30666F37"/>
    <w:rsid w:val="30675F29"/>
    <w:rsid w:val="3067D542"/>
    <w:rsid w:val="306B7DC4"/>
    <w:rsid w:val="3074CD00"/>
    <w:rsid w:val="3078B17D"/>
    <w:rsid w:val="307A4ABB"/>
    <w:rsid w:val="307E38F0"/>
    <w:rsid w:val="307F3D61"/>
    <w:rsid w:val="307FE7F3"/>
    <w:rsid w:val="30832485"/>
    <w:rsid w:val="3084313B"/>
    <w:rsid w:val="3086D05F"/>
    <w:rsid w:val="30884503"/>
    <w:rsid w:val="3088E6B4"/>
    <w:rsid w:val="308AE38E"/>
    <w:rsid w:val="308B5A6A"/>
    <w:rsid w:val="308C1AD6"/>
    <w:rsid w:val="308E45EB"/>
    <w:rsid w:val="309581E0"/>
    <w:rsid w:val="309A9A6E"/>
    <w:rsid w:val="309D5F39"/>
    <w:rsid w:val="309DED13"/>
    <w:rsid w:val="309F4F86"/>
    <w:rsid w:val="309F6AE9"/>
    <w:rsid w:val="30A31296"/>
    <w:rsid w:val="30A42C30"/>
    <w:rsid w:val="30A4578A"/>
    <w:rsid w:val="30A6D0CC"/>
    <w:rsid w:val="30A6E0FB"/>
    <w:rsid w:val="30A893DD"/>
    <w:rsid w:val="30AA078B"/>
    <w:rsid w:val="30AF450C"/>
    <w:rsid w:val="30B0EF6B"/>
    <w:rsid w:val="30B2B581"/>
    <w:rsid w:val="30B506D2"/>
    <w:rsid w:val="30B66AC6"/>
    <w:rsid w:val="30B943B5"/>
    <w:rsid w:val="30B9601D"/>
    <w:rsid w:val="30B97A89"/>
    <w:rsid w:val="30BB1A1A"/>
    <w:rsid w:val="30BE8237"/>
    <w:rsid w:val="30C0C642"/>
    <w:rsid w:val="30C197FB"/>
    <w:rsid w:val="30C4B81D"/>
    <w:rsid w:val="30C54109"/>
    <w:rsid w:val="30C603F1"/>
    <w:rsid w:val="30CB7240"/>
    <w:rsid w:val="30CC7F9E"/>
    <w:rsid w:val="30CC9400"/>
    <w:rsid w:val="30CE0F11"/>
    <w:rsid w:val="30CE5A3F"/>
    <w:rsid w:val="30D0A275"/>
    <w:rsid w:val="30D1701E"/>
    <w:rsid w:val="30D1A43E"/>
    <w:rsid w:val="30D1FE43"/>
    <w:rsid w:val="30D20040"/>
    <w:rsid w:val="30D2B6A9"/>
    <w:rsid w:val="30D4D500"/>
    <w:rsid w:val="30D7016A"/>
    <w:rsid w:val="30D7F7B2"/>
    <w:rsid w:val="30D810EF"/>
    <w:rsid w:val="30DB6E50"/>
    <w:rsid w:val="30DCDF94"/>
    <w:rsid w:val="30DCE6BF"/>
    <w:rsid w:val="30DD356E"/>
    <w:rsid w:val="30DDE52C"/>
    <w:rsid w:val="30E309FF"/>
    <w:rsid w:val="30E42266"/>
    <w:rsid w:val="30E5F254"/>
    <w:rsid w:val="30EC3557"/>
    <w:rsid w:val="30ED3E8E"/>
    <w:rsid w:val="30F18C26"/>
    <w:rsid w:val="30F3AAB3"/>
    <w:rsid w:val="30F958A7"/>
    <w:rsid w:val="30F9AE4F"/>
    <w:rsid w:val="30FAA0C1"/>
    <w:rsid w:val="30FC2792"/>
    <w:rsid w:val="30FC496A"/>
    <w:rsid w:val="310189E4"/>
    <w:rsid w:val="310282FB"/>
    <w:rsid w:val="31092BF8"/>
    <w:rsid w:val="3109A2D2"/>
    <w:rsid w:val="310BD725"/>
    <w:rsid w:val="310C1319"/>
    <w:rsid w:val="31106899"/>
    <w:rsid w:val="311329B1"/>
    <w:rsid w:val="31171B91"/>
    <w:rsid w:val="3117649D"/>
    <w:rsid w:val="311F9E65"/>
    <w:rsid w:val="312A1980"/>
    <w:rsid w:val="312A241E"/>
    <w:rsid w:val="312AB5FF"/>
    <w:rsid w:val="312C23BE"/>
    <w:rsid w:val="312CBDA9"/>
    <w:rsid w:val="312CBEAA"/>
    <w:rsid w:val="312E2B96"/>
    <w:rsid w:val="312F6346"/>
    <w:rsid w:val="312F7876"/>
    <w:rsid w:val="31309898"/>
    <w:rsid w:val="3130F370"/>
    <w:rsid w:val="3131778E"/>
    <w:rsid w:val="313634F5"/>
    <w:rsid w:val="3138B6E2"/>
    <w:rsid w:val="313A1CA7"/>
    <w:rsid w:val="313A520F"/>
    <w:rsid w:val="313AF68D"/>
    <w:rsid w:val="313D0A19"/>
    <w:rsid w:val="313DD2EC"/>
    <w:rsid w:val="3140C722"/>
    <w:rsid w:val="3141CD94"/>
    <w:rsid w:val="31441101"/>
    <w:rsid w:val="31443CC8"/>
    <w:rsid w:val="3144FA26"/>
    <w:rsid w:val="3145FC7E"/>
    <w:rsid w:val="314602D8"/>
    <w:rsid w:val="3146AAC1"/>
    <w:rsid w:val="31484F44"/>
    <w:rsid w:val="3148F8C8"/>
    <w:rsid w:val="314B2660"/>
    <w:rsid w:val="314DCDC8"/>
    <w:rsid w:val="314ECE67"/>
    <w:rsid w:val="3150A9EF"/>
    <w:rsid w:val="31526199"/>
    <w:rsid w:val="31528623"/>
    <w:rsid w:val="315ED337"/>
    <w:rsid w:val="315FCF34"/>
    <w:rsid w:val="31604ADE"/>
    <w:rsid w:val="31606BA1"/>
    <w:rsid w:val="31615DD5"/>
    <w:rsid w:val="316173E3"/>
    <w:rsid w:val="31653CDF"/>
    <w:rsid w:val="31654B7A"/>
    <w:rsid w:val="3165D767"/>
    <w:rsid w:val="31674D1A"/>
    <w:rsid w:val="31675FBF"/>
    <w:rsid w:val="3167CA57"/>
    <w:rsid w:val="316A421F"/>
    <w:rsid w:val="316C1F69"/>
    <w:rsid w:val="316C9582"/>
    <w:rsid w:val="316EE018"/>
    <w:rsid w:val="316FD076"/>
    <w:rsid w:val="31709226"/>
    <w:rsid w:val="31744315"/>
    <w:rsid w:val="31786126"/>
    <w:rsid w:val="3178ADE6"/>
    <w:rsid w:val="31793C81"/>
    <w:rsid w:val="3181B557"/>
    <w:rsid w:val="318684C2"/>
    <w:rsid w:val="318A5464"/>
    <w:rsid w:val="318BD689"/>
    <w:rsid w:val="318CE158"/>
    <w:rsid w:val="318E2F0D"/>
    <w:rsid w:val="318E3D7C"/>
    <w:rsid w:val="318F41BE"/>
    <w:rsid w:val="31929FFF"/>
    <w:rsid w:val="3193A481"/>
    <w:rsid w:val="3194DE94"/>
    <w:rsid w:val="31979FC2"/>
    <w:rsid w:val="31999CE9"/>
    <w:rsid w:val="319AE8F3"/>
    <w:rsid w:val="31A180F5"/>
    <w:rsid w:val="31A25263"/>
    <w:rsid w:val="31A471FE"/>
    <w:rsid w:val="31A54F9B"/>
    <w:rsid w:val="31A60628"/>
    <w:rsid w:val="31B014F7"/>
    <w:rsid w:val="31B01F1A"/>
    <w:rsid w:val="31B12872"/>
    <w:rsid w:val="31B1BEA0"/>
    <w:rsid w:val="31B302C6"/>
    <w:rsid w:val="31B4A784"/>
    <w:rsid w:val="31B4F988"/>
    <w:rsid w:val="31B545A2"/>
    <w:rsid w:val="31B5C556"/>
    <w:rsid w:val="31B6A94C"/>
    <w:rsid w:val="31BF4C05"/>
    <w:rsid w:val="31C0D53F"/>
    <w:rsid w:val="31C12AEF"/>
    <w:rsid w:val="31C1801B"/>
    <w:rsid w:val="31C29138"/>
    <w:rsid w:val="31C690D8"/>
    <w:rsid w:val="31C819FB"/>
    <w:rsid w:val="31C8546C"/>
    <w:rsid w:val="31CA5E6F"/>
    <w:rsid w:val="31CBB846"/>
    <w:rsid w:val="31CC351A"/>
    <w:rsid w:val="31D04DA8"/>
    <w:rsid w:val="31D174D2"/>
    <w:rsid w:val="31D2127C"/>
    <w:rsid w:val="31D27A13"/>
    <w:rsid w:val="31D3BE17"/>
    <w:rsid w:val="31D93B93"/>
    <w:rsid w:val="31DD06B1"/>
    <w:rsid w:val="31DDFB49"/>
    <w:rsid w:val="31E13938"/>
    <w:rsid w:val="31E1A3D7"/>
    <w:rsid w:val="31E20DAF"/>
    <w:rsid w:val="31E36930"/>
    <w:rsid w:val="31E59800"/>
    <w:rsid w:val="31E6A058"/>
    <w:rsid w:val="31E6A0E9"/>
    <w:rsid w:val="31E9E718"/>
    <w:rsid w:val="31EC55DA"/>
    <w:rsid w:val="31EDEB9C"/>
    <w:rsid w:val="31F00344"/>
    <w:rsid w:val="31F04411"/>
    <w:rsid w:val="31F2D653"/>
    <w:rsid w:val="31F89BD9"/>
    <w:rsid w:val="31F8B58C"/>
    <w:rsid w:val="31FA4C1A"/>
    <w:rsid w:val="31FA84E2"/>
    <w:rsid w:val="31FD14B8"/>
    <w:rsid w:val="32007E5A"/>
    <w:rsid w:val="320252D9"/>
    <w:rsid w:val="32083D24"/>
    <w:rsid w:val="32097467"/>
    <w:rsid w:val="320CAAE4"/>
    <w:rsid w:val="320FBF86"/>
    <w:rsid w:val="3210F242"/>
    <w:rsid w:val="3212886B"/>
    <w:rsid w:val="321311EB"/>
    <w:rsid w:val="32153B0F"/>
    <w:rsid w:val="3215C001"/>
    <w:rsid w:val="321A8535"/>
    <w:rsid w:val="321B0A77"/>
    <w:rsid w:val="321B4D3E"/>
    <w:rsid w:val="321BACCF"/>
    <w:rsid w:val="321E8C48"/>
    <w:rsid w:val="32206D10"/>
    <w:rsid w:val="32213D6B"/>
    <w:rsid w:val="32221474"/>
    <w:rsid w:val="32272964"/>
    <w:rsid w:val="32287898"/>
    <w:rsid w:val="322BAC7E"/>
    <w:rsid w:val="322BF4AB"/>
    <w:rsid w:val="322F4748"/>
    <w:rsid w:val="323251A2"/>
    <w:rsid w:val="32356B5F"/>
    <w:rsid w:val="32397782"/>
    <w:rsid w:val="323FB4CE"/>
    <w:rsid w:val="324121BC"/>
    <w:rsid w:val="3244DA3D"/>
    <w:rsid w:val="3244EDCF"/>
    <w:rsid w:val="3244EFC1"/>
    <w:rsid w:val="32471CCE"/>
    <w:rsid w:val="324797A4"/>
    <w:rsid w:val="324854E4"/>
    <w:rsid w:val="324AF8F1"/>
    <w:rsid w:val="324B3B43"/>
    <w:rsid w:val="324D5C63"/>
    <w:rsid w:val="324FFDCE"/>
    <w:rsid w:val="3252A820"/>
    <w:rsid w:val="3254A52E"/>
    <w:rsid w:val="32572E02"/>
    <w:rsid w:val="32586848"/>
    <w:rsid w:val="3258E169"/>
    <w:rsid w:val="32591EE6"/>
    <w:rsid w:val="325C0332"/>
    <w:rsid w:val="325D655B"/>
    <w:rsid w:val="325F9ACD"/>
    <w:rsid w:val="32610819"/>
    <w:rsid w:val="3263CACB"/>
    <w:rsid w:val="3265ECD2"/>
    <w:rsid w:val="326820D2"/>
    <w:rsid w:val="326882B8"/>
    <w:rsid w:val="32699113"/>
    <w:rsid w:val="326C02DB"/>
    <w:rsid w:val="326E4E52"/>
    <w:rsid w:val="326F0243"/>
    <w:rsid w:val="326F43B6"/>
    <w:rsid w:val="326F80F6"/>
    <w:rsid w:val="327075CB"/>
    <w:rsid w:val="3270A793"/>
    <w:rsid w:val="3270C997"/>
    <w:rsid w:val="327169D3"/>
    <w:rsid w:val="3271FCD2"/>
    <w:rsid w:val="3274A673"/>
    <w:rsid w:val="3275BCF1"/>
    <w:rsid w:val="327600FC"/>
    <w:rsid w:val="327779CF"/>
    <w:rsid w:val="3278C11A"/>
    <w:rsid w:val="327B88EC"/>
    <w:rsid w:val="327C4FB2"/>
    <w:rsid w:val="32801F81"/>
    <w:rsid w:val="328232C5"/>
    <w:rsid w:val="32850B29"/>
    <w:rsid w:val="3285F635"/>
    <w:rsid w:val="32868A5F"/>
    <w:rsid w:val="328B31F8"/>
    <w:rsid w:val="328C1760"/>
    <w:rsid w:val="328FB892"/>
    <w:rsid w:val="329764DF"/>
    <w:rsid w:val="329ABECF"/>
    <w:rsid w:val="329EB5FE"/>
    <w:rsid w:val="329F03F8"/>
    <w:rsid w:val="329F507F"/>
    <w:rsid w:val="329FC6CB"/>
    <w:rsid w:val="32A2A447"/>
    <w:rsid w:val="32A7A7C7"/>
    <w:rsid w:val="32A863C8"/>
    <w:rsid w:val="32AB5362"/>
    <w:rsid w:val="32AC1BCF"/>
    <w:rsid w:val="32AC3433"/>
    <w:rsid w:val="32AC88CD"/>
    <w:rsid w:val="32AFADF6"/>
    <w:rsid w:val="32B0FC12"/>
    <w:rsid w:val="32B33DA7"/>
    <w:rsid w:val="32B7E158"/>
    <w:rsid w:val="32BE9EBB"/>
    <w:rsid w:val="32BF4E8E"/>
    <w:rsid w:val="32C05B57"/>
    <w:rsid w:val="32C1A4A2"/>
    <w:rsid w:val="32C35925"/>
    <w:rsid w:val="32C531AC"/>
    <w:rsid w:val="32C98B2B"/>
    <w:rsid w:val="32CD6810"/>
    <w:rsid w:val="32D1141A"/>
    <w:rsid w:val="32D2AA1E"/>
    <w:rsid w:val="32D32824"/>
    <w:rsid w:val="32D3B18E"/>
    <w:rsid w:val="32D61845"/>
    <w:rsid w:val="32D8E55C"/>
    <w:rsid w:val="32D9CA66"/>
    <w:rsid w:val="32DCD2C7"/>
    <w:rsid w:val="32E1947A"/>
    <w:rsid w:val="32E2782A"/>
    <w:rsid w:val="32E5D8E8"/>
    <w:rsid w:val="32E8EEBB"/>
    <w:rsid w:val="32EB65A7"/>
    <w:rsid w:val="32ED0D39"/>
    <w:rsid w:val="32ED2503"/>
    <w:rsid w:val="32ED3BBF"/>
    <w:rsid w:val="32EDC527"/>
    <w:rsid w:val="32EEADDC"/>
    <w:rsid w:val="32EF3EA6"/>
    <w:rsid w:val="32F1BC91"/>
    <w:rsid w:val="32F2521A"/>
    <w:rsid w:val="32F311B9"/>
    <w:rsid w:val="32F93F54"/>
    <w:rsid w:val="32F9EA0E"/>
    <w:rsid w:val="32FB112C"/>
    <w:rsid w:val="32FC2C63"/>
    <w:rsid w:val="32FC3B48"/>
    <w:rsid w:val="32FD2490"/>
    <w:rsid w:val="32FDF6B5"/>
    <w:rsid w:val="33023FE7"/>
    <w:rsid w:val="33039EAD"/>
    <w:rsid w:val="33044286"/>
    <w:rsid w:val="3308EFDE"/>
    <w:rsid w:val="330A8D5A"/>
    <w:rsid w:val="330B5E82"/>
    <w:rsid w:val="330C50AC"/>
    <w:rsid w:val="330D365A"/>
    <w:rsid w:val="330F5946"/>
    <w:rsid w:val="3314850B"/>
    <w:rsid w:val="3314C8C8"/>
    <w:rsid w:val="3314EF2E"/>
    <w:rsid w:val="331CED56"/>
    <w:rsid w:val="331D4934"/>
    <w:rsid w:val="331EF6D9"/>
    <w:rsid w:val="33218DDA"/>
    <w:rsid w:val="3327AB73"/>
    <w:rsid w:val="332D5C57"/>
    <w:rsid w:val="332DCC81"/>
    <w:rsid w:val="332EE5EE"/>
    <w:rsid w:val="33307AA1"/>
    <w:rsid w:val="3332709D"/>
    <w:rsid w:val="33339FB7"/>
    <w:rsid w:val="3334F923"/>
    <w:rsid w:val="3336C8A3"/>
    <w:rsid w:val="33389153"/>
    <w:rsid w:val="3338AF31"/>
    <w:rsid w:val="3339D357"/>
    <w:rsid w:val="333B9025"/>
    <w:rsid w:val="333D7319"/>
    <w:rsid w:val="333FB8E8"/>
    <w:rsid w:val="33466E39"/>
    <w:rsid w:val="334674B9"/>
    <w:rsid w:val="33468AC4"/>
    <w:rsid w:val="3349838F"/>
    <w:rsid w:val="334CA419"/>
    <w:rsid w:val="334CC72D"/>
    <w:rsid w:val="334D05DB"/>
    <w:rsid w:val="334E5732"/>
    <w:rsid w:val="334E827F"/>
    <w:rsid w:val="334EF899"/>
    <w:rsid w:val="33511D91"/>
    <w:rsid w:val="335252A9"/>
    <w:rsid w:val="33574DEE"/>
    <w:rsid w:val="335875BF"/>
    <w:rsid w:val="33587BD6"/>
    <w:rsid w:val="3359AB65"/>
    <w:rsid w:val="3359DAEE"/>
    <w:rsid w:val="335C8111"/>
    <w:rsid w:val="335D81D0"/>
    <w:rsid w:val="3360F142"/>
    <w:rsid w:val="33653C1D"/>
    <w:rsid w:val="33664185"/>
    <w:rsid w:val="3368A0C1"/>
    <w:rsid w:val="336A404A"/>
    <w:rsid w:val="336AC1E7"/>
    <w:rsid w:val="336BB94B"/>
    <w:rsid w:val="33726DCD"/>
    <w:rsid w:val="337284B2"/>
    <w:rsid w:val="3374A9C8"/>
    <w:rsid w:val="3375C41F"/>
    <w:rsid w:val="33786A9A"/>
    <w:rsid w:val="33786C8A"/>
    <w:rsid w:val="33787203"/>
    <w:rsid w:val="3378A882"/>
    <w:rsid w:val="337A30EE"/>
    <w:rsid w:val="337B1BB4"/>
    <w:rsid w:val="337B7CE1"/>
    <w:rsid w:val="337C901B"/>
    <w:rsid w:val="337D0803"/>
    <w:rsid w:val="337DD873"/>
    <w:rsid w:val="337E26BC"/>
    <w:rsid w:val="33820054"/>
    <w:rsid w:val="3383EBAC"/>
    <w:rsid w:val="338554C8"/>
    <w:rsid w:val="3389BE77"/>
    <w:rsid w:val="338B1FB7"/>
    <w:rsid w:val="338ED2A4"/>
    <w:rsid w:val="33902C9F"/>
    <w:rsid w:val="3390D138"/>
    <w:rsid w:val="33910617"/>
    <w:rsid w:val="3391E2D7"/>
    <w:rsid w:val="339237DB"/>
    <w:rsid w:val="33950EDB"/>
    <w:rsid w:val="3397B6C3"/>
    <w:rsid w:val="33980330"/>
    <w:rsid w:val="3398037F"/>
    <w:rsid w:val="339CC0AA"/>
    <w:rsid w:val="339D26A8"/>
    <w:rsid w:val="33A094CF"/>
    <w:rsid w:val="33A7326E"/>
    <w:rsid w:val="33A8DCF0"/>
    <w:rsid w:val="33AC573F"/>
    <w:rsid w:val="33ACE647"/>
    <w:rsid w:val="33AE5697"/>
    <w:rsid w:val="33AE7FF1"/>
    <w:rsid w:val="33B0723C"/>
    <w:rsid w:val="33B44DDC"/>
    <w:rsid w:val="33B50045"/>
    <w:rsid w:val="33B7922D"/>
    <w:rsid w:val="33B82EDA"/>
    <w:rsid w:val="33BC5C49"/>
    <w:rsid w:val="33BD2570"/>
    <w:rsid w:val="33BD3D45"/>
    <w:rsid w:val="33BF8599"/>
    <w:rsid w:val="33C1BDBD"/>
    <w:rsid w:val="33C65AAA"/>
    <w:rsid w:val="33C72327"/>
    <w:rsid w:val="33C9B56E"/>
    <w:rsid w:val="33CC108D"/>
    <w:rsid w:val="33CC6819"/>
    <w:rsid w:val="33CDC295"/>
    <w:rsid w:val="33CF3EBA"/>
    <w:rsid w:val="33D4BF8D"/>
    <w:rsid w:val="33D77BAF"/>
    <w:rsid w:val="33D90F04"/>
    <w:rsid w:val="33D9D9EF"/>
    <w:rsid w:val="33DA366A"/>
    <w:rsid w:val="33DA64AB"/>
    <w:rsid w:val="33DB1250"/>
    <w:rsid w:val="33DB275A"/>
    <w:rsid w:val="33DC9A54"/>
    <w:rsid w:val="33DFD2F9"/>
    <w:rsid w:val="33E3D3C3"/>
    <w:rsid w:val="33E6C1C9"/>
    <w:rsid w:val="33E7C043"/>
    <w:rsid w:val="33ED4028"/>
    <w:rsid w:val="33EE108A"/>
    <w:rsid w:val="33EE697E"/>
    <w:rsid w:val="33F166DB"/>
    <w:rsid w:val="33F344AD"/>
    <w:rsid w:val="33F36112"/>
    <w:rsid w:val="33F5EEBC"/>
    <w:rsid w:val="33F62AEF"/>
    <w:rsid w:val="33F8E53A"/>
    <w:rsid w:val="33FE5359"/>
    <w:rsid w:val="33FF4CF4"/>
    <w:rsid w:val="34000B81"/>
    <w:rsid w:val="34043CF4"/>
    <w:rsid w:val="3406645A"/>
    <w:rsid w:val="34098C76"/>
    <w:rsid w:val="3409B764"/>
    <w:rsid w:val="340BF7F8"/>
    <w:rsid w:val="340C4298"/>
    <w:rsid w:val="340CA708"/>
    <w:rsid w:val="340ECFC6"/>
    <w:rsid w:val="3410ED3C"/>
    <w:rsid w:val="341185C9"/>
    <w:rsid w:val="34134493"/>
    <w:rsid w:val="3413EF56"/>
    <w:rsid w:val="341489FD"/>
    <w:rsid w:val="34166C3A"/>
    <w:rsid w:val="3416E019"/>
    <w:rsid w:val="341A9EE4"/>
    <w:rsid w:val="341C8AB3"/>
    <w:rsid w:val="341D1CFC"/>
    <w:rsid w:val="34220BA1"/>
    <w:rsid w:val="34232AD3"/>
    <w:rsid w:val="34244969"/>
    <w:rsid w:val="34278884"/>
    <w:rsid w:val="3428585D"/>
    <w:rsid w:val="342B1B18"/>
    <w:rsid w:val="342CBBE5"/>
    <w:rsid w:val="342D923B"/>
    <w:rsid w:val="34300E9B"/>
    <w:rsid w:val="34304611"/>
    <w:rsid w:val="34305AF8"/>
    <w:rsid w:val="3431D658"/>
    <w:rsid w:val="3433D661"/>
    <w:rsid w:val="34366748"/>
    <w:rsid w:val="3437CB07"/>
    <w:rsid w:val="34380380"/>
    <w:rsid w:val="3438D592"/>
    <w:rsid w:val="3438D8A5"/>
    <w:rsid w:val="343B17F8"/>
    <w:rsid w:val="343BB0BE"/>
    <w:rsid w:val="343FC4EB"/>
    <w:rsid w:val="34415342"/>
    <w:rsid w:val="3441D209"/>
    <w:rsid w:val="3443CABC"/>
    <w:rsid w:val="3443FF87"/>
    <w:rsid w:val="34469152"/>
    <w:rsid w:val="344727CB"/>
    <w:rsid w:val="34479A5F"/>
    <w:rsid w:val="3448578A"/>
    <w:rsid w:val="344BB16E"/>
    <w:rsid w:val="344CF4ED"/>
    <w:rsid w:val="344D14A7"/>
    <w:rsid w:val="344D539E"/>
    <w:rsid w:val="344DF2F9"/>
    <w:rsid w:val="344E6095"/>
    <w:rsid w:val="344F7E3D"/>
    <w:rsid w:val="345097CB"/>
    <w:rsid w:val="3454B9B5"/>
    <w:rsid w:val="345A1854"/>
    <w:rsid w:val="345D888B"/>
    <w:rsid w:val="3463515B"/>
    <w:rsid w:val="34677DD0"/>
    <w:rsid w:val="3467D240"/>
    <w:rsid w:val="346AE2CA"/>
    <w:rsid w:val="346AFFC2"/>
    <w:rsid w:val="347220D8"/>
    <w:rsid w:val="34748439"/>
    <w:rsid w:val="347611A4"/>
    <w:rsid w:val="347C4315"/>
    <w:rsid w:val="347D85C0"/>
    <w:rsid w:val="348E6B04"/>
    <w:rsid w:val="349322B2"/>
    <w:rsid w:val="3495A006"/>
    <w:rsid w:val="34969EFE"/>
    <w:rsid w:val="3497CF75"/>
    <w:rsid w:val="349B1F76"/>
    <w:rsid w:val="349BF79E"/>
    <w:rsid w:val="349DAE3C"/>
    <w:rsid w:val="349DE0EE"/>
    <w:rsid w:val="349E68A8"/>
    <w:rsid w:val="34A16235"/>
    <w:rsid w:val="34A17A99"/>
    <w:rsid w:val="34A49A39"/>
    <w:rsid w:val="34A78A15"/>
    <w:rsid w:val="34A95D69"/>
    <w:rsid w:val="34A98A25"/>
    <w:rsid w:val="34AD96DD"/>
    <w:rsid w:val="34AE0E38"/>
    <w:rsid w:val="34B0A3C1"/>
    <w:rsid w:val="34B955EE"/>
    <w:rsid w:val="34B99B82"/>
    <w:rsid w:val="34C065C4"/>
    <w:rsid w:val="34C40433"/>
    <w:rsid w:val="34C4FD09"/>
    <w:rsid w:val="34C80D21"/>
    <w:rsid w:val="34CD6E2D"/>
    <w:rsid w:val="34CD7C34"/>
    <w:rsid w:val="34CE568F"/>
    <w:rsid w:val="34CE8172"/>
    <w:rsid w:val="34D09A8E"/>
    <w:rsid w:val="34D10B11"/>
    <w:rsid w:val="34D122F4"/>
    <w:rsid w:val="34D7AF43"/>
    <w:rsid w:val="34D83B5B"/>
    <w:rsid w:val="34E15136"/>
    <w:rsid w:val="34E57521"/>
    <w:rsid w:val="34E91D44"/>
    <w:rsid w:val="34EA814C"/>
    <w:rsid w:val="34ECB6E2"/>
    <w:rsid w:val="34ED1B2D"/>
    <w:rsid w:val="34EDFC8F"/>
    <w:rsid w:val="34EE8F41"/>
    <w:rsid w:val="34F1170E"/>
    <w:rsid w:val="34F1E29B"/>
    <w:rsid w:val="34F378F4"/>
    <w:rsid w:val="34F46ABF"/>
    <w:rsid w:val="34F564B2"/>
    <w:rsid w:val="34F998D5"/>
    <w:rsid w:val="34FED399"/>
    <w:rsid w:val="34FF4CAC"/>
    <w:rsid w:val="350137BD"/>
    <w:rsid w:val="350222D5"/>
    <w:rsid w:val="350452E3"/>
    <w:rsid w:val="350488E2"/>
    <w:rsid w:val="350554AD"/>
    <w:rsid w:val="35060C6A"/>
    <w:rsid w:val="3507E7AB"/>
    <w:rsid w:val="3508F6A0"/>
    <w:rsid w:val="350F9D16"/>
    <w:rsid w:val="35122852"/>
    <w:rsid w:val="35191EDC"/>
    <w:rsid w:val="351BB725"/>
    <w:rsid w:val="351C7FFE"/>
    <w:rsid w:val="351DE99F"/>
    <w:rsid w:val="352180CC"/>
    <w:rsid w:val="3521FD1A"/>
    <w:rsid w:val="3523262F"/>
    <w:rsid w:val="35232FE2"/>
    <w:rsid w:val="35261D9F"/>
    <w:rsid w:val="35291D99"/>
    <w:rsid w:val="352D3FB3"/>
    <w:rsid w:val="352FABEA"/>
    <w:rsid w:val="352FD96C"/>
    <w:rsid w:val="35324BC3"/>
    <w:rsid w:val="35331CBC"/>
    <w:rsid w:val="35336D22"/>
    <w:rsid w:val="353453BB"/>
    <w:rsid w:val="3539D772"/>
    <w:rsid w:val="3539D978"/>
    <w:rsid w:val="353D010E"/>
    <w:rsid w:val="353D56C4"/>
    <w:rsid w:val="35453605"/>
    <w:rsid w:val="35468D59"/>
    <w:rsid w:val="35471107"/>
    <w:rsid w:val="354ABE6F"/>
    <w:rsid w:val="354D9DA7"/>
    <w:rsid w:val="354E618C"/>
    <w:rsid w:val="35500317"/>
    <w:rsid w:val="3553408A"/>
    <w:rsid w:val="35544DA4"/>
    <w:rsid w:val="3556F613"/>
    <w:rsid w:val="35591489"/>
    <w:rsid w:val="35599E03"/>
    <w:rsid w:val="355D3533"/>
    <w:rsid w:val="355EDB22"/>
    <w:rsid w:val="3561C8AB"/>
    <w:rsid w:val="35629F8A"/>
    <w:rsid w:val="3562EF88"/>
    <w:rsid w:val="3563EE46"/>
    <w:rsid w:val="3565A2E9"/>
    <w:rsid w:val="3566BB70"/>
    <w:rsid w:val="3567D5E8"/>
    <w:rsid w:val="356986FF"/>
    <w:rsid w:val="356AC481"/>
    <w:rsid w:val="356AEBD4"/>
    <w:rsid w:val="3570C144"/>
    <w:rsid w:val="35736F4B"/>
    <w:rsid w:val="3574D4D6"/>
    <w:rsid w:val="35753711"/>
    <w:rsid w:val="3576F919"/>
    <w:rsid w:val="35787D86"/>
    <w:rsid w:val="357AC1C5"/>
    <w:rsid w:val="357BA4C7"/>
    <w:rsid w:val="357BA731"/>
    <w:rsid w:val="357C8025"/>
    <w:rsid w:val="358146FA"/>
    <w:rsid w:val="358247E9"/>
    <w:rsid w:val="3584CEC7"/>
    <w:rsid w:val="3586C670"/>
    <w:rsid w:val="3588378B"/>
    <w:rsid w:val="3588A112"/>
    <w:rsid w:val="358D5519"/>
    <w:rsid w:val="358DB509"/>
    <w:rsid w:val="358E8F0C"/>
    <w:rsid w:val="358E9934"/>
    <w:rsid w:val="3590704D"/>
    <w:rsid w:val="3593BAC3"/>
    <w:rsid w:val="35983E6D"/>
    <w:rsid w:val="35991A99"/>
    <w:rsid w:val="359A53C9"/>
    <w:rsid w:val="359B0F28"/>
    <w:rsid w:val="359B78F3"/>
    <w:rsid w:val="359EBB53"/>
    <w:rsid w:val="35A23322"/>
    <w:rsid w:val="35A3405D"/>
    <w:rsid w:val="35AB3FA1"/>
    <w:rsid w:val="35ABD6ED"/>
    <w:rsid w:val="35B17B7F"/>
    <w:rsid w:val="35B1885C"/>
    <w:rsid w:val="35B41599"/>
    <w:rsid w:val="35B787C2"/>
    <w:rsid w:val="35B9AB6A"/>
    <w:rsid w:val="35BCB1F6"/>
    <w:rsid w:val="35BFA54E"/>
    <w:rsid w:val="35C0C546"/>
    <w:rsid w:val="35C159E4"/>
    <w:rsid w:val="35C2A795"/>
    <w:rsid w:val="35C35654"/>
    <w:rsid w:val="35C378DC"/>
    <w:rsid w:val="35C60237"/>
    <w:rsid w:val="35C60D82"/>
    <w:rsid w:val="35C6EFEA"/>
    <w:rsid w:val="35C876F3"/>
    <w:rsid w:val="35CF5279"/>
    <w:rsid w:val="35D03103"/>
    <w:rsid w:val="35D54575"/>
    <w:rsid w:val="35D67933"/>
    <w:rsid w:val="35D876B6"/>
    <w:rsid w:val="35D979A1"/>
    <w:rsid w:val="35DAADB1"/>
    <w:rsid w:val="35DC0241"/>
    <w:rsid w:val="35DFB1B8"/>
    <w:rsid w:val="35E2FF2D"/>
    <w:rsid w:val="35E5D296"/>
    <w:rsid w:val="35EA43AE"/>
    <w:rsid w:val="35ED129B"/>
    <w:rsid w:val="35F81FA9"/>
    <w:rsid w:val="35FCF109"/>
    <w:rsid w:val="35FD48AC"/>
    <w:rsid w:val="35FDEC99"/>
    <w:rsid w:val="35FDF170"/>
    <w:rsid w:val="35FFEAC2"/>
    <w:rsid w:val="36025FA2"/>
    <w:rsid w:val="36035F36"/>
    <w:rsid w:val="36095C0D"/>
    <w:rsid w:val="36098D4E"/>
    <w:rsid w:val="360ABE22"/>
    <w:rsid w:val="360E67B0"/>
    <w:rsid w:val="360F5AEE"/>
    <w:rsid w:val="3610101B"/>
    <w:rsid w:val="3611D4F2"/>
    <w:rsid w:val="361206CE"/>
    <w:rsid w:val="3613B9B1"/>
    <w:rsid w:val="36150C55"/>
    <w:rsid w:val="36154583"/>
    <w:rsid w:val="3615D7AD"/>
    <w:rsid w:val="36167E92"/>
    <w:rsid w:val="361876E1"/>
    <w:rsid w:val="361B6F1E"/>
    <w:rsid w:val="361EF5F6"/>
    <w:rsid w:val="361F467A"/>
    <w:rsid w:val="36205E96"/>
    <w:rsid w:val="362146D0"/>
    <w:rsid w:val="3622C80C"/>
    <w:rsid w:val="362541CF"/>
    <w:rsid w:val="3627BAF4"/>
    <w:rsid w:val="3628D0FA"/>
    <w:rsid w:val="362B2024"/>
    <w:rsid w:val="362B31E3"/>
    <w:rsid w:val="362B734A"/>
    <w:rsid w:val="362F96DA"/>
    <w:rsid w:val="3630242B"/>
    <w:rsid w:val="3634ACD8"/>
    <w:rsid w:val="3635BFB7"/>
    <w:rsid w:val="363AB7C5"/>
    <w:rsid w:val="363B674F"/>
    <w:rsid w:val="363C9D5E"/>
    <w:rsid w:val="363DF557"/>
    <w:rsid w:val="363E2951"/>
    <w:rsid w:val="363E7830"/>
    <w:rsid w:val="363E9990"/>
    <w:rsid w:val="364078AE"/>
    <w:rsid w:val="364C510C"/>
    <w:rsid w:val="364CFFBC"/>
    <w:rsid w:val="36505F0E"/>
    <w:rsid w:val="3652FDE8"/>
    <w:rsid w:val="3653F034"/>
    <w:rsid w:val="3654D632"/>
    <w:rsid w:val="36551733"/>
    <w:rsid w:val="36564B53"/>
    <w:rsid w:val="3657D80C"/>
    <w:rsid w:val="36586763"/>
    <w:rsid w:val="365C9573"/>
    <w:rsid w:val="365CD89B"/>
    <w:rsid w:val="365F06B2"/>
    <w:rsid w:val="3661499B"/>
    <w:rsid w:val="36634B9D"/>
    <w:rsid w:val="3663B67F"/>
    <w:rsid w:val="36664501"/>
    <w:rsid w:val="36665141"/>
    <w:rsid w:val="366755FF"/>
    <w:rsid w:val="366AC31F"/>
    <w:rsid w:val="366D2144"/>
    <w:rsid w:val="366F6793"/>
    <w:rsid w:val="367190D0"/>
    <w:rsid w:val="367209A8"/>
    <w:rsid w:val="3673D4C8"/>
    <w:rsid w:val="367811A6"/>
    <w:rsid w:val="367A0BDA"/>
    <w:rsid w:val="367A4616"/>
    <w:rsid w:val="367B9F1D"/>
    <w:rsid w:val="368085A6"/>
    <w:rsid w:val="368149F8"/>
    <w:rsid w:val="3683E4E4"/>
    <w:rsid w:val="3686FDDF"/>
    <w:rsid w:val="368E8B56"/>
    <w:rsid w:val="368EE06D"/>
    <w:rsid w:val="368FEC57"/>
    <w:rsid w:val="3693CB02"/>
    <w:rsid w:val="369751E0"/>
    <w:rsid w:val="36983E75"/>
    <w:rsid w:val="36990512"/>
    <w:rsid w:val="369DE48C"/>
    <w:rsid w:val="36A2EE1D"/>
    <w:rsid w:val="36A60F5E"/>
    <w:rsid w:val="36A7E718"/>
    <w:rsid w:val="36A9D8F6"/>
    <w:rsid w:val="36AFB252"/>
    <w:rsid w:val="36B0545A"/>
    <w:rsid w:val="36B463E6"/>
    <w:rsid w:val="36B5F795"/>
    <w:rsid w:val="36BB5141"/>
    <w:rsid w:val="36BCA2A3"/>
    <w:rsid w:val="36BDD58B"/>
    <w:rsid w:val="36C1B99B"/>
    <w:rsid w:val="36C304E4"/>
    <w:rsid w:val="36C797EC"/>
    <w:rsid w:val="36C8CA64"/>
    <w:rsid w:val="36C95BBF"/>
    <w:rsid w:val="36C9B9B0"/>
    <w:rsid w:val="36CA7621"/>
    <w:rsid w:val="36CEC552"/>
    <w:rsid w:val="36D70C6B"/>
    <w:rsid w:val="36D79B73"/>
    <w:rsid w:val="36D9048D"/>
    <w:rsid w:val="36D95DC4"/>
    <w:rsid w:val="36DAAED6"/>
    <w:rsid w:val="36DB865E"/>
    <w:rsid w:val="36DBB5E4"/>
    <w:rsid w:val="36DFCA36"/>
    <w:rsid w:val="36E47D70"/>
    <w:rsid w:val="36E5FA24"/>
    <w:rsid w:val="36E61CDD"/>
    <w:rsid w:val="36EA2126"/>
    <w:rsid w:val="36EB907E"/>
    <w:rsid w:val="36EC1F2F"/>
    <w:rsid w:val="36ED5921"/>
    <w:rsid w:val="36EDAC65"/>
    <w:rsid w:val="36EFFBCB"/>
    <w:rsid w:val="36F56788"/>
    <w:rsid w:val="36F7FA3A"/>
    <w:rsid w:val="36F82699"/>
    <w:rsid w:val="36F8D872"/>
    <w:rsid w:val="36FA4654"/>
    <w:rsid w:val="36FADE95"/>
    <w:rsid w:val="36FAFC9D"/>
    <w:rsid w:val="36FB65F6"/>
    <w:rsid w:val="36FF2B25"/>
    <w:rsid w:val="37001674"/>
    <w:rsid w:val="3702D557"/>
    <w:rsid w:val="370323C9"/>
    <w:rsid w:val="3703B057"/>
    <w:rsid w:val="37054A0B"/>
    <w:rsid w:val="3706779D"/>
    <w:rsid w:val="3709C5EE"/>
    <w:rsid w:val="370BBE66"/>
    <w:rsid w:val="37136B12"/>
    <w:rsid w:val="37180F5B"/>
    <w:rsid w:val="3718E8E7"/>
    <w:rsid w:val="3719CC49"/>
    <w:rsid w:val="371BDA0F"/>
    <w:rsid w:val="371CFCD4"/>
    <w:rsid w:val="371F422A"/>
    <w:rsid w:val="3721BC89"/>
    <w:rsid w:val="372456EC"/>
    <w:rsid w:val="3725C800"/>
    <w:rsid w:val="3725C967"/>
    <w:rsid w:val="3727D85A"/>
    <w:rsid w:val="372ACC81"/>
    <w:rsid w:val="372B082E"/>
    <w:rsid w:val="372DF404"/>
    <w:rsid w:val="3730097D"/>
    <w:rsid w:val="3730F948"/>
    <w:rsid w:val="3731ECE1"/>
    <w:rsid w:val="3734BBDB"/>
    <w:rsid w:val="373B3D9F"/>
    <w:rsid w:val="373E56D7"/>
    <w:rsid w:val="373F1D47"/>
    <w:rsid w:val="3740CCA2"/>
    <w:rsid w:val="3740D1A8"/>
    <w:rsid w:val="3743E4C5"/>
    <w:rsid w:val="37443503"/>
    <w:rsid w:val="37461BCC"/>
    <w:rsid w:val="3747F590"/>
    <w:rsid w:val="374A982B"/>
    <w:rsid w:val="374C78A0"/>
    <w:rsid w:val="374D53B5"/>
    <w:rsid w:val="374DE495"/>
    <w:rsid w:val="374E56AE"/>
    <w:rsid w:val="37508233"/>
    <w:rsid w:val="3753CA4C"/>
    <w:rsid w:val="3754BFF2"/>
    <w:rsid w:val="37554ED4"/>
    <w:rsid w:val="3756E836"/>
    <w:rsid w:val="375829E6"/>
    <w:rsid w:val="3758EBD3"/>
    <w:rsid w:val="375BB5C3"/>
    <w:rsid w:val="375E5493"/>
    <w:rsid w:val="375ED9AF"/>
    <w:rsid w:val="375F093C"/>
    <w:rsid w:val="37631320"/>
    <w:rsid w:val="3763EB56"/>
    <w:rsid w:val="3767C782"/>
    <w:rsid w:val="376AEFE6"/>
    <w:rsid w:val="376B0A42"/>
    <w:rsid w:val="376B4404"/>
    <w:rsid w:val="376B4AD7"/>
    <w:rsid w:val="376DAF88"/>
    <w:rsid w:val="376E106A"/>
    <w:rsid w:val="376E3EB3"/>
    <w:rsid w:val="376F72EA"/>
    <w:rsid w:val="377203D8"/>
    <w:rsid w:val="3772ECC8"/>
    <w:rsid w:val="3779437D"/>
    <w:rsid w:val="377FDA5C"/>
    <w:rsid w:val="37826766"/>
    <w:rsid w:val="37854DC7"/>
    <w:rsid w:val="3787BE40"/>
    <w:rsid w:val="378991AB"/>
    <w:rsid w:val="3789F369"/>
    <w:rsid w:val="37916724"/>
    <w:rsid w:val="37969C74"/>
    <w:rsid w:val="3796D4FE"/>
    <w:rsid w:val="379759D5"/>
    <w:rsid w:val="379F5C5A"/>
    <w:rsid w:val="379F6431"/>
    <w:rsid w:val="37A01568"/>
    <w:rsid w:val="37A2166C"/>
    <w:rsid w:val="37A35C76"/>
    <w:rsid w:val="37A55CBC"/>
    <w:rsid w:val="37A6689D"/>
    <w:rsid w:val="37A70EBC"/>
    <w:rsid w:val="37A863D0"/>
    <w:rsid w:val="37AC6BD0"/>
    <w:rsid w:val="37AEFBF2"/>
    <w:rsid w:val="37AF1C33"/>
    <w:rsid w:val="37B1F5F6"/>
    <w:rsid w:val="37B697CB"/>
    <w:rsid w:val="37B72D78"/>
    <w:rsid w:val="37B74BE5"/>
    <w:rsid w:val="37B99655"/>
    <w:rsid w:val="37BA1707"/>
    <w:rsid w:val="37BA537C"/>
    <w:rsid w:val="37BC4D98"/>
    <w:rsid w:val="37BF9C18"/>
    <w:rsid w:val="37C07113"/>
    <w:rsid w:val="37C294F6"/>
    <w:rsid w:val="37C37AA7"/>
    <w:rsid w:val="37C45542"/>
    <w:rsid w:val="37C47275"/>
    <w:rsid w:val="37CA07B1"/>
    <w:rsid w:val="37D0DB5F"/>
    <w:rsid w:val="37D18B1F"/>
    <w:rsid w:val="37D264F7"/>
    <w:rsid w:val="37D29A77"/>
    <w:rsid w:val="37D40DBE"/>
    <w:rsid w:val="37D4933D"/>
    <w:rsid w:val="37D7C521"/>
    <w:rsid w:val="37D88A67"/>
    <w:rsid w:val="37D9A32D"/>
    <w:rsid w:val="37DA63A5"/>
    <w:rsid w:val="37DAA1C0"/>
    <w:rsid w:val="37DBE5E9"/>
    <w:rsid w:val="37DBEDD5"/>
    <w:rsid w:val="37DC7F80"/>
    <w:rsid w:val="37DD22E2"/>
    <w:rsid w:val="37DD31B5"/>
    <w:rsid w:val="37DDC557"/>
    <w:rsid w:val="37DF3C63"/>
    <w:rsid w:val="37E17620"/>
    <w:rsid w:val="37E27410"/>
    <w:rsid w:val="37E2F831"/>
    <w:rsid w:val="37E585C1"/>
    <w:rsid w:val="37E7D628"/>
    <w:rsid w:val="37E98820"/>
    <w:rsid w:val="37EA8974"/>
    <w:rsid w:val="37EAE442"/>
    <w:rsid w:val="37EC3867"/>
    <w:rsid w:val="37F0F017"/>
    <w:rsid w:val="37F3E10B"/>
    <w:rsid w:val="37F56091"/>
    <w:rsid w:val="37FB08D2"/>
    <w:rsid w:val="37FB474E"/>
    <w:rsid w:val="37FBD87F"/>
    <w:rsid w:val="37FC0B0F"/>
    <w:rsid w:val="37FD426E"/>
    <w:rsid w:val="37FF7EA2"/>
    <w:rsid w:val="38030582"/>
    <w:rsid w:val="3803DBB5"/>
    <w:rsid w:val="3804560B"/>
    <w:rsid w:val="3804D2C5"/>
    <w:rsid w:val="3805E219"/>
    <w:rsid w:val="380A85A2"/>
    <w:rsid w:val="380C9082"/>
    <w:rsid w:val="380F59E4"/>
    <w:rsid w:val="38101F55"/>
    <w:rsid w:val="3810C586"/>
    <w:rsid w:val="3814023E"/>
    <w:rsid w:val="38162B3D"/>
    <w:rsid w:val="38166D90"/>
    <w:rsid w:val="38169F87"/>
    <w:rsid w:val="381993FD"/>
    <w:rsid w:val="381A5D83"/>
    <w:rsid w:val="381FF9B3"/>
    <w:rsid w:val="38208EE5"/>
    <w:rsid w:val="38214F35"/>
    <w:rsid w:val="3821A156"/>
    <w:rsid w:val="3821F0F5"/>
    <w:rsid w:val="3822D39C"/>
    <w:rsid w:val="382381A0"/>
    <w:rsid w:val="3826A210"/>
    <w:rsid w:val="3827D66C"/>
    <w:rsid w:val="382B06AF"/>
    <w:rsid w:val="382C6C41"/>
    <w:rsid w:val="38319D2B"/>
    <w:rsid w:val="38397F96"/>
    <w:rsid w:val="383BD819"/>
    <w:rsid w:val="383DAC8F"/>
    <w:rsid w:val="383EA64F"/>
    <w:rsid w:val="38416915"/>
    <w:rsid w:val="3841FC88"/>
    <w:rsid w:val="3843F6F5"/>
    <w:rsid w:val="3844A5F8"/>
    <w:rsid w:val="3846DC59"/>
    <w:rsid w:val="3847C4F2"/>
    <w:rsid w:val="3847D620"/>
    <w:rsid w:val="384837A0"/>
    <w:rsid w:val="384901DE"/>
    <w:rsid w:val="384921CA"/>
    <w:rsid w:val="384A4DCF"/>
    <w:rsid w:val="384DDDDD"/>
    <w:rsid w:val="3854769A"/>
    <w:rsid w:val="38566E34"/>
    <w:rsid w:val="38578554"/>
    <w:rsid w:val="38588EEF"/>
    <w:rsid w:val="385A6801"/>
    <w:rsid w:val="385CD5B3"/>
    <w:rsid w:val="3861E913"/>
    <w:rsid w:val="3862FCE7"/>
    <w:rsid w:val="386362B2"/>
    <w:rsid w:val="386419A4"/>
    <w:rsid w:val="38648EA2"/>
    <w:rsid w:val="386514E9"/>
    <w:rsid w:val="38670DBB"/>
    <w:rsid w:val="38672ADB"/>
    <w:rsid w:val="38674842"/>
    <w:rsid w:val="386B1119"/>
    <w:rsid w:val="386C3A2A"/>
    <w:rsid w:val="3873A1BE"/>
    <w:rsid w:val="387994D6"/>
    <w:rsid w:val="387A040F"/>
    <w:rsid w:val="38835524"/>
    <w:rsid w:val="3883DF08"/>
    <w:rsid w:val="38854ECA"/>
    <w:rsid w:val="3888A061"/>
    <w:rsid w:val="38894776"/>
    <w:rsid w:val="388AEEB9"/>
    <w:rsid w:val="388D8104"/>
    <w:rsid w:val="3892370D"/>
    <w:rsid w:val="38925B81"/>
    <w:rsid w:val="389290DF"/>
    <w:rsid w:val="3892E81E"/>
    <w:rsid w:val="38970433"/>
    <w:rsid w:val="389895DE"/>
    <w:rsid w:val="389A9CF0"/>
    <w:rsid w:val="389AEAAB"/>
    <w:rsid w:val="389B8243"/>
    <w:rsid w:val="389FF12A"/>
    <w:rsid w:val="38A04A2E"/>
    <w:rsid w:val="38A33615"/>
    <w:rsid w:val="38A60C94"/>
    <w:rsid w:val="38A7DEE5"/>
    <w:rsid w:val="38AC4993"/>
    <w:rsid w:val="38ADAA7E"/>
    <w:rsid w:val="38AE1B56"/>
    <w:rsid w:val="38B28CE8"/>
    <w:rsid w:val="38B3D0D0"/>
    <w:rsid w:val="38B6B3EA"/>
    <w:rsid w:val="38B6C5E2"/>
    <w:rsid w:val="38B6DE67"/>
    <w:rsid w:val="38B88AB7"/>
    <w:rsid w:val="38BE79D7"/>
    <w:rsid w:val="38BF7A49"/>
    <w:rsid w:val="38C0F0DC"/>
    <w:rsid w:val="38C10634"/>
    <w:rsid w:val="38C10C4E"/>
    <w:rsid w:val="38C4274B"/>
    <w:rsid w:val="38C691C9"/>
    <w:rsid w:val="38C6A9D5"/>
    <w:rsid w:val="38C9DAA9"/>
    <w:rsid w:val="38CA141F"/>
    <w:rsid w:val="38CA5E1D"/>
    <w:rsid w:val="38CBB254"/>
    <w:rsid w:val="38CCED80"/>
    <w:rsid w:val="38CE388C"/>
    <w:rsid w:val="38D339D6"/>
    <w:rsid w:val="38D35189"/>
    <w:rsid w:val="38D4EC87"/>
    <w:rsid w:val="38D6126B"/>
    <w:rsid w:val="38D65A02"/>
    <w:rsid w:val="38D7B2F3"/>
    <w:rsid w:val="38D859EC"/>
    <w:rsid w:val="38DA849B"/>
    <w:rsid w:val="38E09CEE"/>
    <w:rsid w:val="38E39200"/>
    <w:rsid w:val="38EAAA4A"/>
    <w:rsid w:val="38EB6353"/>
    <w:rsid w:val="38ECCAF9"/>
    <w:rsid w:val="38EFB3B8"/>
    <w:rsid w:val="38F172BB"/>
    <w:rsid w:val="38F283EE"/>
    <w:rsid w:val="38F485C5"/>
    <w:rsid w:val="38F675A3"/>
    <w:rsid w:val="38FC8FFF"/>
    <w:rsid w:val="3901D540"/>
    <w:rsid w:val="390229A9"/>
    <w:rsid w:val="390365BC"/>
    <w:rsid w:val="390793CA"/>
    <w:rsid w:val="3907AE5B"/>
    <w:rsid w:val="3909A3AB"/>
    <w:rsid w:val="390A196C"/>
    <w:rsid w:val="390A55E4"/>
    <w:rsid w:val="390AA302"/>
    <w:rsid w:val="390AA323"/>
    <w:rsid w:val="390F590F"/>
    <w:rsid w:val="390F64DF"/>
    <w:rsid w:val="3911E525"/>
    <w:rsid w:val="3912FB81"/>
    <w:rsid w:val="3914686D"/>
    <w:rsid w:val="39195826"/>
    <w:rsid w:val="391AFED0"/>
    <w:rsid w:val="391B4F8D"/>
    <w:rsid w:val="391DED91"/>
    <w:rsid w:val="392091F6"/>
    <w:rsid w:val="39243FF6"/>
    <w:rsid w:val="3927BAC1"/>
    <w:rsid w:val="3927D45D"/>
    <w:rsid w:val="3927DD07"/>
    <w:rsid w:val="3928E314"/>
    <w:rsid w:val="3928F16C"/>
    <w:rsid w:val="392AA129"/>
    <w:rsid w:val="392CAC09"/>
    <w:rsid w:val="392D23E8"/>
    <w:rsid w:val="392D93F0"/>
    <w:rsid w:val="392E06AD"/>
    <w:rsid w:val="393155F2"/>
    <w:rsid w:val="39317593"/>
    <w:rsid w:val="39348540"/>
    <w:rsid w:val="39372870"/>
    <w:rsid w:val="39377A58"/>
    <w:rsid w:val="3937AD2F"/>
    <w:rsid w:val="393A41C9"/>
    <w:rsid w:val="393BB7C5"/>
    <w:rsid w:val="3940ED33"/>
    <w:rsid w:val="3948292B"/>
    <w:rsid w:val="3950979D"/>
    <w:rsid w:val="3950E9D7"/>
    <w:rsid w:val="39535C59"/>
    <w:rsid w:val="39537FE4"/>
    <w:rsid w:val="39557E29"/>
    <w:rsid w:val="39579C79"/>
    <w:rsid w:val="3958DCB5"/>
    <w:rsid w:val="395B8976"/>
    <w:rsid w:val="39601C26"/>
    <w:rsid w:val="39622E3D"/>
    <w:rsid w:val="396300A0"/>
    <w:rsid w:val="39698A51"/>
    <w:rsid w:val="396B74BF"/>
    <w:rsid w:val="396E6823"/>
    <w:rsid w:val="39704065"/>
    <w:rsid w:val="3974CF5A"/>
    <w:rsid w:val="3976A596"/>
    <w:rsid w:val="3977947E"/>
    <w:rsid w:val="3978D811"/>
    <w:rsid w:val="397A23F2"/>
    <w:rsid w:val="397ACC8F"/>
    <w:rsid w:val="397C4B59"/>
    <w:rsid w:val="397E00E3"/>
    <w:rsid w:val="39802084"/>
    <w:rsid w:val="3984C1E6"/>
    <w:rsid w:val="3985A8F8"/>
    <w:rsid w:val="398673FB"/>
    <w:rsid w:val="398B57F2"/>
    <w:rsid w:val="398CDEE5"/>
    <w:rsid w:val="398DBCD1"/>
    <w:rsid w:val="398E638B"/>
    <w:rsid w:val="398F9EFC"/>
    <w:rsid w:val="3991F514"/>
    <w:rsid w:val="39946697"/>
    <w:rsid w:val="3994979F"/>
    <w:rsid w:val="39956305"/>
    <w:rsid w:val="39970B5A"/>
    <w:rsid w:val="39976A6F"/>
    <w:rsid w:val="399C5D92"/>
    <w:rsid w:val="399D73CD"/>
    <w:rsid w:val="39A4E794"/>
    <w:rsid w:val="39A77418"/>
    <w:rsid w:val="39AEC270"/>
    <w:rsid w:val="39AED8FC"/>
    <w:rsid w:val="39AF71C5"/>
    <w:rsid w:val="39B2C18B"/>
    <w:rsid w:val="39B2CAC7"/>
    <w:rsid w:val="39B2DA97"/>
    <w:rsid w:val="39B4142B"/>
    <w:rsid w:val="39B4363D"/>
    <w:rsid w:val="39B6B187"/>
    <w:rsid w:val="39B6CC31"/>
    <w:rsid w:val="39B8ECAC"/>
    <w:rsid w:val="39BD4675"/>
    <w:rsid w:val="39C11E4C"/>
    <w:rsid w:val="39C3E6D0"/>
    <w:rsid w:val="39C5899F"/>
    <w:rsid w:val="39C78795"/>
    <w:rsid w:val="39C7E739"/>
    <w:rsid w:val="39C9A4A6"/>
    <w:rsid w:val="39CA2FEF"/>
    <w:rsid w:val="39CAA85E"/>
    <w:rsid w:val="39CB7A93"/>
    <w:rsid w:val="39CEB9E2"/>
    <w:rsid w:val="39D1ED20"/>
    <w:rsid w:val="39D64E22"/>
    <w:rsid w:val="39D8CCA5"/>
    <w:rsid w:val="39DFD086"/>
    <w:rsid w:val="39E269BD"/>
    <w:rsid w:val="39E6492D"/>
    <w:rsid w:val="39E695D0"/>
    <w:rsid w:val="39EC12DF"/>
    <w:rsid w:val="39ED634B"/>
    <w:rsid w:val="39F01048"/>
    <w:rsid w:val="39F17B29"/>
    <w:rsid w:val="39F18A99"/>
    <w:rsid w:val="39F20BF8"/>
    <w:rsid w:val="39F6B14E"/>
    <w:rsid w:val="39F74D54"/>
    <w:rsid w:val="39F77DD6"/>
    <w:rsid w:val="39F7A6F6"/>
    <w:rsid w:val="39F7EFAC"/>
    <w:rsid w:val="39F89857"/>
    <w:rsid w:val="39FAAA38"/>
    <w:rsid w:val="39FAAC22"/>
    <w:rsid w:val="39FE1D1F"/>
    <w:rsid w:val="39FE3CF2"/>
    <w:rsid w:val="3A021FB8"/>
    <w:rsid w:val="3A05544F"/>
    <w:rsid w:val="3A0581B4"/>
    <w:rsid w:val="3A0684D9"/>
    <w:rsid w:val="3A074437"/>
    <w:rsid w:val="3A0AD963"/>
    <w:rsid w:val="3A0E1B9F"/>
    <w:rsid w:val="3A0E7A01"/>
    <w:rsid w:val="3A11634A"/>
    <w:rsid w:val="3A14517F"/>
    <w:rsid w:val="3A16D1C2"/>
    <w:rsid w:val="3A17263E"/>
    <w:rsid w:val="3A1A22E0"/>
    <w:rsid w:val="3A1D0408"/>
    <w:rsid w:val="3A20CF4B"/>
    <w:rsid w:val="3A223131"/>
    <w:rsid w:val="3A270E00"/>
    <w:rsid w:val="3A287CBD"/>
    <w:rsid w:val="3A2A7660"/>
    <w:rsid w:val="3A2A7B90"/>
    <w:rsid w:val="3A2B2063"/>
    <w:rsid w:val="3A2DD138"/>
    <w:rsid w:val="3A2E9060"/>
    <w:rsid w:val="3A3050BE"/>
    <w:rsid w:val="3A334B23"/>
    <w:rsid w:val="3A36506F"/>
    <w:rsid w:val="3A3680CD"/>
    <w:rsid w:val="3A3A7D69"/>
    <w:rsid w:val="3A3C8B1F"/>
    <w:rsid w:val="3A3D7709"/>
    <w:rsid w:val="3A3DE6E7"/>
    <w:rsid w:val="3A431399"/>
    <w:rsid w:val="3A4405AD"/>
    <w:rsid w:val="3A45FB3C"/>
    <w:rsid w:val="3A46A49E"/>
    <w:rsid w:val="3A48F9BB"/>
    <w:rsid w:val="3A4B990A"/>
    <w:rsid w:val="3A4ECF0B"/>
    <w:rsid w:val="3A550973"/>
    <w:rsid w:val="3A58166F"/>
    <w:rsid w:val="3A5A06E7"/>
    <w:rsid w:val="3A65D530"/>
    <w:rsid w:val="3A673B4A"/>
    <w:rsid w:val="3A677776"/>
    <w:rsid w:val="3A67C844"/>
    <w:rsid w:val="3A67FD61"/>
    <w:rsid w:val="3A6BC6DD"/>
    <w:rsid w:val="3A700CA3"/>
    <w:rsid w:val="3A702F00"/>
    <w:rsid w:val="3A71E4F7"/>
    <w:rsid w:val="3A72D4E0"/>
    <w:rsid w:val="3A781AD2"/>
    <w:rsid w:val="3A794831"/>
    <w:rsid w:val="3A797628"/>
    <w:rsid w:val="3A7E368F"/>
    <w:rsid w:val="3A7E5AFC"/>
    <w:rsid w:val="3A7FDC78"/>
    <w:rsid w:val="3A809208"/>
    <w:rsid w:val="3A81E883"/>
    <w:rsid w:val="3A8203C1"/>
    <w:rsid w:val="3A836A07"/>
    <w:rsid w:val="3A839E79"/>
    <w:rsid w:val="3A83B83D"/>
    <w:rsid w:val="3A83D38E"/>
    <w:rsid w:val="3A8445D2"/>
    <w:rsid w:val="3A86AFB9"/>
    <w:rsid w:val="3A86B033"/>
    <w:rsid w:val="3A88D3F1"/>
    <w:rsid w:val="3A88F217"/>
    <w:rsid w:val="3A8A7290"/>
    <w:rsid w:val="3A96B6FB"/>
    <w:rsid w:val="3A96EC54"/>
    <w:rsid w:val="3A9C060F"/>
    <w:rsid w:val="3A9C4591"/>
    <w:rsid w:val="3AA0510D"/>
    <w:rsid w:val="3AA25770"/>
    <w:rsid w:val="3AA28C06"/>
    <w:rsid w:val="3AA2A253"/>
    <w:rsid w:val="3AA6FB29"/>
    <w:rsid w:val="3AA90392"/>
    <w:rsid w:val="3AAD9AAE"/>
    <w:rsid w:val="3AAF7CFD"/>
    <w:rsid w:val="3AB177C5"/>
    <w:rsid w:val="3AB26A19"/>
    <w:rsid w:val="3ABA10F3"/>
    <w:rsid w:val="3ABAB9AB"/>
    <w:rsid w:val="3ABBEA90"/>
    <w:rsid w:val="3ABD9F16"/>
    <w:rsid w:val="3ABF3D92"/>
    <w:rsid w:val="3AC48F11"/>
    <w:rsid w:val="3AC4925E"/>
    <w:rsid w:val="3AC6491F"/>
    <w:rsid w:val="3AC71DEF"/>
    <w:rsid w:val="3AC7C512"/>
    <w:rsid w:val="3ACC3EEA"/>
    <w:rsid w:val="3ACCFF5E"/>
    <w:rsid w:val="3ACE02B4"/>
    <w:rsid w:val="3AD0B852"/>
    <w:rsid w:val="3AD240E7"/>
    <w:rsid w:val="3AD3D87E"/>
    <w:rsid w:val="3AD430DC"/>
    <w:rsid w:val="3AD4593A"/>
    <w:rsid w:val="3AD690B2"/>
    <w:rsid w:val="3AD76D71"/>
    <w:rsid w:val="3AD97E02"/>
    <w:rsid w:val="3ADA865B"/>
    <w:rsid w:val="3ADAE146"/>
    <w:rsid w:val="3ADAFD5E"/>
    <w:rsid w:val="3ADD6756"/>
    <w:rsid w:val="3ADFBBF6"/>
    <w:rsid w:val="3AE07BDF"/>
    <w:rsid w:val="3AE2F51E"/>
    <w:rsid w:val="3AE46741"/>
    <w:rsid w:val="3AE61E31"/>
    <w:rsid w:val="3AE68CCD"/>
    <w:rsid w:val="3AE784F4"/>
    <w:rsid w:val="3AED740F"/>
    <w:rsid w:val="3AEFBF63"/>
    <w:rsid w:val="3AEFEDEF"/>
    <w:rsid w:val="3AF37B2D"/>
    <w:rsid w:val="3AF408B0"/>
    <w:rsid w:val="3AF80676"/>
    <w:rsid w:val="3AFAB040"/>
    <w:rsid w:val="3AFAF440"/>
    <w:rsid w:val="3AFB981B"/>
    <w:rsid w:val="3AFBAA48"/>
    <w:rsid w:val="3AFF4D3D"/>
    <w:rsid w:val="3B01A340"/>
    <w:rsid w:val="3B046F00"/>
    <w:rsid w:val="3B04B449"/>
    <w:rsid w:val="3B04E44A"/>
    <w:rsid w:val="3B068ADD"/>
    <w:rsid w:val="3B090FCF"/>
    <w:rsid w:val="3B0A4132"/>
    <w:rsid w:val="3B0B6CE7"/>
    <w:rsid w:val="3B0C2268"/>
    <w:rsid w:val="3B12227E"/>
    <w:rsid w:val="3B17D53E"/>
    <w:rsid w:val="3B187792"/>
    <w:rsid w:val="3B1D5EB7"/>
    <w:rsid w:val="3B20B256"/>
    <w:rsid w:val="3B212564"/>
    <w:rsid w:val="3B21F2A0"/>
    <w:rsid w:val="3B22D21F"/>
    <w:rsid w:val="3B2A71F3"/>
    <w:rsid w:val="3B2B4E76"/>
    <w:rsid w:val="3B2DA857"/>
    <w:rsid w:val="3B2DC096"/>
    <w:rsid w:val="3B2DE091"/>
    <w:rsid w:val="3B2E5487"/>
    <w:rsid w:val="3B2FCC5F"/>
    <w:rsid w:val="3B334D8C"/>
    <w:rsid w:val="3B33B2A2"/>
    <w:rsid w:val="3B33C60F"/>
    <w:rsid w:val="3B363794"/>
    <w:rsid w:val="3B403CAF"/>
    <w:rsid w:val="3B4DC338"/>
    <w:rsid w:val="3B4E1BFC"/>
    <w:rsid w:val="3B4F29CF"/>
    <w:rsid w:val="3B52D488"/>
    <w:rsid w:val="3B54B055"/>
    <w:rsid w:val="3B555E27"/>
    <w:rsid w:val="3B572CF2"/>
    <w:rsid w:val="3B584D49"/>
    <w:rsid w:val="3B5A9E25"/>
    <w:rsid w:val="3B5B6870"/>
    <w:rsid w:val="3B5CB03B"/>
    <w:rsid w:val="3B5DDC99"/>
    <w:rsid w:val="3B5F9A70"/>
    <w:rsid w:val="3B5FD4B4"/>
    <w:rsid w:val="3B60A3F9"/>
    <w:rsid w:val="3B618D0E"/>
    <w:rsid w:val="3B6366FF"/>
    <w:rsid w:val="3B666029"/>
    <w:rsid w:val="3B67BB94"/>
    <w:rsid w:val="3B6BA5CE"/>
    <w:rsid w:val="3B6CBB11"/>
    <w:rsid w:val="3B722CA0"/>
    <w:rsid w:val="3B745FBE"/>
    <w:rsid w:val="3B7623B0"/>
    <w:rsid w:val="3B76CF02"/>
    <w:rsid w:val="3B7A012A"/>
    <w:rsid w:val="3B7F1ECB"/>
    <w:rsid w:val="3B7F3B1C"/>
    <w:rsid w:val="3B7FE325"/>
    <w:rsid w:val="3B7FFA2F"/>
    <w:rsid w:val="3B8500EA"/>
    <w:rsid w:val="3B86A9C6"/>
    <w:rsid w:val="3B86BBC2"/>
    <w:rsid w:val="3B8729AD"/>
    <w:rsid w:val="3B8B0C82"/>
    <w:rsid w:val="3B8FC041"/>
    <w:rsid w:val="3B90F239"/>
    <w:rsid w:val="3B9136B6"/>
    <w:rsid w:val="3B917F01"/>
    <w:rsid w:val="3B928BB0"/>
    <w:rsid w:val="3B92F912"/>
    <w:rsid w:val="3B940066"/>
    <w:rsid w:val="3B94924C"/>
    <w:rsid w:val="3B96A684"/>
    <w:rsid w:val="3B9A66A0"/>
    <w:rsid w:val="3B9D96A1"/>
    <w:rsid w:val="3B9DCF57"/>
    <w:rsid w:val="3B9EA7B8"/>
    <w:rsid w:val="3B9F41F5"/>
    <w:rsid w:val="3BA063FF"/>
    <w:rsid w:val="3BA43D37"/>
    <w:rsid w:val="3BA7B788"/>
    <w:rsid w:val="3BA8CDC8"/>
    <w:rsid w:val="3BA950F3"/>
    <w:rsid w:val="3BB3B00A"/>
    <w:rsid w:val="3BB95AD6"/>
    <w:rsid w:val="3BC0C052"/>
    <w:rsid w:val="3BC2FD10"/>
    <w:rsid w:val="3BC623F1"/>
    <w:rsid w:val="3BC7F2F1"/>
    <w:rsid w:val="3BC8A361"/>
    <w:rsid w:val="3BC959F8"/>
    <w:rsid w:val="3BC9D0B1"/>
    <w:rsid w:val="3BCB8993"/>
    <w:rsid w:val="3BD4F54A"/>
    <w:rsid w:val="3BD75815"/>
    <w:rsid w:val="3BD872D3"/>
    <w:rsid w:val="3BDC32EF"/>
    <w:rsid w:val="3BE236EB"/>
    <w:rsid w:val="3BE36CF4"/>
    <w:rsid w:val="3BE72136"/>
    <w:rsid w:val="3BE9078E"/>
    <w:rsid w:val="3BE9C572"/>
    <w:rsid w:val="3BEBBDA9"/>
    <w:rsid w:val="3BEDFF49"/>
    <w:rsid w:val="3BEF103E"/>
    <w:rsid w:val="3BF363E8"/>
    <w:rsid w:val="3BF7006F"/>
    <w:rsid w:val="3BF85ABF"/>
    <w:rsid w:val="3BFB56E7"/>
    <w:rsid w:val="3BFBF855"/>
    <w:rsid w:val="3C031F92"/>
    <w:rsid w:val="3C03F295"/>
    <w:rsid w:val="3C04C72D"/>
    <w:rsid w:val="3C08A5FE"/>
    <w:rsid w:val="3C0BC875"/>
    <w:rsid w:val="3C0EF0E8"/>
    <w:rsid w:val="3C11C702"/>
    <w:rsid w:val="3C123AFD"/>
    <w:rsid w:val="3C14FB5D"/>
    <w:rsid w:val="3C151CF0"/>
    <w:rsid w:val="3C169FAC"/>
    <w:rsid w:val="3C173D27"/>
    <w:rsid w:val="3C1A2675"/>
    <w:rsid w:val="3C1AF7F2"/>
    <w:rsid w:val="3C21AD33"/>
    <w:rsid w:val="3C2259AB"/>
    <w:rsid w:val="3C225FBE"/>
    <w:rsid w:val="3C244359"/>
    <w:rsid w:val="3C25D573"/>
    <w:rsid w:val="3C2855C2"/>
    <w:rsid w:val="3C2A3588"/>
    <w:rsid w:val="3C2AA7E0"/>
    <w:rsid w:val="3C2B4600"/>
    <w:rsid w:val="3C30313C"/>
    <w:rsid w:val="3C305A7D"/>
    <w:rsid w:val="3C331749"/>
    <w:rsid w:val="3C35C734"/>
    <w:rsid w:val="3C378275"/>
    <w:rsid w:val="3C3A511A"/>
    <w:rsid w:val="3C3D5914"/>
    <w:rsid w:val="3C4226E8"/>
    <w:rsid w:val="3C443C90"/>
    <w:rsid w:val="3C466940"/>
    <w:rsid w:val="3C4C654D"/>
    <w:rsid w:val="3C4DBAD9"/>
    <w:rsid w:val="3C4E948A"/>
    <w:rsid w:val="3C4FB98E"/>
    <w:rsid w:val="3C4FFDB0"/>
    <w:rsid w:val="3C5066B1"/>
    <w:rsid w:val="3C50C6F0"/>
    <w:rsid w:val="3C51E56B"/>
    <w:rsid w:val="3C552A73"/>
    <w:rsid w:val="3C58726D"/>
    <w:rsid w:val="3C595936"/>
    <w:rsid w:val="3C5FF15B"/>
    <w:rsid w:val="3C61B560"/>
    <w:rsid w:val="3C62CA28"/>
    <w:rsid w:val="3C63E981"/>
    <w:rsid w:val="3C66747B"/>
    <w:rsid w:val="3C66D81B"/>
    <w:rsid w:val="3C67D9D5"/>
    <w:rsid w:val="3C69D6CB"/>
    <w:rsid w:val="3C6BC507"/>
    <w:rsid w:val="3C6C0390"/>
    <w:rsid w:val="3C6C81F0"/>
    <w:rsid w:val="3C6E5E84"/>
    <w:rsid w:val="3C700CE3"/>
    <w:rsid w:val="3C704590"/>
    <w:rsid w:val="3C7199F6"/>
    <w:rsid w:val="3C748A05"/>
    <w:rsid w:val="3C75401F"/>
    <w:rsid w:val="3C77DA11"/>
    <w:rsid w:val="3C7DC506"/>
    <w:rsid w:val="3C80EC05"/>
    <w:rsid w:val="3C82A6B3"/>
    <w:rsid w:val="3C834D4B"/>
    <w:rsid w:val="3C8911FC"/>
    <w:rsid w:val="3C897087"/>
    <w:rsid w:val="3C8AAB2E"/>
    <w:rsid w:val="3C8C5E18"/>
    <w:rsid w:val="3C8CA17C"/>
    <w:rsid w:val="3C8D2EBA"/>
    <w:rsid w:val="3C8E8612"/>
    <w:rsid w:val="3C94372B"/>
    <w:rsid w:val="3C945A2D"/>
    <w:rsid w:val="3C96E9EB"/>
    <w:rsid w:val="3C970193"/>
    <w:rsid w:val="3C97D37A"/>
    <w:rsid w:val="3C98800F"/>
    <w:rsid w:val="3CA149F8"/>
    <w:rsid w:val="3CA2D12F"/>
    <w:rsid w:val="3CA4C552"/>
    <w:rsid w:val="3CA5C1E4"/>
    <w:rsid w:val="3CA8B428"/>
    <w:rsid w:val="3CA9308B"/>
    <w:rsid w:val="3CA9C338"/>
    <w:rsid w:val="3CAA4944"/>
    <w:rsid w:val="3CABABC2"/>
    <w:rsid w:val="3CAD28FD"/>
    <w:rsid w:val="3CAD5833"/>
    <w:rsid w:val="3CAD6EF6"/>
    <w:rsid w:val="3CAD8495"/>
    <w:rsid w:val="3CB116B9"/>
    <w:rsid w:val="3CB33A27"/>
    <w:rsid w:val="3CB3FEFF"/>
    <w:rsid w:val="3CB60FA9"/>
    <w:rsid w:val="3CB874A6"/>
    <w:rsid w:val="3CB97001"/>
    <w:rsid w:val="3CBC922D"/>
    <w:rsid w:val="3CC47172"/>
    <w:rsid w:val="3CC49355"/>
    <w:rsid w:val="3CC50C5B"/>
    <w:rsid w:val="3CC7D8B0"/>
    <w:rsid w:val="3CC972C4"/>
    <w:rsid w:val="3CC98F00"/>
    <w:rsid w:val="3CCD5067"/>
    <w:rsid w:val="3CCEF060"/>
    <w:rsid w:val="3CCF189F"/>
    <w:rsid w:val="3CD0F570"/>
    <w:rsid w:val="3CD313C6"/>
    <w:rsid w:val="3CD32910"/>
    <w:rsid w:val="3CD7BB07"/>
    <w:rsid w:val="3CDA2109"/>
    <w:rsid w:val="3CDD503B"/>
    <w:rsid w:val="3CDFA4BD"/>
    <w:rsid w:val="3CE2CF59"/>
    <w:rsid w:val="3CE48DDA"/>
    <w:rsid w:val="3CE94B47"/>
    <w:rsid w:val="3CEAE97B"/>
    <w:rsid w:val="3CEC0DEC"/>
    <w:rsid w:val="3CEFDC57"/>
    <w:rsid w:val="3CF2167F"/>
    <w:rsid w:val="3CF28980"/>
    <w:rsid w:val="3CF2A410"/>
    <w:rsid w:val="3CF9AD9C"/>
    <w:rsid w:val="3CFA5C57"/>
    <w:rsid w:val="3CFA9DF4"/>
    <w:rsid w:val="3CFC223D"/>
    <w:rsid w:val="3D005888"/>
    <w:rsid w:val="3D0182CD"/>
    <w:rsid w:val="3D019389"/>
    <w:rsid w:val="3D027C75"/>
    <w:rsid w:val="3D04B3E5"/>
    <w:rsid w:val="3D04D0F1"/>
    <w:rsid w:val="3D051B10"/>
    <w:rsid w:val="3D06D279"/>
    <w:rsid w:val="3D08CFEB"/>
    <w:rsid w:val="3D0925FD"/>
    <w:rsid w:val="3D0A393E"/>
    <w:rsid w:val="3D0AE568"/>
    <w:rsid w:val="3D0D9E72"/>
    <w:rsid w:val="3D0EFA9A"/>
    <w:rsid w:val="3D12D984"/>
    <w:rsid w:val="3D153DA7"/>
    <w:rsid w:val="3D161B54"/>
    <w:rsid w:val="3D178BC2"/>
    <w:rsid w:val="3D1C3402"/>
    <w:rsid w:val="3D1C6469"/>
    <w:rsid w:val="3D1D7B55"/>
    <w:rsid w:val="3D205D69"/>
    <w:rsid w:val="3D253530"/>
    <w:rsid w:val="3D26A8BB"/>
    <w:rsid w:val="3D27C2F2"/>
    <w:rsid w:val="3D280455"/>
    <w:rsid w:val="3D2AFFED"/>
    <w:rsid w:val="3D2C23D0"/>
    <w:rsid w:val="3D2DC488"/>
    <w:rsid w:val="3D2DD333"/>
    <w:rsid w:val="3D2EBAD5"/>
    <w:rsid w:val="3D2EDAE7"/>
    <w:rsid w:val="3D2F4121"/>
    <w:rsid w:val="3D2F8125"/>
    <w:rsid w:val="3D392854"/>
    <w:rsid w:val="3D39FD7F"/>
    <w:rsid w:val="3D3DC4DE"/>
    <w:rsid w:val="3D3E6A08"/>
    <w:rsid w:val="3D3EA55A"/>
    <w:rsid w:val="3D3FDDF5"/>
    <w:rsid w:val="3D419AD2"/>
    <w:rsid w:val="3D4230A7"/>
    <w:rsid w:val="3D44AA43"/>
    <w:rsid w:val="3D4992D4"/>
    <w:rsid w:val="3D4BF841"/>
    <w:rsid w:val="3D4F89D1"/>
    <w:rsid w:val="3D578E56"/>
    <w:rsid w:val="3D588073"/>
    <w:rsid w:val="3D5A1E30"/>
    <w:rsid w:val="3D5CC081"/>
    <w:rsid w:val="3D5E7F04"/>
    <w:rsid w:val="3D5E80B3"/>
    <w:rsid w:val="3D5FAC98"/>
    <w:rsid w:val="3D604764"/>
    <w:rsid w:val="3D60C51F"/>
    <w:rsid w:val="3D62481C"/>
    <w:rsid w:val="3D64EC7D"/>
    <w:rsid w:val="3D652EAC"/>
    <w:rsid w:val="3D659F0A"/>
    <w:rsid w:val="3D684B07"/>
    <w:rsid w:val="3D6ADA59"/>
    <w:rsid w:val="3D71C312"/>
    <w:rsid w:val="3D738788"/>
    <w:rsid w:val="3D74B252"/>
    <w:rsid w:val="3D7D0F3F"/>
    <w:rsid w:val="3D8057F6"/>
    <w:rsid w:val="3D86B904"/>
    <w:rsid w:val="3D8D0FCA"/>
    <w:rsid w:val="3D8D5684"/>
    <w:rsid w:val="3D8F1523"/>
    <w:rsid w:val="3D8F6851"/>
    <w:rsid w:val="3D8F81E6"/>
    <w:rsid w:val="3D934096"/>
    <w:rsid w:val="3D9408AF"/>
    <w:rsid w:val="3D952777"/>
    <w:rsid w:val="3D96CDAB"/>
    <w:rsid w:val="3D99D063"/>
    <w:rsid w:val="3D9A2C3D"/>
    <w:rsid w:val="3D9A941A"/>
    <w:rsid w:val="3D9D186B"/>
    <w:rsid w:val="3D9F41AC"/>
    <w:rsid w:val="3D9F4484"/>
    <w:rsid w:val="3DA5663D"/>
    <w:rsid w:val="3DA5E95A"/>
    <w:rsid w:val="3DA9E2F4"/>
    <w:rsid w:val="3DAAD3EA"/>
    <w:rsid w:val="3DAAFF9C"/>
    <w:rsid w:val="3DAC324E"/>
    <w:rsid w:val="3DAD5B7C"/>
    <w:rsid w:val="3DAF0D00"/>
    <w:rsid w:val="3DB30926"/>
    <w:rsid w:val="3DBC7E9F"/>
    <w:rsid w:val="3DBE59E2"/>
    <w:rsid w:val="3DBE8BD1"/>
    <w:rsid w:val="3DC0D506"/>
    <w:rsid w:val="3DC3167B"/>
    <w:rsid w:val="3DC73904"/>
    <w:rsid w:val="3DC79146"/>
    <w:rsid w:val="3DC8F1D3"/>
    <w:rsid w:val="3DCC2377"/>
    <w:rsid w:val="3DCFDC61"/>
    <w:rsid w:val="3DD07E45"/>
    <w:rsid w:val="3DD1BF87"/>
    <w:rsid w:val="3DD1FF3B"/>
    <w:rsid w:val="3DD2BB81"/>
    <w:rsid w:val="3DD36950"/>
    <w:rsid w:val="3DD5EE05"/>
    <w:rsid w:val="3DD5F7DF"/>
    <w:rsid w:val="3DD7F9B5"/>
    <w:rsid w:val="3DD8482B"/>
    <w:rsid w:val="3DD8EE7A"/>
    <w:rsid w:val="3DDA6998"/>
    <w:rsid w:val="3DDAD73C"/>
    <w:rsid w:val="3DDC4846"/>
    <w:rsid w:val="3DDFBFC4"/>
    <w:rsid w:val="3DDFF7C8"/>
    <w:rsid w:val="3DE340BF"/>
    <w:rsid w:val="3DE50EFB"/>
    <w:rsid w:val="3DE52AFE"/>
    <w:rsid w:val="3DE6AB3D"/>
    <w:rsid w:val="3DEB3FCE"/>
    <w:rsid w:val="3DEDAACD"/>
    <w:rsid w:val="3DEF8E8D"/>
    <w:rsid w:val="3DEFD2F0"/>
    <w:rsid w:val="3DF147B4"/>
    <w:rsid w:val="3DF1A88C"/>
    <w:rsid w:val="3DF69A35"/>
    <w:rsid w:val="3DF7DA74"/>
    <w:rsid w:val="3DFE53BA"/>
    <w:rsid w:val="3DFE7089"/>
    <w:rsid w:val="3DFFBA4B"/>
    <w:rsid w:val="3E076BD3"/>
    <w:rsid w:val="3E0797A3"/>
    <w:rsid w:val="3E09BC37"/>
    <w:rsid w:val="3E0B60AD"/>
    <w:rsid w:val="3E0C648E"/>
    <w:rsid w:val="3E0DBA59"/>
    <w:rsid w:val="3E0E43A9"/>
    <w:rsid w:val="3E10E91F"/>
    <w:rsid w:val="3E11E886"/>
    <w:rsid w:val="3E133B2E"/>
    <w:rsid w:val="3E138079"/>
    <w:rsid w:val="3E169E1E"/>
    <w:rsid w:val="3E18BF06"/>
    <w:rsid w:val="3E1A69F0"/>
    <w:rsid w:val="3E1CDFAC"/>
    <w:rsid w:val="3E1DEE2B"/>
    <w:rsid w:val="3E1E1B7B"/>
    <w:rsid w:val="3E1F9779"/>
    <w:rsid w:val="3E1FF208"/>
    <w:rsid w:val="3E20C856"/>
    <w:rsid w:val="3E22492F"/>
    <w:rsid w:val="3E2461D2"/>
    <w:rsid w:val="3E25145D"/>
    <w:rsid w:val="3E29374C"/>
    <w:rsid w:val="3E299D5D"/>
    <w:rsid w:val="3E29B09D"/>
    <w:rsid w:val="3E2AD2CF"/>
    <w:rsid w:val="3E2C02F5"/>
    <w:rsid w:val="3E2CB85B"/>
    <w:rsid w:val="3E2E2765"/>
    <w:rsid w:val="3E2FD0F4"/>
    <w:rsid w:val="3E33220B"/>
    <w:rsid w:val="3E345ED1"/>
    <w:rsid w:val="3E36D7A3"/>
    <w:rsid w:val="3E375387"/>
    <w:rsid w:val="3E37B83D"/>
    <w:rsid w:val="3E37D61B"/>
    <w:rsid w:val="3E3997C7"/>
    <w:rsid w:val="3E3BFA6D"/>
    <w:rsid w:val="3E3BFF3B"/>
    <w:rsid w:val="3E3EBE78"/>
    <w:rsid w:val="3E412169"/>
    <w:rsid w:val="3E425DE8"/>
    <w:rsid w:val="3E426017"/>
    <w:rsid w:val="3E43E717"/>
    <w:rsid w:val="3E449D32"/>
    <w:rsid w:val="3E492FFE"/>
    <w:rsid w:val="3E4996D0"/>
    <w:rsid w:val="3E4A7283"/>
    <w:rsid w:val="3E4C4DA4"/>
    <w:rsid w:val="3E4C53CB"/>
    <w:rsid w:val="3E4E5EB4"/>
    <w:rsid w:val="3E50818A"/>
    <w:rsid w:val="3E5370F0"/>
    <w:rsid w:val="3E562CFD"/>
    <w:rsid w:val="3E5797DD"/>
    <w:rsid w:val="3E592F25"/>
    <w:rsid w:val="3E5D01A7"/>
    <w:rsid w:val="3E5D5926"/>
    <w:rsid w:val="3E5EDF5D"/>
    <w:rsid w:val="3E612326"/>
    <w:rsid w:val="3E62D4B1"/>
    <w:rsid w:val="3E642521"/>
    <w:rsid w:val="3E6795B8"/>
    <w:rsid w:val="3E67A050"/>
    <w:rsid w:val="3E6AF344"/>
    <w:rsid w:val="3E6BBB1F"/>
    <w:rsid w:val="3E6C0568"/>
    <w:rsid w:val="3E6C84C1"/>
    <w:rsid w:val="3E708AC8"/>
    <w:rsid w:val="3E7123B1"/>
    <w:rsid w:val="3E729D40"/>
    <w:rsid w:val="3E72CBD7"/>
    <w:rsid w:val="3E72FB25"/>
    <w:rsid w:val="3E748E0D"/>
    <w:rsid w:val="3E74AAE8"/>
    <w:rsid w:val="3E753D16"/>
    <w:rsid w:val="3E7AC878"/>
    <w:rsid w:val="3E7C4741"/>
    <w:rsid w:val="3E7D77F8"/>
    <w:rsid w:val="3E7D8E57"/>
    <w:rsid w:val="3E7DA19F"/>
    <w:rsid w:val="3E808045"/>
    <w:rsid w:val="3E80D90B"/>
    <w:rsid w:val="3E874FE4"/>
    <w:rsid w:val="3E8806F7"/>
    <w:rsid w:val="3E896F58"/>
    <w:rsid w:val="3E89BBF6"/>
    <w:rsid w:val="3E8A7936"/>
    <w:rsid w:val="3E8ADD19"/>
    <w:rsid w:val="3E8B234D"/>
    <w:rsid w:val="3E8D74CC"/>
    <w:rsid w:val="3E8D8F12"/>
    <w:rsid w:val="3E8E2E52"/>
    <w:rsid w:val="3E8F05F8"/>
    <w:rsid w:val="3E902718"/>
    <w:rsid w:val="3E90C068"/>
    <w:rsid w:val="3E92E1C3"/>
    <w:rsid w:val="3E95927D"/>
    <w:rsid w:val="3E96B39C"/>
    <w:rsid w:val="3E96F33C"/>
    <w:rsid w:val="3E9763CA"/>
    <w:rsid w:val="3EA21B36"/>
    <w:rsid w:val="3EA2902E"/>
    <w:rsid w:val="3EA297B6"/>
    <w:rsid w:val="3EA2E987"/>
    <w:rsid w:val="3EA48FCD"/>
    <w:rsid w:val="3EA58F41"/>
    <w:rsid w:val="3EA5F81F"/>
    <w:rsid w:val="3EA6204B"/>
    <w:rsid w:val="3EABDE9E"/>
    <w:rsid w:val="3EAC6602"/>
    <w:rsid w:val="3EAF39AB"/>
    <w:rsid w:val="3EB24DDE"/>
    <w:rsid w:val="3EB63CB6"/>
    <w:rsid w:val="3EB73D56"/>
    <w:rsid w:val="3EB7D3DE"/>
    <w:rsid w:val="3EB8BFA7"/>
    <w:rsid w:val="3EBFC9A1"/>
    <w:rsid w:val="3EC58B2E"/>
    <w:rsid w:val="3EC60C0A"/>
    <w:rsid w:val="3EC65C58"/>
    <w:rsid w:val="3ECA2B8B"/>
    <w:rsid w:val="3ECAD7FC"/>
    <w:rsid w:val="3ECD6289"/>
    <w:rsid w:val="3ED0E56B"/>
    <w:rsid w:val="3ED0ED25"/>
    <w:rsid w:val="3ED149C3"/>
    <w:rsid w:val="3ED3EBDF"/>
    <w:rsid w:val="3ED4365B"/>
    <w:rsid w:val="3ED5A290"/>
    <w:rsid w:val="3ED70AC5"/>
    <w:rsid w:val="3EDAEF23"/>
    <w:rsid w:val="3EE41CDA"/>
    <w:rsid w:val="3EED1DA0"/>
    <w:rsid w:val="3EF6A41B"/>
    <w:rsid w:val="3EF71A03"/>
    <w:rsid w:val="3EF76733"/>
    <w:rsid w:val="3EF8B313"/>
    <w:rsid w:val="3EF962A7"/>
    <w:rsid w:val="3EFB2AEB"/>
    <w:rsid w:val="3EFE0A61"/>
    <w:rsid w:val="3EFE3374"/>
    <w:rsid w:val="3F012521"/>
    <w:rsid w:val="3F024693"/>
    <w:rsid w:val="3F04A422"/>
    <w:rsid w:val="3F057F0A"/>
    <w:rsid w:val="3F05AEEF"/>
    <w:rsid w:val="3F0626C7"/>
    <w:rsid w:val="3F085491"/>
    <w:rsid w:val="3F097AA4"/>
    <w:rsid w:val="3F0A4CB8"/>
    <w:rsid w:val="3F0D153C"/>
    <w:rsid w:val="3F0D3AEC"/>
    <w:rsid w:val="3F0DA4FB"/>
    <w:rsid w:val="3F0EFB11"/>
    <w:rsid w:val="3F0F5A33"/>
    <w:rsid w:val="3F105270"/>
    <w:rsid w:val="3F10F9DC"/>
    <w:rsid w:val="3F1933D6"/>
    <w:rsid w:val="3F19F43F"/>
    <w:rsid w:val="3F1DFEF4"/>
    <w:rsid w:val="3F23CB35"/>
    <w:rsid w:val="3F24CC2F"/>
    <w:rsid w:val="3F2985A2"/>
    <w:rsid w:val="3F2E0678"/>
    <w:rsid w:val="3F2E6875"/>
    <w:rsid w:val="3F2EC4FD"/>
    <w:rsid w:val="3F313E86"/>
    <w:rsid w:val="3F32A6E6"/>
    <w:rsid w:val="3F33D866"/>
    <w:rsid w:val="3F3416A9"/>
    <w:rsid w:val="3F378C4C"/>
    <w:rsid w:val="3F38AA92"/>
    <w:rsid w:val="3F38EEF3"/>
    <w:rsid w:val="3F3AE6B3"/>
    <w:rsid w:val="3F3BCDDB"/>
    <w:rsid w:val="3F3D3EB3"/>
    <w:rsid w:val="3F3ED8B2"/>
    <w:rsid w:val="3F3EDD7F"/>
    <w:rsid w:val="3F3EF66D"/>
    <w:rsid w:val="3F4081D5"/>
    <w:rsid w:val="3F40A68B"/>
    <w:rsid w:val="3F424FCD"/>
    <w:rsid w:val="3F4680F7"/>
    <w:rsid w:val="3F46901B"/>
    <w:rsid w:val="3F4B24C9"/>
    <w:rsid w:val="3F4DAF0E"/>
    <w:rsid w:val="3F4FE847"/>
    <w:rsid w:val="3F50A272"/>
    <w:rsid w:val="3F5144D0"/>
    <w:rsid w:val="3F51DEC7"/>
    <w:rsid w:val="3F523B78"/>
    <w:rsid w:val="3F540C53"/>
    <w:rsid w:val="3F563C97"/>
    <w:rsid w:val="3F5A214D"/>
    <w:rsid w:val="3F5C9044"/>
    <w:rsid w:val="3F60AC30"/>
    <w:rsid w:val="3F637B35"/>
    <w:rsid w:val="3F658490"/>
    <w:rsid w:val="3F68E9F4"/>
    <w:rsid w:val="3F6944CE"/>
    <w:rsid w:val="3F69780E"/>
    <w:rsid w:val="3F69CE3A"/>
    <w:rsid w:val="3F6B7A7D"/>
    <w:rsid w:val="3F6E8666"/>
    <w:rsid w:val="3F6EAB99"/>
    <w:rsid w:val="3F739BB8"/>
    <w:rsid w:val="3F75D78A"/>
    <w:rsid w:val="3F75DD10"/>
    <w:rsid w:val="3F7617B7"/>
    <w:rsid w:val="3F7AEDBD"/>
    <w:rsid w:val="3F7DD112"/>
    <w:rsid w:val="3F81818D"/>
    <w:rsid w:val="3F82D9DF"/>
    <w:rsid w:val="3F87BD75"/>
    <w:rsid w:val="3F8B2636"/>
    <w:rsid w:val="3F8C055D"/>
    <w:rsid w:val="3F8E7ABE"/>
    <w:rsid w:val="3F8F29E1"/>
    <w:rsid w:val="3F90BE34"/>
    <w:rsid w:val="3F91463C"/>
    <w:rsid w:val="3F918619"/>
    <w:rsid w:val="3F954CC4"/>
    <w:rsid w:val="3F97B87D"/>
    <w:rsid w:val="3F992C3A"/>
    <w:rsid w:val="3F997CAE"/>
    <w:rsid w:val="3F9A0B8B"/>
    <w:rsid w:val="3F9D8594"/>
    <w:rsid w:val="3F9EC3E6"/>
    <w:rsid w:val="3FA2104B"/>
    <w:rsid w:val="3FA39175"/>
    <w:rsid w:val="3FA54A28"/>
    <w:rsid w:val="3FAAB3A6"/>
    <w:rsid w:val="3FAE1A09"/>
    <w:rsid w:val="3FAF01CC"/>
    <w:rsid w:val="3FAF7C44"/>
    <w:rsid w:val="3FB1ED88"/>
    <w:rsid w:val="3FB34C28"/>
    <w:rsid w:val="3FB512EA"/>
    <w:rsid w:val="3FB7CDE2"/>
    <w:rsid w:val="3FBAEC0B"/>
    <w:rsid w:val="3FBB2A08"/>
    <w:rsid w:val="3FBDE808"/>
    <w:rsid w:val="3FC7FD11"/>
    <w:rsid w:val="3FCC01B6"/>
    <w:rsid w:val="3FCC4763"/>
    <w:rsid w:val="3FCCCC3B"/>
    <w:rsid w:val="3FCD2EA8"/>
    <w:rsid w:val="3FD05287"/>
    <w:rsid w:val="3FD1E6F0"/>
    <w:rsid w:val="3FD4929B"/>
    <w:rsid w:val="3FD8026F"/>
    <w:rsid w:val="3FDAFC28"/>
    <w:rsid w:val="3FDCC1B0"/>
    <w:rsid w:val="3FDDA8F4"/>
    <w:rsid w:val="3FDFBEA3"/>
    <w:rsid w:val="3FE016E2"/>
    <w:rsid w:val="3FE11EF0"/>
    <w:rsid w:val="3FE1D9F4"/>
    <w:rsid w:val="3FE9B697"/>
    <w:rsid w:val="3FE9CFB5"/>
    <w:rsid w:val="3FEA93BC"/>
    <w:rsid w:val="3FED8A56"/>
    <w:rsid w:val="3FEE0085"/>
    <w:rsid w:val="3FEE5961"/>
    <w:rsid w:val="3FEE7322"/>
    <w:rsid w:val="3FEE7E3C"/>
    <w:rsid w:val="3FEFF69A"/>
    <w:rsid w:val="3FF33B83"/>
    <w:rsid w:val="3FF3E99C"/>
    <w:rsid w:val="3FF75384"/>
    <w:rsid w:val="3FF791DE"/>
    <w:rsid w:val="3FFCAEA4"/>
    <w:rsid w:val="3FFECEC3"/>
    <w:rsid w:val="3FFF5F71"/>
    <w:rsid w:val="40013562"/>
    <w:rsid w:val="400173C6"/>
    <w:rsid w:val="400221BB"/>
    <w:rsid w:val="4003E128"/>
    <w:rsid w:val="4008BCB7"/>
    <w:rsid w:val="4011CF82"/>
    <w:rsid w:val="4017C487"/>
    <w:rsid w:val="401D9E4E"/>
    <w:rsid w:val="40234C7A"/>
    <w:rsid w:val="4023F84A"/>
    <w:rsid w:val="402468DA"/>
    <w:rsid w:val="402615E5"/>
    <w:rsid w:val="402677B3"/>
    <w:rsid w:val="40279270"/>
    <w:rsid w:val="4029D37B"/>
    <w:rsid w:val="402B6588"/>
    <w:rsid w:val="402B7F47"/>
    <w:rsid w:val="402DA0E6"/>
    <w:rsid w:val="402E8D66"/>
    <w:rsid w:val="402F107B"/>
    <w:rsid w:val="402F9761"/>
    <w:rsid w:val="40323FC6"/>
    <w:rsid w:val="4036DADD"/>
    <w:rsid w:val="4037394B"/>
    <w:rsid w:val="40375899"/>
    <w:rsid w:val="403CFA93"/>
    <w:rsid w:val="403E295F"/>
    <w:rsid w:val="403F499F"/>
    <w:rsid w:val="40407ACF"/>
    <w:rsid w:val="4041428D"/>
    <w:rsid w:val="4042652E"/>
    <w:rsid w:val="40441D12"/>
    <w:rsid w:val="40449621"/>
    <w:rsid w:val="404932A5"/>
    <w:rsid w:val="404E2F06"/>
    <w:rsid w:val="405047FE"/>
    <w:rsid w:val="4051647D"/>
    <w:rsid w:val="4058309F"/>
    <w:rsid w:val="405CE488"/>
    <w:rsid w:val="40643E89"/>
    <w:rsid w:val="4065C955"/>
    <w:rsid w:val="40674A8E"/>
    <w:rsid w:val="4067F354"/>
    <w:rsid w:val="4068F087"/>
    <w:rsid w:val="4069C03D"/>
    <w:rsid w:val="406BA10B"/>
    <w:rsid w:val="406C0D7C"/>
    <w:rsid w:val="406E8CC1"/>
    <w:rsid w:val="40711215"/>
    <w:rsid w:val="4076DA01"/>
    <w:rsid w:val="4079B551"/>
    <w:rsid w:val="407B3591"/>
    <w:rsid w:val="407B6EA6"/>
    <w:rsid w:val="407BEAE8"/>
    <w:rsid w:val="40819BF9"/>
    <w:rsid w:val="4081D07E"/>
    <w:rsid w:val="40823886"/>
    <w:rsid w:val="4083DCC2"/>
    <w:rsid w:val="40848EAF"/>
    <w:rsid w:val="4085F7B0"/>
    <w:rsid w:val="4086CB6C"/>
    <w:rsid w:val="408A6C6D"/>
    <w:rsid w:val="408A739F"/>
    <w:rsid w:val="408B54A3"/>
    <w:rsid w:val="408C817C"/>
    <w:rsid w:val="408D0CF9"/>
    <w:rsid w:val="408D0FA6"/>
    <w:rsid w:val="408D956A"/>
    <w:rsid w:val="408E6A54"/>
    <w:rsid w:val="408E8B19"/>
    <w:rsid w:val="409036F8"/>
    <w:rsid w:val="40905F90"/>
    <w:rsid w:val="4091474B"/>
    <w:rsid w:val="40919294"/>
    <w:rsid w:val="4095C7A3"/>
    <w:rsid w:val="4098F40B"/>
    <w:rsid w:val="40996F28"/>
    <w:rsid w:val="409B0C64"/>
    <w:rsid w:val="409C6517"/>
    <w:rsid w:val="40A113DA"/>
    <w:rsid w:val="40A57597"/>
    <w:rsid w:val="40A63268"/>
    <w:rsid w:val="40AB83BD"/>
    <w:rsid w:val="40AE1C93"/>
    <w:rsid w:val="40AFF091"/>
    <w:rsid w:val="40B14355"/>
    <w:rsid w:val="40B32EEC"/>
    <w:rsid w:val="40B88DA9"/>
    <w:rsid w:val="40B8BECB"/>
    <w:rsid w:val="40BAF40B"/>
    <w:rsid w:val="40BEF144"/>
    <w:rsid w:val="40C1232C"/>
    <w:rsid w:val="40C32ABE"/>
    <w:rsid w:val="40C3F286"/>
    <w:rsid w:val="40C4F0F1"/>
    <w:rsid w:val="40C52995"/>
    <w:rsid w:val="40C78B6B"/>
    <w:rsid w:val="40C7B865"/>
    <w:rsid w:val="40C8588F"/>
    <w:rsid w:val="40C85C94"/>
    <w:rsid w:val="40C97E0C"/>
    <w:rsid w:val="40CBE087"/>
    <w:rsid w:val="40CE0629"/>
    <w:rsid w:val="40CEF429"/>
    <w:rsid w:val="40D03735"/>
    <w:rsid w:val="40D12832"/>
    <w:rsid w:val="40D12B72"/>
    <w:rsid w:val="40D83F88"/>
    <w:rsid w:val="40D8DEBA"/>
    <w:rsid w:val="40D9E01A"/>
    <w:rsid w:val="40DB4AEE"/>
    <w:rsid w:val="40DC4BED"/>
    <w:rsid w:val="40DC7769"/>
    <w:rsid w:val="40DEC5A2"/>
    <w:rsid w:val="40DF3B2B"/>
    <w:rsid w:val="40DFA905"/>
    <w:rsid w:val="40E192B3"/>
    <w:rsid w:val="40E28B0A"/>
    <w:rsid w:val="40E4E9BF"/>
    <w:rsid w:val="40E826BB"/>
    <w:rsid w:val="40E8A610"/>
    <w:rsid w:val="40EC333C"/>
    <w:rsid w:val="40EC3A38"/>
    <w:rsid w:val="40ECC102"/>
    <w:rsid w:val="40ECCD26"/>
    <w:rsid w:val="40ED7363"/>
    <w:rsid w:val="40EFB234"/>
    <w:rsid w:val="40F05F36"/>
    <w:rsid w:val="40F0C2C8"/>
    <w:rsid w:val="40F0FCDC"/>
    <w:rsid w:val="40F172D4"/>
    <w:rsid w:val="40F1FD24"/>
    <w:rsid w:val="40F45CA9"/>
    <w:rsid w:val="40F5360B"/>
    <w:rsid w:val="40F767A3"/>
    <w:rsid w:val="40FDA920"/>
    <w:rsid w:val="41005859"/>
    <w:rsid w:val="4106EF73"/>
    <w:rsid w:val="410A2E9F"/>
    <w:rsid w:val="410A6DA0"/>
    <w:rsid w:val="410DBAAB"/>
    <w:rsid w:val="4110554C"/>
    <w:rsid w:val="41125081"/>
    <w:rsid w:val="41129F31"/>
    <w:rsid w:val="41132D0B"/>
    <w:rsid w:val="41165D02"/>
    <w:rsid w:val="411926B6"/>
    <w:rsid w:val="4119B9ED"/>
    <w:rsid w:val="411ABD2F"/>
    <w:rsid w:val="411CF223"/>
    <w:rsid w:val="411DB25F"/>
    <w:rsid w:val="411EB2EA"/>
    <w:rsid w:val="412044C7"/>
    <w:rsid w:val="41233514"/>
    <w:rsid w:val="4124C5CD"/>
    <w:rsid w:val="41276BA2"/>
    <w:rsid w:val="41285667"/>
    <w:rsid w:val="412935B5"/>
    <w:rsid w:val="412B0AE8"/>
    <w:rsid w:val="412C383B"/>
    <w:rsid w:val="412E63E0"/>
    <w:rsid w:val="412EE9C1"/>
    <w:rsid w:val="41319A56"/>
    <w:rsid w:val="4132753C"/>
    <w:rsid w:val="41332E8A"/>
    <w:rsid w:val="41360151"/>
    <w:rsid w:val="41383B2B"/>
    <w:rsid w:val="4138FD15"/>
    <w:rsid w:val="413D2F6F"/>
    <w:rsid w:val="413D62CC"/>
    <w:rsid w:val="4142001A"/>
    <w:rsid w:val="41431DD7"/>
    <w:rsid w:val="414485B1"/>
    <w:rsid w:val="4147140A"/>
    <w:rsid w:val="414D0B68"/>
    <w:rsid w:val="414E0CB8"/>
    <w:rsid w:val="415277F1"/>
    <w:rsid w:val="415398D7"/>
    <w:rsid w:val="4155CF6B"/>
    <w:rsid w:val="415712F6"/>
    <w:rsid w:val="4158D079"/>
    <w:rsid w:val="41591B98"/>
    <w:rsid w:val="41598F66"/>
    <w:rsid w:val="415A94F4"/>
    <w:rsid w:val="415ECDE4"/>
    <w:rsid w:val="4163EE7D"/>
    <w:rsid w:val="41650A2D"/>
    <w:rsid w:val="416628DB"/>
    <w:rsid w:val="4166A789"/>
    <w:rsid w:val="4166BE9D"/>
    <w:rsid w:val="416781F2"/>
    <w:rsid w:val="4168A0B5"/>
    <w:rsid w:val="416918BD"/>
    <w:rsid w:val="416C7019"/>
    <w:rsid w:val="416CB577"/>
    <w:rsid w:val="41709AC5"/>
    <w:rsid w:val="41765667"/>
    <w:rsid w:val="417A4F4E"/>
    <w:rsid w:val="417AC3BE"/>
    <w:rsid w:val="417E2DBD"/>
    <w:rsid w:val="4180B79C"/>
    <w:rsid w:val="41838663"/>
    <w:rsid w:val="41847B80"/>
    <w:rsid w:val="4184C728"/>
    <w:rsid w:val="418681C1"/>
    <w:rsid w:val="41876B55"/>
    <w:rsid w:val="41883EDF"/>
    <w:rsid w:val="418D3557"/>
    <w:rsid w:val="418DA9E0"/>
    <w:rsid w:val="418F15C9"/>
    <w:rsid w:val="418F20FF"/>
    <w:rsid w:val="418F95B2"/>
    <w:rsid w:val="41906A43"/>
    <w:rsid w:val="41909488"/>
    <w:rsid w:val="41938774"/>
    <w:rsid w:val="4196B4D5"/>
    <w:rsid w:val="4198D073"/>
    <w:rsid w:val="419B8F2E"/>
    <w:rsid w:val="419C4037"/>
    <w:rsid w:val="41A053C5"/>
    <w:rsid w:val="41A24740"/>
    <w:rsid w:val="41A36E77"/>
    <w:rsid w:val="41A461BC"/>
    <w:rsid w:val="41A80BD1"/>
    <w:rsid w:val="41A9394C"/>
    <w:rsid w:val="41A9ACA9"/>
    <w:rsid w:val="41ACC72C"/>
    <w:rsid w:val="41AF8723"/>
    <w:rsid w:val="41AFDD82"/>
    <w:rsid w:val="41B0B2D3"/>
    <w:rsid w:val="41B155C3"/>
    <w:rsid w:val="41B1B74C"/>
    <w:rsid w:val="41B34485"/>
    <w:rsid w:val="41B971D8"/>
    <w:rsid w:val="41BA514B"/>
    <w:rsid w:val="41BF4223"/>
    <w:rsid w:val="41BF9025"/>
    <w:rsid w:val="41C0A693"/>
    <w:rsid w:val="41C0DD6E"/>
    <w:rsid w:val="41C3277F"/>
    <w:rsid w:val="41C4C787"/>
    <w:rsid w:val="41C8EF11"/>
    <w:rsid w:val="41D0A263"/>
    <w:rsid w:val="41D333D3"/>
    <w:rsid w:val="41D3B37F"/>
    <w:rsid w:val="41D47E60"/>
    <w:rsid w:val="41D53FD7"/>
    <w:rsid w:val="41DBE2DD"/>
    <w:rsid w:val="41DC4B30"/>
    <w:rsid w:val="41DCFF32"/>
    <w:rsid w:val="41DDDD3D"/>
    <w:rsid w:val="41DF7355"/>
    <w:rsid w:val="41E2C477"/>
    <w:rsid w:val="41EADBCD"/>
    <w:rsid w:val="41ED3B6A"/>
    <w:rsid w:val="41EE6162"/>
    <w:rsid w:val="41EF61BA"/>
    <w:rsid w:val="41F2C51E"/>
    <w:rsid w:val="41F4E5CE"/>
    <w:rsid w:val="41F55E2D"/>
    <w:rsid w:val="41F68CD2"/>
    <w:rsid w:val="41FAD018"/>
    <w:rsid w:val="41FC7D9E"/>
    <w:rsid w:val="41FD7603"/>
    <w:rsid w:val="42077D80"/>
    <w:rsid w:val="420D8B5A"/>
    <w:rsid w:val="420E9B15"/>
    <w:rsid w:val="420EB9C9"/>
    <w:rsid w:val="421270C3"/>
    <w:rsid w:val="421484F6"/>
    <w:rsid w:val="4214ACCF"/>
    <w:rsid w:val="42167703"/>
    <w:rsid w:val="4218C119"/>
    <w:rsid w:val="42192842"/>
    <w:rsid w:val="421B1F4D"/>
    <w:rsid w:val="421B2893"/>
    <w:rsid w:val="421E682D"/>
    <w:rsid w:val="421E858C"/>
    <w:rsid w:val="421F4A6D"/>
    <w:rsid w:val="421F5260"/>
    <w:rsid w:val="421F77E1"/>
    <w:rsid w:val="42200750"/>
    <w:rsid w:val="4220D199"/>
    <w:rsid w:val="42232D57"/>
    <w:rsid w:val="4225CA83"/>
    <w:rsid w:val="42265661"/>
    <w:rsid w:val="42275C92"/>
    <w:rsid w:val="42276591"/>
    <w:rsid w:val="4227BB6D"/>
    <w:rsid w:val="422B56CA"/>
    <w:rsid w:val="422C0D9F"/>
    <w:rsid w:val="422CE2EC"/>
    <w:rsid w:val="4230FE27"/>
    <w:rsid w:val="42320B2C"/>
    <w:rsid w:val="4234A50D"/>
    <w:rsid w:val="42375EF4"/>
    <w:rsid w:val="423938BA"/>
    <w:rsid w:val="423A63DC"/>
    <w:rsid w:val="423AD648"/>
    <w:rsid w:val="423BE484"/>
    <w:rsid w:val="423C0D93"/>
    <w:rsid w:val="423C6524"/>
    <w:rsid w:val="4240AEFB"/>
    <w:rsid w:val="42411F1A"/>
    <w:rsid w:val="42414E16"/>
    <w:rsid w:val="4241F746"/>
    <w:rsid w:val="424499C9"/>
    <w:rsid w:val="4245FB78"/>
    <w:rsid w:val="42487E0C"/>
    <w:rsid w:val="424B4770"/>
    <w:rsid w:val="424B7B19"/>
    <w:rsid w:val="424C92EF"/>
    <w:rsid w:val="424D3302"/>
    <w:rsid w:val="424EA492"/>
    <w:rsid w:val="4252E141"/>
    <w:rsid w:val="42531E6C"/>
    <w:rsid w:val="425333C6"/>
    <w:rsid w:val="425473A4"/>
    <w:rsid w:val="42548174"/>
    <w:rsid w:val="42551D7D"/>
    <w:rsid w:val="4255C4D2"/>
    <w:rsid w:val="4256AEB5"/>
    <w:rsid w:val="4258BFC6"/>
    <w:rsid w:val="425A0520"/>
    <w:rsid w:val="425AEF54"/>
    <w:rsid w:val="42601BB9"/>
    <w:rsid w:val="4261750B"/>
    <w:rsid w:val="4263C3C1"/>
    <w:rsid w:val="426BBCAB"/>
    <w:rsid w:val="426C4B0C"/>
    <w:rsid w:val="426C5D0F"/>
    <w:rsid w:val="426EC676"/>
    <w:rsid w:val="426F44AF"/>
    <w:rsid w:val="42728A0D"/>
    <w:rsid w:val="4272B920"/>
    <w:rsid w:val="42737D3E"/>
    <w:rsid w:val="42738B3B"/>
    <w:rsid w:val="4273EBC2"/>
    <w:rsid w:val="42741B77"/>
    <w:rsid w:val="42742F8E"/>
    <w:rsid w:val="42750619"/>
    <w:rsid w:val="427793C7"/>
    <w:rsid w:val="4277BC29"/>
    <w:rsid w:val="427937F1"/>
    <w:rsid w:val="427DA471"/>
    <w:rsid w:val="4281C665"/>
    <w:rsid w:val="4283FDFA"/>
    <w:rsid w:val="42841782"/>
    <w:rsid w:val="42843E7F"/>
    <w:rsid w:val="42854646"/>
    <w:rsid w:val="4287A8A7"/>
    <w:rsid w:val="4289B60C"/>
    <w:rsid w:val="428E14BE"/>
    <w:rsid w:val="428E69B1"/>
    <w:rsid w:val="4291F7ED"/>
    <w:rsid w:val="429547C8"/>
    <w:rsid w:val="4295A70C"/>
    <w:rsid w:val="42967BBC"/>
    <w:rsid w:val="4296BCCC"/>
    <w:rsid w:val="4299D9FB"/>
    <w:rsid w:val="429D8FED"/>
    <w:rsid w:val="42A18B2D"/>
    <w:rsid w:val="42A48AA2"/>
    <w:rsid w:val="42A85698"/>
    <w:rsid w:val="42A9D2D5"/>
    <w:rsid w:val="42AAE725"/>
    <w:rsid w:val="42ABC64D"/>
    <w:rsid w:val="42AE90A1"/>
    <w:rsid w:val="42AF895C"/>
    <w:rsid w:val="42AFB124"/>
    <w:rsid w:val="42B05097"/>
    <w:rsid w:val="42B23478"/>
    <w:rsid w:val="42B44691"/>
    <w:rsid w:val="42B54D0E"/>
    <w:rsid w:val="42B61326"/>
    <w:rsid w:val="42B72ABA"/>
    <w:rsid w:val="42B7BA79"/>
    <w:rsid w:val="42B84D7C"/>
    <w:rsid w:val="42BBAD34"/>
    <w:rsid w:val="42BBFCDC"/>
    <w:rsid w:val="42BE5434"/>
    <w:rsid w:val="42C31B5A"/>
    <w:rsid w:val="42C8137A"/>
    <w:rsid w:val="42C93817"/>
    <w:rsid w:val="42C9ACD5"/>
    <w:rsid w:val="42CB387C"/>
    <w:rsid w:val="42CB5482"/>
    <w:rsid w:val="42CB6A5F"/>
    <w:rsid w:val="42CBA457"/>
    <w:rsid w:val="42CE32DB"/>
    <w:rsid w:val="42D42F05"/>
    <w:rsid w:val="42D9A1DE"/>
    <w:rsid w:val="42DAD7E9"/>
    <w:rsid w:val="42DB2DCE"/>
    <w:rsid w:val="42DC474D"/>
    <w:rsid w:val="42DD4EA2"/>
    <w:rsid w:val="42DD8A01"/>
    <w:rsid w:val="42E0F149"/>
    <w:rsid w:val="42E2B693"/>
    <w:rsid w:val="42E50B1E"/>
    <w:rsid w:val="42E55BDA"/>
    <w:rsid w:val="42E6399A"/>
    <w:rsid w:val="42E8607D"/>
    <w:rsid w:val="42E8EB96"/>
    <w:rsid w:val="42F12BA3"/>
    <w:rsid w:val="42F2DB75"/>
    <w:rsid w:val="42F45C84"/>
    <w:rsid w:val="42F48AE8"/>
    <w:rsid w:val="42F4B9BF"/>
    <w:rsid w:val="42F53C89"/>
    <w:rsid w:val="42F5859C"/>
    <w:rsid w:val="42F91CAA"/>
    <w:rsid w:val="42F9AD41"/>
    <w:rsid w:val="42FA569A"/>
    <w:rsid w:val="42FB6CC8"/>
    <w:rsid w:val="42FD77A9"/>
    <w:rsid w:val="42FDC3C3"/>
    <w:rsid w:val="42FE53E7"/>
    <w:rsid w:val="42FFBCD0"/>
    <w:rsid w:val="430114C9"/>
    <w:rsid w:val="43016AEB"/>
    <w:rsid w:val="43036219"/>
    <w:rsid w:val="43047EE7"/>
    <w:rsid w:val="4304D6FD"/>
    <w:rsid w:val="43056227"/>
    <w:rsid w:val="43069252"/>
    <w:rsid w:val="430A8679"/>
    <w:rsid w:val="430CD0EC"/>
    <w:rsid w:val="430E3E3C"/>
    <w:rsid w:val="430E9E17"/>
    <w:rsid w:val="4315959E"/>
    <w:rsid w:val="431A4EE0"/>
    <w:rsid w:val="431BFABD"/>
    <w:rsid w:val="431C875C"/>
    <w:rsid w:val="431CCC9A"/>
    <w:rsid w:val="431DFD60"/>
    <w:rsid w:val="431EED31"/>
    <w:rsid w:val="43218A8C"/>
    <w:rsid w:val="432415EE"/>
    <w:rsid w:val="43253D5C"/>
    <w:rsid w:val="4328834C"/>
    <w:rsid w:val="432B06C4"/>
    <w:rsid w:val="432C6788"/>
    <w:rsid w:val="432C7F80"/>
    <w:rsid w:val="433006AE"/>
    <w:rsid w:val="4332DEC4"/>
    <w:rsid w:val="4335E620"/>
    <w:rsid w:val="4335F694"/>
    <w:rsid w:val="433621CF"/>
    <w:rsid w:val="4339616F"/>
    <w:rsid w:val="433A4E1A"/>
    <w:rsid w:val="433CD5A6"/>
    <w:rsid w:val="43407483"/>
    <w:rsid w:val="43440192"/>
    <w:rsid w:val="434AABA7"/>
    <w:rsid w:val="434B5937"/>
    <w:rsid w:val="434B5A23"/>
    <w:rsid w:val="434B771D"/>
    <w:rsid w:val="434F2452"/>
    <w:rsid w:val="4350CB43"/>
    <w:rsid w:val="43510739"/>
    <w:rsid w:val="43513A40"/>
    <w:rsid w:val="43515D08"/>
    <w:rsid w:val="4354C1AA"/>
    <w:rsid w:val="4357E5FB"/>
    <w:rsid w:val="435A9CE2"/>
    <w:rsid w:val="435AADB8"/>
    <w:rsid w:val="435B47B2"/>
    <w:rsid w:val="4362045A"/>
    <w:rsid w:val="4363EFD0"/>
    <w:rsid w:val="43692C77"/>
    <w:rsid w:val="43693767"/>
    <w:rsid w:val="436982F9"/>
    <w:rsid w:val="436BC585"/>
    <w:rsid w:val="436F8B84"/>
    <w:rsid w:val="43700890"/>
    <w:rsid w:val="4370259A"/>
    <w:rsid w:val="437283EF"/>
    <w:rsid w:val="4372B638"/>
    <w:rsid w:val="4377085A"/>
    <w:rsid w:val="43775B5A"/>
    <w:rsid w:val="4377F3F7"/>
    <w:rsid w:val="43785242"/>
    <w:rsid w:val="4378DFD4"/>
    <w:rsid w:val="437C5192"/>
    <w:rsid w:val="437CC74E"/>
    <w:rsid w:val="4383FE8C"/>
    <w:rsid w:val="43847418"/>
    <w:rsid w:val="43868DF8"/>
    <w:rsid w:val="438852A7"/>
    <w:rsid w:val="438A749F"/>
    <w:rsid w:val="438E21FC"/>
    <w:rsid w:val="438F1776"/>
    <w:rsid w:val="4390B517"/>
    <w:rsid w:val="4392EDD7"/>
    <w:rsid w:val="43938028"/>
    <w:rsid w:val="4393C8C9"/>
    <w:rsid w:val="4393F24E"/>
    <w:rsid w:val="43942F95"/>
    <w:rsid w:val="43944802"/>
    <w:rsid w:val="43968CA3"/>
    <w:rsid w:val="4398D589"/>
    <w:rsid w:val="43993E54"/>
    <w:rsid w:val="4399C02F"/>
    <w:rsid w:val="439F937A"/>
    <w:rsid w:val="43A6FF3F"/>
    <w:rsid w:val="43ADFEDF"/>
    <w:rsid w:val="43AED7D9"/>
    <w:rsid w:val="43AED922"/>
    <w:rsid w:val="43AEECFB"/>
    <w:rsid w:val="43AEF8FF"/>
    <w:rsid w:val="43AF7358"/>
    <w:rsid w:val="43B13894"/>
    <w:rsid w:val="43B14306"/>
    <w:rsid w:val="43B31D2D"/>
    <w:rsid w:val="43B5DE31"/>
    <w:rsid w:val="43B61209"/>
    <w:rsid w:val="43BBB18D"/>
    <w:rsid w:val="43BD0CF8"/>
    <w:rsid w:val="43BD6354"/>
    <w:rsid w:val="43BD96E4"/>
    <w:rsid w:val="43C0F15C"/>
    <w:rsid w:val="43C35447"/>
    <w:rsid w:val="43C5FF27"/>
    <w:rsid w:val="43C70A06"/>
    <w:rsid w:val="43C8C3D7"/>
    <w:rsid w:val="43C98BF8"/>
    <w:rsid w:val="43CB12CE"/>
    <w:rsid w:val="43CB21FE"/>
    <w:rsid w:val="43CB700B"/>
    <w:rsid w:val="43CE3673"/>
    <w:rsid w:val="43D0487A"/>
    <w:rsid w:val="43D34B78"/>
    <w:rsid w:val="43D568FD"/>
    <w:rsid w:val="43D94AD2"/>
    <w:rsid w:val="43DCB627"/>
    <w:rsid w:val="43DDFF68"/>
    <w:rsid w:val="43DEE6CC"/>
    <w:rsid w:val="43E02919"/>
    <w:rsid w:val="43E20740"/>
    <w:rsid w:val="43E20B3B"/>
    <w:rsid w:val="43E6B685"/>
    <w:rsid w:val="43E765E3"/>
    <w:rsid w:val="43EA0126"/>
    <w:rsid w:val="43EAA472"/>
    <w:rsid w:val="43ECDC67"/>
    <w:rsid w:val="43EE1F65"/>
    <w:rsid w:val="43EECE72"/>
    <w:rsid w:val="43F33925"/>
    <w:rsid w:val="43F39C19"/>
    <w:rsid w:val="43FC83CA"/>
    <w:rsid w:val="43FD1650"/>
    <w:rsid w:val="43FD594C"/>
    <w:rsid w:val="43FE8C59"/>
    <w:rsid w:val="43FF111E"/>
    <w:rsid w:val="44021F01"/>
    <w:rsid w:val="4405AB46"/>
    <w:rsid w:val="44062265"/>
    <w:rsid w:val="44063853"/>
    <w:rsid w:val="440D70ED"/>
    <w:rsid w:val="440EF5C4"/>
    <w:rsid w:val="441084C5"/>
    <w:rsid w:val="44188E35"/>
    <w:rsid w:val="441EAB3D"/>
    <w:rsid w:val="4420066F"/>
    <w:rsid w:val="4420F555"/>
    <w:rsid w:val="442159E6"/>
    <w:rsid w:val="4421D70C"/>
    <w:rsid w:val="44246378"/>
    <w:rsid w:val="4424D4E0"/>
    <w:rsid w:val="442548D7"/>
    <w:rsid w:val="4427AB43"/>
    <w:rsid w:val="44282781"/>
    <w:rsid w:val="4429A257"/>
    <w:rsid w:val="442B83E7"/>
    <w:rsid w:val="442C848A"/>
    <w:rsid w:val="442CD090"/>
    <w:rsid w:val="442D3A90"/>
    <w:rsid w:val="442E9852"/>
    <w:rsid w:val="442EDC9F"/>
    <w:rsid w:val="44326A44"/>
    <w:rsid w:val="4432F69D"/>
    <w:rsid w:val="4434A6C1"/>
    <w:rsid w:val="44367994"/>
    <w:rsid w:val="4439E042"/>
    <w:rsid w:val="443DA901"/>
    <w:rsid w:val="443E7627"/>
    <w:rsid w:val="443EDCBD"/>
    <w:rsid w:val="4441643C"/>
    <w:rsid w:val="44428EDC"/>
    <w:rsid w:val="4442A1D2"/>
    <w:rsid w:val="4443D44B"/>
    <w:rsid w:val="4443E366"/>
    <w:rsid w:val="444FE646"/>
    <w:rsid w:val="44514D0D"/>
    <w:rsid w:val="4452618E"/>
    <w:rsid w:val="4452DAB1"/>
    <w:rsid w:val="44549769"/>
    <w:rsid w:val="4456F00B"/>
    <w:rsid w:val="445965D1"/>
    <w:rsid w:val="4459F285"/>
    <w:rsid w:val="4459FF0C"/>
    <w:rsid w:val="445A23D0"/>
    <w:rsid w:val="445BCD49"/>
    <w:rsid w:val="445D78AD"/>
    <w:rsid w:val="44608984"/>
    <w:rsid w:val="4460E3AA"/>
    <w:rsid w:val="44614042"/>
    <w:rsid w:val="4462D57C"/>
    <w:rsid w:val="4462DE63"/>
    <w:rsid w:val="44664526"/>
    <w:rsid w:val="44671007"/>
    <w:rsid w:val="4467A8CC"/>
    <w:rsid w:val="4469417E"/>
    <w:rsid w:val="4469ED0B"/>
    <w:rsid w:val="446A349B"/>
    <w:rsid w:val="446D05B9"/>
    <w:rsid w:val="446ED745"/>
    <w:rsid w:val="446F5986"/>
    <w:rsid w:val="44700628"/>
    <w:rsid w:val="44729D3C"/>
    <w:rsid w:val="4474E612"/>
    <w:rsid w:val="4474F176"/>
    <w:rsid w:val="44759CB3"/>
    <w:rsid w:val="4475F0A7"/>
    <w:rsid w:val="4476232D"/>
    <w:rsid w:val="4477297F"/>
    <w:rsid w:val="44784EBC"/>
    <w:rsid w:val="447A280D"/>
    <w:rsid w:val="447A3F94"/>
    <w:rsid w:val="4480A772"/>
    <w:rsid w:val="44811F2E"/>
    <w:rsid w:val="4483F3C3"/>
    <w:rsid w:val="4485F358"/>
    <w:rsid w:val="4486A10D"/>
    <w:rsid w:val="448A3A1B"/>
    <w:rsid w:val="448A8762"/>
    <w:rsid w:val="448AB3A0"/>
    <w:rsid w:val="448AD649"/>
    <w:rsid w:val="448DBF87"/>
    <w:rsid w:val="448DD62B"/>
    <w:rsid w:val="448EA10B"/>
    <w:rsid w:val="44905DF9"/>
    <w:rsid w:val="4490A700"/>
    <w:rsid w:val="449806A4"/>
    <w:rsid w:val="44986E1A"/>
    <w:rsid w:val="44994409"/>
    <w:rsid w:val="44995493"/>
    <w:rsid w:val="4499A74F"/>
    <w:rsid w:val="4499E5D4"/>
    <w:rsid w:val="449DC4A0"/>
    <w:rsid w:val="449FDFA5"/>
    <w:rsid w:val="44A094F5"/>
    <w:rsid w:val="44A0C40B"/>
    <w:rsid w:val="44A54EAB"/>
    <w:rsid w:val="44A7E31D"/>
    <w:rsid w:val="44ABEF17"/>
    <w:rsid w:val="44ACC86D"/>
    <w:rsid w:val="44AE39B6"/>
    <w:rsid w:val="44AECEAA"/>
    <w:rsid w:val="44AF21D2"/>
    <w:rsid w:val="44B41C66"/>
    <w:rsid w:val="44B41F15"/>
    <w:rsid w:val="44B4F393"/>
    <w:rsid w:val="44B6D9EE"/>
    <w:rsid w:val="44B794B6"/>
    <w:rsid w:val="44B8DFC6"/>
    <w:rsid w:val="44BC6309"/>
    <w:rsid w:val="44BF7893"/>
    <w:rsid w:val="44C10477"/>
    <w:rsid w:val="44C1C032"/>
    <w:rsid w:val="44C2249D"/>
    <w:rsid w:val="44C2413F"/>
    <w:rsid w:val="44C24F95"/>
    <w:rsid w:val="44C4BD07"/>
    <w:rsid w:val="44C5BE06"/>
    <w:rsid w:val="44C6A9FD"/>
    <w:rsid w:val="44C7186E"/>
    <w:rsid w:val="44C75E39"/>
    <w:rsid w:val="44C79C92"/>
    <w:rsid w:val="44C80814"/>
    <w:rsid w:val="44C8967E"/>
    <w:rsid w:val="44C9BE17"/>
    <w:rsid w:val="44CB658B"/>
    <w:rsid w:val="44CDBB19"/>
    <w:rsid w:val="44CDDBC8"/>
    <w:rsid w:val="44D15052"/>
    <w:rsid w:val="44D2D6B2"/>
    <w:rsid w:val="44D4BC97"/>
    <w:rsid w:val="44D538D6"/>
    <w:rsid w:val="44D715FB"/>
    <w:rsid w:val="44DA221F"/>
    <w:rsid w:val="44DAAE74"/>
    <w:rsid w:val="44DACEC8"/>
    <w:rsid w:val="44DAF4EF"/>
    <w:rsid w:val="44DC7E0F"/>
    <w:rsid w:val="44DE9F39"/>
    <w:rsid w:val="44E03BFB"/>
    <w:rsid w:val="44E22D55"/>
    <w:rsid w:val="44E3E65C"/>
    <w:rsid w:val="44E42C49"/>
    <w:rsid w:val="44E5B040"/>
    <w:rsid w:val="44E8DFA6"/>
    <w:rsid w:val="44E8F079"/>
    <w:rsid w:val="44EB0BFD"/>
    <w:rsid w:val="44EC593E"/>
    <w:rsid w:val="44F0E129"/>
    <w:rsid w:val="44F2D7C3"/>
    <w:rsid w:val="44F37E72"/>
    <w:rsid w:val="44F47941"/>
    <w:rsid w:val="44F730CC"/>
    <w:rsid w:val="44F93D82"/>
    <w:rsid w:val="44F9741D"/>
    <w:rsid w:val="44FAA5BA"/>
    <w:rsid w:val="44FC8CC3"/>
    <w:rsid w:val="44FE8F90"/>
    <w:rsid w:val="44FF9EDB"/>
    <w:rsid w:val="44FFF923"/>
    <w:rsid w:val="450170F1"/>
    <w:rsid w:val="4501BB78"/>
    <w:rsid w:val="4508BF49"/>
    <w:rsid w:val="450D4F22"/>
    <w:rsid w:val="450F5D2B"/>
    <w:rsid w:val="450FECBA"/>
    <w:rsid w:val="45102658"/>
    <w:rsid w:val="4511F2E4"/>
    <w:rsid w:val="4513DBCE"/>
    <w:rsid w:val="4513EBF2"/>
    <w:rsid w:val="45153300"/>
    <w:rsid w:val="451957C2"/>
    <w:rsid w:val="451C9BC5"/>
    <w:rsid w:val="451CD9E6"/>
    <w:rsid w:val="451DC49B"/>
    <w:rsid w:val="451DF0DB"/>
    <w:rsid w:val="451EDF50"/>
    <w:rsid w:val="45219A3E"/>
    <w:rsid w:val="45226ED9"/>
    <w:rsid w:val="452330A7"/>
    <w:rsid w:val="452CED44"/>
    <w:rsid w:val="452E0EA3"/>
    <w:rsid w:val="453667C3"/>
    <w:rsid w:val="45407DBA"/>
    <w:rsid w:val="4541FEC9"/>
    <w:rsid w:val="45439314"/>
    <w:rsid w:val="4544A52B"/>
    <w:rsid w:val="45488436"/>
    <w:rsid w:val="454951B2"/>
    <w:rsid w:val="45516058"/>
    <w:rsid w:val="4553B768"/>
    <w:rsid w:val="4557D285"/>
    <w:rsid w:val="4560248E"/>
    <w:rsid w:val="4564B2C9"/>
    <w:rsid w:val="4567584B"/>
    <w:rsid w:val="456AAC57"/>
    <w:rsid w:val="456BE77B"/>
    <w:rsid w:val="456BF476"/>
    <w:rsid w:val="456CA5E2"/>
    <w:rsid w:val="456CAAD3"/>
    <w:rsid w:val="456FB31D"/>
    <w:rsid w:val="456FB663"/>
    <w:rsid w:val="4571A2B3"/>
    <w:rsid w:val="4574511F"/>
    <w:rsid w:val="457789C2"/>
    <w:rsid w:val="4578110C"/>
    <w:rsid w:val="4578E888"/>
    <w:rsid w:val="45799524"/>
    <w:rsid w:val="4579F50E"/>
    <w:rsid w:val="457ABAB8"/>
    <w:rsid w:val="457B32FA"/>
    <w:rsid w:val="457C1ACB"/>
    <w:rsid w:val="457E92BC"/>
    <w:rsid w:val="457EB069"/>
    <w:rsid w:val="45803608"/>
    <w:rsid w:val="4580A74D"/>
    <w:rsid w:val="458117FC"/>
    <w:rsid w:val="4582DFFD"/>
    <w:rsid w:val="4584E5F0"/>
    <w:rsid w:val="45850136"/>
    <w:rsid w:val="458791F2"/>
    <w:rsid w:val="458A35A7"/>
    <w:rsid w:val="459251BB"/>
    <w:rsid w:val="459413C1"/>
    <w:rsid w:val="459941F1"/>
    <w:rsid w:val="459B9326"/>
    <w:rsid w:val="459D384C"/>
    <w:rsid w:val="459D962C"/>
    <w:rsid w:val="459F8E9A"/>
    <w:rsid w:val="45A34613"/>
    <w:rsid w:val="45A63CD8"/>
    <w:rsid w:val="45A86113"/>
    <w:rsid w:val="45AC5C95"/>
    <w:rsid w:val="45AF6685"/>
    <w:rsid w:val="45AFA0AC"/>
    <w:rsid w:val="45AFDA03"/>
    <w:rsid w:val="45B1673F"/>
    <w:rsid w:val="45B2FC7E"/>
    <w:rsid w:val="45B39DBF"/>
    <w:rsid w:val="45B4B245"/>
    <w:rsid w:val="45B50A3A"/>
    <w:rsid w:val="45B64F30"/>
    <w:rsid w:val="45BC4218"/>
    <w:rsid w:val="45BC7FA3"/>
    <w:rsid w:val="45BEFD8E"/>
    <w:rsid w:val="45C142EE"/>
    <w:rsid w:val="45C2C139"/>
    <w:rsid w:val="45C50F6E"/>
    <w:rsid w:val="45C76971"/>
    <w:rsid w:val="45C8BE0D"/>
    <w:rsid w:val="45C8C0E0"/>
    <w:rsid w:val="45CFD183"/>
    <w:rsid w:val="45D273C7"/>
    <w:rsid w:val="45D6EB2D"/>
    <w:rsid w:val="45D7ADD8"/>
    <w:rsid w:val="45D816F4"/>
    <w:rsid w:val="45D934D5"/>
    <w:rsid w:val="45D961A9"/>
    <w:rsid w:val="45E2F94B"/>
    <w:rsid w:val="45E366B7"/>
    <w:rsid w:val="45E3E857"/>
    <w:rsid w:val="45E8C27D"/>
    <w:rsid w:val="45E96F71"/>
    <w:rsid w:val="45EAB23E"/>
    <w:rsid w:val="45EB3309"/>
    <w:rsid w:val="45ECC784"/>
    <w:rsid w:val="45ED8F6C"/>
    <w:rsid w:val="45EDB7FD"/>
    <w:rsid w:val="45EE4CD1"/>
    <w:rsid w:val="45EE6E48"/>
    <w:rsid w:val="45EF01BA"/>
    <w:rsid w:val="45F03B40"/>
    <w:rsid w:val="45F20CDD"/>
    <w:rsid w:val="45F60F04"/>
    <w:rsid w:val="45F611EE"/>
    <w:rsid w:val="45F745DA"/>
    <w:rsid w:val="45F97A28"/>
    <w:rsid w:val="45FD5003"/>
    <w:rsid w:val="45FFC72A"/>
    <w:rsid w:val="46002F3C"/>
    <w:rsid w:val="4602E88D"/>
    <w:rsid w:val="4602EE8F"/>
    <w:rsid w:val="4603DC13"/>
    <w:rsid w:val="4604FA6D"/>
    <w:rsid w:val="4606B390"/>
    <w:rsid w:val="4608AB3D"/>
    <w:rsid w:val="4608D139"/>
    <w:rsid w:val="460BEB79"/>
    <w:rsid w:val="460C2908"/>
    <w:rsid w:val="460E3EEF"/>
    <w:rsid w:val="4612548E"/>
    <w:rsid w:val="46127879"/>
    <w:rsid w:val="4613CA50"/>
    <w:rsid w:val="4613E9CC"/>
    <w:rsid w:val="461567A5"/>
    <w:rsid w:val="46157820"/>
    <w:rsid w:val="4616862F"/>
    <w:rsid w:val="46174F6B"/>
    <w:rsid w:val="4618B3CD"/>
    <w:rsid w:val="461A2187"/>
    <w:rsid w:val="461CCA35"/>
    <w:rsid w:val="461D4EE7"/>
    <w:rsid w:val="461DFAFB"/>
    <w:rsid w:val="461FABE1"/>
    <w:rsid w:val="4622C49E"/>
    <w:rsid w:val="46263E68"/>
    <w:rsid w:val="4626B085"/>
    <w:rsid w:val="4626D99D"/>
    <w:rsid w:val="46289343"/>
    <w:rsid w:val="46292177"/>
    <w:rsid w:val="462CCFAB"/>
    <w:rsid w:val="462D3C56"/>
    <w:rsid w:val="462DBE38"/>
    <w:rsid w:val="46326ACF"/>
    <w:rsid w:val="4633D7F8"/>
    <w:rsid w:val="4634D48D"/>
    <w:rsid w:val="4635BCD2"/>
    <w:rsid w:val="46372338"/>
    <w:rsid w:val="463A59C6"/>
    <w:rsid w:val="463A7DF0"/>
    <w:rsid w:val="463D6363"/>
    <w:rsid w:val="46425D2F"/>
    <w:rsid w:val="4645A62D"/>
    <w:rsid w:val="464AA9A0"/>
    <w:rsid w:val="464F28A7"/>
    <w:rsid w:val="464FD240"/>
    <w:rsid w:val="46532C61"/>
    <w:rsid w:val="46535153"/>
    <w:rsid w:val="465382DE"/>
    <w:rsid w:val="4655D8E0"/>
    <w:rsid w:val="4656DA2B"/>
    <w:rsid w:val="465C8D40"/>
    <w:rsid w:val="465CE63E"/>
    <w:rsid w:val="46607D00"/>
    <w:rsid w:val="4660F7FF"/>
    <w:rsid w:val="466369CD"/>
    <w:rsid w:val="466583F8"/>
    <w:rsid w:val="46670F86"/>
    <w:rsid w:val="4668B3A8"/>
    <w:rsid w:val="466B2E4A"/>
    <w:rsid w:val="466D66BF"/>
    <w:rsid w:val="4670793D"/>
    <w:rsid w:val="4671A718"/>
    <w:rsid w:val="4677C775"/>
    <w:rsid w:val="467980F3"/>
    <w:rsid w:val="467C12E9"/>
    <w:rsid w:val="467C7F75"/>
    <w:rsid w:val="467D5E27"/>
    <w:rsid w:val="467E6900"/>
    <w:rsid w:val="46806493"/>
    <w:rsid w:val="46813B11"/>
    <w:rsid w:val="46821ECF"/>
    <w:rsid w:val="4683E867"/>
    <w:rsid w:val="4685DF94"/>
    <w:rsid w:val="46895951"/>
    <w:rsid w:val="468C548C"/>
    <w:rsid w:val="468E132E"/>
    <w:rsid w:val="468EB94C"/>
    <w:rsid w:val="469047C8"/>
    <w:rsid w:val="46911223"/>
    <w:rsid w:val="46951FF9"/>
    <w:rsid w:val="46958F6A"/>
    <w:rsid w:val="4698DDBF"/>
    <w:rsid w:val="469B2909"/>
    <w:rsid w:val="469C018F"/>
    <w:rsid w:val="469DC38A"/>
    <w:rsid w:val="46A0DD19"/>
    <w:rsid w:val="46A28D43"/>
    <w:rsid w:val="46A31DDC"/>
    <w:rsid w:val="46A74776"/>
    <w:rsid w:val="46A7A7AA"/>
    <w:rsid w:val="46A83285"/>
    <w:rsid w:val="46A85614"/>
    <w:rsid w:val="46A9EB85"/>
    <w:rsid w:val="46AB3B6D"/>
    <w:rsid w:val="46AC16EA"/>
    <w:rsid w:val="46AE806D"/>
    <w:rsid w:val="46AF64CC"/>
    <w:rsid w:val="46AFAB78"/>
    <w:rsid w:val="46B0417F"/>
    <w:rsid w:val="46B19CB2"/>
    <w:rsid w:val="46B50782"/>
    <w:rsid w:val="46BA0A57"/>
    <w:rsid w:val="46BB457B"/>
    <w:rsid w:val="46BC0D0E"/>
    <w:rsid w:val="46BCDD3B"/>
    <w:rsid w:val="46BDAB30"/>
    <w:rsid w:val="46BE7555"/>
    <w:rsid w:val="46BF3232"/>
    <w:rsid w:val="46C0EEEA"/>
    <w:rsid w:val="46C4CF60"/>
    <w:rsid w:val="46C5FBFD"/>
    <w:rsid w:val="46C80EA2"/>
    <w:rsid w:val="46CDED6A"/>
    <w:rsid w:val="46D0B820"/>
    <w:rsid w:val="46D13A50"/>
    <w:rsid w:val="46D2F080"/>
    <w:rsid w:val="46D3476C"/>
    <w:rsid w:val="46D3C658"/>
    <w:rsid w:val="46D6A132"/>
    <w:rsid w:val="46D81C27"/>
    <w:rsid w:val="46DA47CD"/>
    <w:rsid w:val="46DAE2FB"/>
    <w:rsid w:val="46DCBB81"/>
    <w:rsid w:val="46DD4B35"/>
    <w:rsid w:val="46E05D85"/>
    <w:rsid w:val="46E1738E"/>
    <w:rsid w:val="46E6E6AE"/>
    <w:rsid w:val="46E897BC"/>
    <w:rsid w:val="46E9EE42"/>
    <w:rsid w:val="46EB5925"/>
    <w:rsid w:val="46EB667C"/>
    <w:rsid w:val="46EFF912"/>
    <w:rsid w:val="46F0B1A8"/>
    <w:rsid w:val="46F1CF8A"/>
    <w:rsid w:val="46F4290E"/>
    <w:rsid w:val="46F4C3E6"/>
    <w:rsid w:val="46F559B4"/>
    <w:rsid w:val="46F55CE9"/>
    <w:rsid w:val="46F5F929"/>
    <w:rsid w:val="46F6ECF2"/>
    <w:rsid w:val="46F73479"/>
    <w:rsid w:val="46FA39D3"/>
    <w:rsid w:val="46FA8A2C"/>
    <w:rsid w:val="46FB5393"/>
    <w:rsid w:val="46FB884D"/>
    <w:rsid w:val="46FC029D"/>
    <w:rsid w:val="46FD456A"/>
    <w:rsid w:val="47006877"/>
    <w:rsid w:val="4701C6CA"/>
    <w:rsid w:val="4705E9BE"/>
    <w:rsid w:val="47079D5C"/>
    <w:rsid w:val="4707ACDD"/>
    <w:rsid w:val="470D6BE3"/>
    <w:rsid w:val="470E18FD"/>
    <w:rsid w:val="470E3053"/>
    <w:rsid w:val="470F3996"/>
    <w:rsid w:val="47127996"/>
    <w:rsid w:val="4713265A"/>
    <w:rsid w:val="47154B4E"/>
    <w:rsid w:val="471A8D29"/>
    <w:rsid w:val="471CA59C"/>
    <w:rsid w:val="471CF3B8"/>
    <w:rsid w:val="471DC3F8"/>
    <w:rsid w:val="47213A34"/>
    <w:rsid w:val="47224B76"/>
    <w:rsid w:val="472B501F"/>
    <w:rsid w:val="472BC2D4"/>
    <w:rsid w:val="472E32C5"/>
    <w:rsid w:val="473142AE"/>
    <w:rsid w:val="47373028"/>
    <w:rsid w:val="4737B9AE"/>
    <w:rsid w:val="4737F119"/>
    <w:rsid w:val="473B9CCC"/>
    <w:rsid w:val="473EBB2B"/>
    <w:rsid w:val="473ECA5A"/>
    <w:rsid w:val="4745C70C"/>
    <w:rsid w:val="4745D543"/>
    <w:rsid w:val="47476694"/>
    <w:rsid w:val="47493783"/>
    <w:rsid w:val="474C640A"/>
    <w:rsid w:val="47513A8E"/>
    <w:rsid w:val="47514512"/>
    <w:rsid w:val="4752F512"/>
    <w:rsid w:val="47533922"/>
    <w:rsid w:val="4753C6AF"/>
    <w:rsid w:val="475528B0"/>
    <w:rsid w:val="475773F7"/>
    <w:rsid w:val="4758800B"/>
    <w:rsid w:val="475A58D1"/>
    <w:rsid w:val="475A91FA"/>
    <w:rsid w:val="475DD7FA"/>
    <w:rsid w:val="475E8964"/>
    <w:rsid w:val="47607953"/>
    <w:rsid w:val="4764EC6C"/>
    <w:rsid w:val="47695DA5"/>
    <w:rsid w:val="476ACAC8"/>
    <w:rsid w:val="476CA730"/>
    <w:rsid w:val="476D576D"/>
    <w:rsid w:val="47705CB2"/>
    <w:rsid w:val="4775871D"/>
    <w:rsid w:val="4775A3EC"/>
    <w:rsid w:val="477B6F2A"/>
    <w:rsid w:val="477BFE39"/>
    <w:rsid w:val="477F6D74"/>
    <w:rsid w:val="477FB50B"/>
    <w:rsid w:val="478308A6"/>
    <w:rsid w:val="4783CE07"/>
    <w:rsid w:val="478A669D"/>
    <w:rsid w:val="478B0EF3"/>
    <w:rsid w:val="478C225F"/>
    <w:rsid w:val="478E2A3D"/>
    <w:rsid w:val="478F3BBF"/>
    <w:rsid w:val="47929C2C"/>
    <w:rsid w:val="47939247"/>
    <w:rsid w:val="47981C2F"/>
    <w:rsid w:val="479AF5E4"/>
    <w:rsid w:val="479B7062"/>
    <w:rsid w:val="479BFD8E"/>
    <w:rsid w:val="479DDC6B"/>
    <w:rsid w:val="47A067FC"/>
    <w:rsid w:val="47A3F98F"/>
    <w:rsid w:val="47A51B8B"/>
    <w:rsid w:val="47AC7F23"/>
    <w:rsid w:val="47ACDAF6"/>
    <w:rsid w:val="47B2F5C6"/>
    <w:rsid w:val="47B46C6F"/>
    <w:rsid w:val="47B48505"/>
    <w:rsid w:val="47B6DA28"/>
    <w:rsid w:val="47B8DD57"/>
    <w:rsid w:val="47BBD2C1"/>
    <w:rsid w:val="47BD38FE"/>
    <w:rsid w:val="47BD97CC"/>
    <w:rsid w:val="47BE4E87"/>
    <w:rsid w:val="47C03CAA"/>
    <w:rsid w:val="47C0ED8B"/>
    <w:rsid w:val="47C2419D"/>
    <w:rsid w:val="47C2AB95"/>
    <w:rsid w:val="47C356A2"/>
    <w:rsid w:val="47C5691F"/>
    <w:rsid w:val="47C5E15C"/>
    <w:rsid w:val="47C7B979"/>
    <w:rsid w:val="47C849F5"/>
    <w:rsid w:val="47C8507F"/>
    <w:rsid w:val="47C867C0"/>
    <w:rsid w:val="47C8AC98"/>
    <w:rsid w:val="47C96FB9"/>
    <w:rsid w:val="47CAEF10"/>
    <w:rsid w:val="47CBDBBE"/>
    <w:rsid w:val="47CC4D5C"/>
    <w:rsid w:val="47D12385"/>
    <w:rsid w:val="47D2D087"/>
    <w:rsid w:val="47D2DBAA"/>
    <w:rsid w:val="47D48741"/>
    <w:rsid w:val="47D66092"/>
    <w:rsid w:val="47D7F708"/>
    <w:rsid w:val="47D9A5C9"/>
    <w:rsid w:val="47D9B7D9"/>
    <w:rsid w:val="47DB1609"/>
    <w:rsid w:val="47DDFAC6"/>
    <w:rsid w:val="47DDFF36"/>
    <w:rsid w:val="47DFEBB8"/>
    <w:rsid w:val="47E4E749"/>
    <w:rsid w:val="47F50DA9"/>
    <w:rsid w:val="47F7D34E"/>
    <w:rsid w:val="47F884E2"/>
    <w:rsid w:val="47F9A75D"/>
    <w:rsid w:val="47FA2285"/>
    <w:rsid w:val="47FAA364"/>
    <w:rsid w:val="47FB63E5"/>
    <w:rsid w:val="47FBB114"/>
    <w:rsid w:val="47FC1046"/>
    <w:rsid w:val="47FC7D74"/>
    <w:rsid w:val="48003A04"/>
    <w:rsid w:val="4801C13D"/>
    <w:rsid w:val="48041700"/>
    <w:rsid w:val="48060404"/>
    <w:rsid w:val="4807AC88"/>
    <w:rsid w:val="4809C20C"/>
    <w:rsid w:val="4810BCB8"/>
    <w:rsid w:val="48113C2D"/>
    <w:rsid w:val="48116B01"/>
    <w:rsid w:val="48135BF2"/>
    <w:rsid w:val="481CB9AC"/>
    <w:rsid w:val="481FE015"/>
    <w:rsid w:val="48208C16"/>
    <w:rsid w:val="48227EBC"/>
    <w:rsid w:val="4822F802"/>
    <w:rsid w:val="4824D2FD"/>
    <w:rsid w:val="482694D2"/>
    <w:rsid w:val="48270959"/>
    <w:rsid w:val="4829FA6E"/>
    <w:rsid w:val="482A9021"/>
    <w:rsid w:val="482B6148"/>
    <w:rsid w:val="482C07EF"/>
    <w:rsid w:val="482D13BB"/>
    <w:rsid w:val="4830E235"/>
    <w:rsid w:val="48378587"/>
    <w:rsid w:val="48391180"/>
    <w:rsid w:val="4839C610"/>
    <w:rsid w:val="4839CEFF"/>
    <w:rsid w:val="483E254A"/>
    <w:rsid w:val="483E8C94"/>
    <w:rsid w:val="483FBE53"/>
    <w:rsid w:val="484086BD"/>
    <w:rsid w:val="48413924"/>
    <w:rsid w:val="4848DE6F"/>
    <w:rsid w:val="4849E16C"/>
    <w:rsid w:val="484B5D66"/>
    <w:rsid w:val="484E0F20"/>
    <w:rsid w:val="484EFEC9"/>
    <w:rsid w:val="4851BD27"/>
    <w:rsid w:val="4851DBE3"/>
    <w:rsid w:val="48520610"/>
    <w:rsid w:val="485242A5"/>
    <w:rsid w:val="4854C6D0"/>
    <w:rsid w:val="4855E69D"/>
    <w:rsid w:val="485BDE85"/>
    <w:rsid w:val="4860BA9A"/>
    <w:rsid w:val="486164B0"/>
    <w:rsid w:val="4861F1F6"/>
    <w:rsid w:val="48658DCB"/>
    <w:rsid w:val="4865995B"/>
    <w:rsid w:val="486B98A3"/>
    <w:rsid w:val="486BA9B7"/>
    <w:rsid w:val="486F049A"/>
    <w:rsid w:val="486F350A"/>
    <w:rsid w:val="487092A5"/>
    <w:rsid w:val="48738460"/>
    <w:rsid w:val="48739EAE"/>
    <w:rsid w:val="4873E41C"/>
    <w:rsid w:val="48740EDF"/>
    <w:rsid w:val="48759C4C"/>
    <w:rsid w:val="487B4B36"/>
    <w:rsid w:val="487D6737"/>
    <w:rsid w:val="487E42A0"/>
    <w:rsid w:val="48811EB5"/>
    <w:rsid w:val="488349C9"/>
    <w:rsid w:val="4884BCD6"/>
    <w:rsid w:val="488549C4"/>
    <w:rsid w:val="488E4040"/>
    <w:rsid w:val="4890B644"/>
    <w:rsid w:val="4891562B"/>
    <w:rsid w:val="4892BF80"/>
    <w:rsid w:val="4893780F"/>
    <w:rsid w:val="489597F4"/>
    <w:rsid w:val="489717E7"/>
    <w:rsid w:val="4897A8D7"/>
    <w:rsid w:val="48995176"/>
    <w:rsid w:val="48A0C0C0"/>
    <w:rsid w:val="48A4268F"/>
    <w:rsid w:val="48A46B56"/>
    <w:rsid w:val="48A4BC73"/>
    <w:rsid w:val="48A5D93D"/>
    <w:rsid w:val="48A9F079"/>
    <w:rsid w:val="48ACBF86"/>
    <w:rsid w:val="48ADF57A"/>
    <w:rsid w:val="48AEB95C"/>
    <w:rsid w:val="48B4C583"/>
    <w:rsid w:val="48B57E5A"/>
    <w:rsid w:val="48BA4EE1"/>
    <w:rsid w:val="48BB6189"/>
    <w:rsid w:val="48BCC918"/>
    <w:rsid w:val="48C36EF4"/>
    <w:rsid w:val="48C4304C"/>
    <w:rsid w:val="48C5D3F4"/>
    <w:rsid w:val="48C6ECE5"/>
    <w:rsid w:val="48C73D1B"/>
    <w:rsid w:val="48C858D5"/>
    <w:rsid w:val="48CA3723"/>
    <w:rsid w:val="48CC2596"/>
    <w:rsid w:val="48CC6D5A"/>
    <w:rsid w:val="48CDEE62"/>
    <w:rsid w:val="48CDF23D"/>
    <w:rsid w:val="48CE629B"/>
    <w:rsid w:val="48D57A39"/>
    <w:rsid w:val="48D58BFB"/>
    <w:rsid w:val="48D5B0C1"/>
    <w:rsid w:val="48D5CAA2"/>
    <w:rsid w:val="48D5CBFA"/>
    <w:rsid w:val="48DDDA6C"/>
    <w:rsid w:val="48DECCE2"/>
    <w:rsid w:val="48E0DF46"/>
    <w:rsid w:val="48E13FAD"/>
    <w:rsid w:val="48E18117"/>
    <w:rsid w:val="48E23325"/>
    <w:rsid w:val="48E26DB0"/>
    <w:rsid w:val="48E2CCFC"/>
    <w:rsid w:val="48E4F87F"/>
    <w:rsid w:val="48E79227"/>
    <w:rsid w:val="48E9BD80"/>
    <w:rsid w:val="48EAD271"/>
    <w:rsid w:val="48EE0EE9"/>
    <w:rsid w:val="48F11D9F"/>
    <w:rsid w:val="48F1D9C9"/>
    <w:rsid w:val="48F3A400"/>
    <w:rsid w:val="48F996F1"/>
    <w:rsid w:val="48F9DC26"/>
    <w:rsid w:val="48FED16E"/>
    <w:rsid w:val="4902B861"/>
    <w:rsid w:val="4903DF8F"/>
    <w:rsid w:val="49040FFF"/>
    <w:rsid w:val="49049549"/>
    <w:rsid w:val="4904A148"/>
    <w:rsid w:val="4904E34D"/>
    <w:rsid w:val="490554C3"/>
    <w:rsid w:val="4906391F"/>
    <w:rsid w:val="49068CAA"/>
    <w:rsid w:val="49096225"/>
    <w:rsid w:val="490ACA6C"/>
    <w:rsid w:val="490B9603"/>
    <w:rsid w:val="490D5905"/>
    <w:rsid w:val="490E2E1D"/>
    <w:rsid w:val="490F674C"/>
    <w:rsid w:val="491070DA"/>
    <w:rsid w:val="4913C2D1"/>
    <w:rsid w:val="4913CA75"/>
    <w:rsid w:val="4916877C"/>
    <w:rsid w:val="491EDAB7"/>
    <w:rsid w:val="491EE1C4"/>
    <w:rsid w:val="492004D1"/>
    <w:rsid w:val="49207056"/>
    <w:rsid w:val="49289DD7"/>
    <w:rsid w:val="492932B2"/>
    <w:rsid w:val="49299636"/>
    <w:rsid w:val="49338F8E"/>
    <w:rsid w:val="49366F1B"/>
    <w:rsid w:val="4938D2E9"/>
    <w:rsid w:val="4939CF8E"/>
    <w:rsid w:val="493D2B3C"/>
    <w:rsid w:val="493D2E6A"/>
    <w:rsid w:val="494350FF"/>
    <w:rsid w:val="49464875"/>
    <w:rsid w:val="49473654"/>
    <w:rsid w:val="49495706"/>
    <w:rsid w:val="494B21F9"/>
    <w:rsid w:val="494C3B0D"/>
    <w:rsid w:val="4952D9B7"/>
    <w:rsid w:val="49552D32"/>
    <w:rsid w:val="495B1FBF"/>
    <w:rsid w:val="495DCC3F"/>
    <w:rsid w:val="49629166"/>
    <w:rsid w:val="496479E9"/>
    <w:rsid w:val="4966533A"/>
    <w:rsid w:val="4967E07D"/>
    <w:rsid w:val="4967E120"/>
    <w:rsid w:val="4967F5D2"/>
    <w:rsid w:val="496987A3"/>
    <w:rsid w:val="496E22FB"/>
    <w:rsid w:val="4970C75A"/>
    <w:rsid w:val="4970FBB9"/>
    <w:rsid w:val="4973C94B"/>
    <w:rsid w:val="49754D57"/>
    <w:rsid w:val="497886EF"/>
    <w:rsid w:val="49790C70"/>
    <w:rsid w:val="497B1B51"/>
    <w:rsid w:val="497BA708"/>
    <w:rsid w:val="497BCFDB"/>
    <w:rsid w:val="497DE1C1"/>
    <w:rsid w:val="49823817"/>
    <w:rsid w:val="49825DBB"/>
    <w:rsid w:val="4983FBA6"/>
    <w:rsid w:val="4984B2C8"/>
    <w:rsid w:val="4985170F"/>
    <w:rsid w:val="4985B2AC"/>
    <w:rsid w:val="49865155"/>
    <w:rsid w:val="4986AEB7"/>
    <w:rsid w:val="4988DF84"/>
    <w:rsid w:val="498A020C"/>
    <w:rsid w:val="498CF8DC"/>
    <w:rsid w:val="498DDE8F"/>
    <w:rsid w:val="4993110E"/>
    <w:rsid w:val="49959CDA"/>
    <w:rsid w:val="49959F38"/>
    <w:rsid w:val="49969F1B"/>
    <w:rsid w:val="4996C6E9"/>
    <w:rsid w:val="499A09F1"/>
    <w:rsid w:val="499A0CE5"/>
    <w:rsid w:val="499B1BAE"/>
    <w:rsid w:val="499B47C0"/>
    <w:rsid w:val="499C22F1"/>
    <w:rsid w:val="499E87D7"/>
    <w:rsid w:val="499E937C"/>
    <w:rsid w:val="499EBA5E"/>
    <w:rsid w:val="49A096BE"/>
    <w:rsid w:val="49A1FE87"/>
    <w:rsid w:val="49A5493F"/>
    <w:rsid w:val="49A6239F"/>
    <w:rsid w:val="49ACD7BA"/>
    <w:rsid w:val="49AF2299"/>
    <w:rsid w:val="49AFB905"/>
    <w:rsid w:val="49B23AB5"/>
    <w:rsid w:val="49B32EE1"/>
    <w:rsid w:val="49B8C341"/>
    <w:rsid w:val="49BB1D4C"/>
    <w:rsid w:val="49BC07C1"/>
    <w:rsid w:val="49BC2124"/>
    <w:rsid w:val="49C1D9AD"/>
    <w:rsid w:val="49C37F27"/>
    <w:rsid w:val="49C4AFA0"/>
    <w:rsid w:val="49C4E7F7"/>
    <w:rsid w:val="49C51534"/>
    <w:rsid w:val="49C5BFFE"/>
    <w:rsid w:val="49C6890D"/>
    <w:rsid w:val="49C73628"/>
    <w:rsid w:val="49C965D4"/>
    <w:rsid w:val="49CC6EAD"/>
    <w:rsid w:val="49CD249A"/>
    <w:rsid w:val="49D04771"/>
    <w:rsid w:val="49D1A666"/>
    <w:rsid w:val="49D3ED3B"/>
    <w:rsid w:val="49D59B4F"/>
    <w:rsid w:val="49DACBEE"/>
    <w:rsid w:val="49DF2CDD"/>
    <w:rsid w:val="49E039FD"/>
    <w:rsid w:val="49E843CC"/>
    <w:rsid w:val="49EC0E4D"/>
    <w:rsid w:val="49EE124C"/>
    <w:rsid w:val="49F5BFC2"/>
    <w:rsid w:val="49F5D2A5"/>
    <w:rsid w:val="49F70576"/>
    <w:rsid w:val="49FF4BEF"/>
    <w:rsid w:val="4A005D6D"/>
    <w:rsid w:val="4A0071A5"/>
    <w:rsid w:val="4A00A5A1"/>
    <w:rsid w:val="4A00EBB5"/>
    <w:rsid w:val="4A01D804"/>
    <w:rsid w:val="4A024ADF"/>
    <w:rsid w:val="4A05BA71"/>
    <w:rsid w:val="4A06A6F3"/>
    <w:rsid w:val="4A07321A"/>
    <w:rsid w:val="4A07C490"/>
    <w:rsid w:val="4A0C77C7"/>
    <w:rsid w:val="4A0F9DB0"/>
    <w:rsid w:val="4A10EBEB"/>
    <w:rsid w:val="4A1117F3"/>
    <w:rsid w:val="4A14C6DF"/>
    <w:rsid w:val="4A151970"/>
    <w:rsid w:val="4A1694C6"/>
    <w:rsid w:val="4A182D39"/>
    <w:rsid w:val="4A190E66"/>
    <w:rsid w:val="4A1AE467"/>
    <w:rsid w:val="4A1B912B"/>
    <w:rsid w:val="4A1C4D36"/>
    <w:rsid w:val="4A1CDDC7"/>
    <w:rsid w:val="4A1F1FB2"/>
    <w:rsid w:val="4A1F5E3B"/>
    <w:rsid w:val="4A22FCE1"/>
    <w:rsid w:val="4A238238"/>
    <w:rsid w:val="4A28CF99"/>
    <w:rsid w:val="4A2CF691"/>
    <w:rsid w:val="4A2EC0C3"/>
    <w:rsid w:val="4A3B0AFC"/>
    <w:rsid w:val="4A3C6771"/>
    <w:rsid w:val="4A3DA973"/>
    <w:rsid w:val="4A425D40"/>
    <w:rsid w:val="4A43C0F2"/>
    <w:rsid w:val="4A44245D"/>
    <w:rsid w:val="4A46E495"/>
    <w:rsid w:val="4A49F6FA"/>
    <w:rsid w:val="4A4ADADF"/>
    <w:rsid w:val="4A4B3462"/>
    <w:rsid w:val="4A4D9143"/>
    <w:rsid w:val="4A4EB4DB"/>
    <w:rsid w:val="4A523280"/>
    <w:rsid w:val="4A535D0A"/>
    <w:rsid w:val="4A549F85"/>
    <w:rsid w:val="4A580936"/>
    <w:rsid w:val="4A590B0E"/>
    <w:rsid w:val="4A59EDE7"/>
    <w:rsid w:val="4A5D7F95"/>
    <w:rsid w:val="4A60DB7C"/>
    <w:rsid w:val="4A60EAB4"/>
    <w:rsid w:val="4A61123D"/>
    <w:rsid w:val="4A613F0C"/>
    <w:rsid w:val="4A634D9F"/>
    <w:rsid w:val="4A68C0C2"/>
    <w:rsid w:val="4A6AE352"/>
    <w:rsid w:val="4A6BC4B7"/>
    <w:rsid w:val="4A6F88C9"/>
    <w:rsid w:val="4A6F9099"/>
    <w:rsid w:val="4A70E4B6"/>
    <w:rsid w:val="4A717201"/>
    <w:rsid w:val="4A71E865"/>
    <w:rsid w:val="4A732489"/>
    <w:rsid w:val="4A735B62"/>
    <w:rsid w:val="4A74144E"/>
    <w:rsid w:val="4A74AF37"/>
    <w:rsid w:val="4A7637D2"/>
    <w:rsid w:val="4A789B8C"/>
    <w:rsid w:val="4A792856"/>
    <w:rsid w:val="4A7A80EB"/>
    <w:rsid w:val="4A82F3E0"/>
    <w:rsid w:val="4A850FC2"/>
    <w:rsid w:val="4A8577B3"/>
    <w:rsid w:val="4A877322"/>
    <w:rsid w:val="4A88FEC1"/>
    <w:rsid w:val="4A895E57"/>
    <w:rsid w:val="4A89B0AB"/>
    <w:rsid w:val="4A8A0ABB"/>
    <w:rsid w:val="4A8D8A39"/>
    <w:rsid w:val="4A8E4F39"/>
    <w:rsid w:val="4A90B205"/>
    <w:rsid w:val="4A9100E3"/>
    <w:rsid w:val="4A938730"/>
    <w:rsid w:val="4A99260C"/>
    <w:rsid w:val="4A99E6BD"/>
    <w:rsid w:val="4A9AA5B2"/>
    <w:rsid w:val="4A9C82C8"/>
    <w:rsid w:val="4A9D17F4"/>
    <w:rsid w:val="4A9E6BA3"/>
    <w:rsid w:val="4AA2516D"/>
    <w:rsid w:val="4AA2FF5F"/>
    <w:rsid w:val="4AA47E4B"/>
    <w:rsid w:val="4AA8F4FA"/>
    <w:rsid w:val="4AAC0995"/>
    <w:rsid w:val="4AAD2F61"/>
    <w:rsid w:val="4AAD59AC"/>
    <w:rsid w:val="4AAD6C41"/>
    <w:rsid w:val="4AB1E5B1"/>
    <w:rsid w:val="4AB4BAC5"/>
    <w:rsid w:val="4AB74C8C"/>
    <w:rsid w:val="4AB84BE1"/>
    <w:rsid w:val="4ABADF10"/>
    <w:rsid w:val="4ABB7118"/>
    <w:rsid w:val="4ABD402D"/>
    <w:rsid w:val="4ABD62B5"/>
    <w:rsid w:val="4ABEF951"/>
    <w:rsid w:val="4ABF9B51"/>
    <w:rsid w:val="4AC039F3"/>
    <w:rsid w:val="4AC538B1"/>
    <w:rsid w:val="4AC6716C"/>
    <w:rsid w:val="4AC67807"/>
    <w:rsid w:val="4AC9DE43"/>
    <w:rsid w:val="4ACCC881"/>
    <w:rsid w:val="4ACE26BC"/>
    <w:rsid w:val="4AD12BA9"/>
    <w:rsid w:val="4AD139F7"/>
    <w:rsid w:val="4AD1BFAF"/>
    <w:rsid w:val="4AD2807D"/>
    <w:rsid w:val="4AD49204"/>
    <w:rsid w:val="4AD59F39"/>
    <w:rsid w:val="4AD6B8E2"/>
    <w:rsid w:val="4AD6FECB"/>
    <w:rsid w:val="4AD8B29B"/>
    <w:rsid w:val="4AD941E9"/>
    <w:rsid w:val="4AE19930"/>
    <w:rsid w:val="4AE42553"/>
    <w:rsid w:val="4AE79850"/>
    <w:rsid w:val="4AE82F9E"/>
    <w:rsid w:val="4AEBA21B"/>
    <w:rsid w:val="4AEE0F44"/>
    <w:rsid w:val="4AEF3806"/>
    <w:rsid w:val="4AF08745"/>
    <w:rsid w:val="4AF3D68C"/>
    <w:rsid w:val="4AF5EE34"/>
    <w:rsid w:val="4AFBFAD6"/>
    <w:rsid w:val="4AFE474C"/>
    <w:rsid w:val="4B03C633"/>
    <w:rsid w:val="4B074D88"/>
    <w:rsid w:val="4B0890E0"/>
    <w:rsid w:val="4B09174C"/>
    <w:rsid w:val="4B09721D"/>
    <w:rsid w:val="4B098268"/>
    <w:rsid w:val="4B0A7936"/>
    <w:rsid w:val="4B0C0992"/>
    <w:rsid w:val="4B0FC928"/>
    <w:rsid w:val="4B122363"/>
    <w:rsid w:val="4B135DCC"/>
    <w:rsid w:val="4B17268B"/>
    <w:rsid w:val="4B1735EA"/>
    <w:rsid w:val="4B1755F1"/>
    <w:rsid w:val="4B18C3B7"/>
    <w:rsid w:val="4B195B9E"/>
    <w:rsid w:val="4B1A4DE6"/>
    <w:rsid w:val="4B1AC68C"/>
    <w:rsid w:val="4B1C43FC"/>
    <w:rsid w:val="4B1C99A9"/>
    <w:rsid w:val="4B1CA0CA"/>
    <w:rsid w:val="4B287F50"/>
    <w:rsid w:val="4B2B08E4"/>
    <w:rsid w:val="4B2B1184"/>
    <w:rsid w:val="4B2E59E0"/>
    <w:rsid w:val="4B30FC6A"/>
    <w:rsid w:val="4B31F771"/>
    <w:rsid w:val="4B323107"/>
    <w:rsid w:val="4B3536B2"/>
    <w:rsid w:val="4B36D623"/>
    <w:rsid w:val="4B373F3C"/>
    <w:rsid w:val="4B38BE79"/>
    <w:rsid w:val="4B3DB212"/>
    <w:rsid w:val="4B3E9C27"/>
    <w:rsid w:val="4B41FB41"/>
    <w:rsid w:val="4B428729"/>
    <w:rsid w:val="4B468515"/>
    <w:rsid w:val="4B47B6E6"/>
    <w:rsid w:val="4B47D07D"/>
    <w:rsid w:val="4B48E733"/>
    <w:rsid w:val="4B4A7642"/>
    <w:rsid w:val="4B4BECDE"/>
    <w:rsid w:val="4B4E0D82"/>
    <w:rsid w:val="4B4FA88F"/>
    <w:rsid w:val="4B511654"/>
    <w:rsid w:val="4B56027D"/>
    <w:rsid w:val="4B5B38A8"/>
    <w:rsid w:val="4B616788"/>
    <w:rsid w:val="4B62F53D"/>
    <w:rsid w:val="4B655344"/>
    <w:rsid w:val="4B661276"/>
    <w:rsid w:val="4B6CA350"/>
    <w:rsid w:val="4B6D6582"/>
    <w:rsid w:val="4B6DC7F0"/>
    <w:rsid w:val="4B6EA858"/>
    <w:rsid w:val="4B6EC3BE"/>
    <w:rsid w:val="4B713D49"/>
    <w:rsid w:val="4B7297A4"/>
    <w:rsid w:val="4B769838"/>
    <w:rsid w:val="4B769F28"/>
    <w:rsid w:val="4B76B12B"/>
    <w:rsid w:val="4B76B6E3"/>
    <w:rsid w:val="4B79A65C"/>
    <w:rsid w:val="4B7B0E47"/>
    <w:rsid w:val="4B7C2FF4"/>
    <w:rsid w:val="4B7CBAC5"/>
    <w:rsid w:val="4B7E13D0"/>
    <w:rsid w:val="4B7EC4E7"/>
    <w:rsid w:val="4B81C5A9"/>
    <w:rsid w:val="4B820CBF"/>
    <w:rsid w:val="4B8282D1"/>
    <w:rsid w:val="4B8336F5"/>
    <w:rsid w:val="4B84FE01"/>
    <w:rsid w:val="4B852398"/>
    <w:rsid w:val="4B85FE0B"/>
    <w:rsid w:val="4B8D755C"/>
    <w:rsid w:val="4B8F9CC1"/>
    <w:rsid w:val="4B919CA0"/>
    <w:rsid w:val="4B92C500"/>
    <w:rsid w:val="4B94EECF"/>
    <w:rsid w:val="4B9612C5"/>
    <w:rsid w:val="4B9723E6"/>
    <w:rsid w:val="4B9C8BCC"/>
    <w:rsid w:val="4B9DBD6F"/>
    <w:rsid w:val="4BA0EBCD"/>
    <w:rsid w:val="4BA3E28D"/>
    <w:rsid w:val="4BA6CF03"/>
    <w:rsid w:val="4BA8996B"/>
    <w:rsid w:val="4BAE3B36"/>
    <w:rsid w:val="4BAE6C04"/>
    <w:rsid w:val="4BAEB4C8"/>
    <w:rsid w:val="4BAFD071"/>
    <w:rsid w:val="4BB12399"/>
    <w:rsid w:val="4BB36633"/>
    <w:rsid w:val="4BB42388"/>
    <w:rsid w:val="4BBB237C"/>
    <w:rsid w:val="4BBB31BE"/>
    <w:rsid w:val="4BBC3A55"/>
    <w:rsid w:val="4BBDEB1B"/>
    <w:rsid w:val="4BBE8044"/>
    <w:rsid w:val="4BBF64DF"/>
    <w:rsid w:val="4BC02D02"/>
    <w:rsid w:val="4BC0959B"/>
    <w:rsid w:val="4BC0E27D"/>
    <w:rsid w:val="4BC17526"/>
    <w:rsid w:val="4BC25B92"/>
    <w:rsid w:val="4BC2DEE6"/>
    <w:rsid w:val="4BC42E3F"/>
    <w:rsid w:val="4BC479CD"/>
    <w:rsid w:val="4BC51FC6"/>
    <w:rsid w:val="4BCACE39"/>
    <w:rsid w:val="4BCFE2DD"/>
    <w:rsid w:val="4BD0FFDA"/>
    <w:rsid w:val="4BD29733"/>
    <w:rsid w:val="4BD4BEE4"/>
    <w:rsid w:val="4BD5168A"/>
    <w:rsid w:val="4BD760D1"/>
    <w:rsid w:val="4BDA2841"/>
    <w:rsid w:val="4BE0CB48"/>
    <w:rsid w:val="4BE11A3B"/>
    <w:rsid w:val="4BE1340C"/>
    <w:rsid w:val="4BE24052"/>
    <w:rsid w:val="4BE3E3A5"/>
    <w:rsid w:val="4BE3FEF0"/>
    <w:rsid w:val="4BE42F47"/>
    <w:rsid w:val="4BE463AD"/>
    <w:rsid w:val="4BE48F8C"/>
    <w:rsid w:val="4BE679A6"/>
    <w:rsid w:val="4BE9B6E2"/>
    <w:rsid w:val="4BEA711F"/>
    <w:rsid w:val="4BEA9FB6"/>
    <w:rsid w:val="4BEC566B"/>
    <w:rsid w:val="4BF4912C"/>
    <w:rsid w:val="4BF516EF"/>
    <w:rsid w:val="4BF797FF"/>
    <w:rsid w:val="4BF79E8C"/>
    <w:rsid w:val="4BF86882"/>
    <w:rsid w:val="4BFA88E7"/>
    <w:rsid w:val="4BFCBC1B"/>
    <w:rsid w:val="4BFCD110"/>
    <w:rsid w:val="4BFF044C"/>
    <w:rsid w:val="4BFF1E00"/>
    <w:rsid w:val="4BFFAC59"/>
    <w:rsid w:val="4BFFE336"/>
    <w:rsid w:val="4C00483E"/>
    <w:rsid w:val="4C0110E3"/>
    <w:rsid w:val="4C01F5B0"/>
    <w:rsid w:val="4C0234A7"/>
    <w:rsid w:val="4C027A26"/>
    <w:rsid w:val="4C0659E8"/>
    <w:rsid w:val="4C06A94F"/>
    <w:rsid w:val="4C075DAE"/>
    <w:rsid w:val="4C0A01B8"/>
    <w:rsid w:val="4C0B35F5"/>
    <w:rsid w:val="4C0BB951"/>
    <w:rsid w:val="4C0BF084"/>
    <w:rsid w:val="4C0C5DAC"/>
    <w:rsid w:val="4C0CAC9D"/>
    <w:rsid w:val="4C0CE953"/>
    <w:rsid w:val="4C0CF9BC"/>
    <w:rsid w:val="4C0D893F"/>
    <w:rsid w:val="4C0EBB67"/>
    <w:rsid w:val="4C10A0B2"/>
    <w:rsid w:val="4C13BA34"/>
    <w:rsid w:val="4C1490D3"/>
    <w:rsid w:val="4C172DB4"/>
    <w:rsid w:val="4C182B2D"/>
    <w:rsid w:val="4C246E2A"/>
    <w:rsid w:val="4C2C8A5A"/>
    <w:rsid w:val="4C2CAA48"/>
    <w:rsid w:val="4C30170B"/>
    <w:rsid w:val="4C306D4B"/>
    <w:rsid w:val="4C31343B"/>
    <w:rsid w:val="4C336900"/>
    <w:rsid w:val="4C336BE1"/>
    <w:rsid w:val="4C3372A5"/>
    <w:rsid w:val="4C348D76"/>
    <w:rsid w:val="4C34E7D9"/>
    <w:rsid w:val="4C35D710"/>
    <w:rsid w:val="4C362D54"/>
    <w:rsid w:val="4C384CAA"/>
    <w:rsid w:val="4C3A4091"/>
    <w:rsid w:val="4C3AD877"/>
    <w:rsid w:val="4C3DB40F"/>
    <w:rsid w:val="4C42AA38"/>
    <w:rsid w:val="4C433D08"/>
    <w:rsid w:val="4C43AEA6"/>
    <w:rsid w:val="4C43E0F1"/>
    <w:rsid w:val="4C440BFA"/>
    <w:rsid w:val="4C479E4E"/>
    <w:rsid w:val="4C498ED1"/>
    <w:rsid w:val="4C4C3BD5"/>
    <w:rsid w:val="4C4CAFD9"/>
    <w:rsid w:val="4C4E7F9E"/>
    <w:rsid w:val="4C4FC4BF"/>
    <w:rsid w:val="4C4FF274"/>
    <w:rsid w:val="4C50B2C0"/>
    <w:rsid w:val="4C532CA4"/>
    <w:rsid w:val="4C556015"/>
    <w:rsid w:val="4C57877E"/>
    <w:rsid w:val="4C5931E0"/>
    <w:rsid w:val="4C59ED5C"/>
    <w:rsid w:val="4C59EF71"/>
    <w:rsid w:val="4C5C6BFE"/>
    <w:rsid w:val="4C61ABC4"/>
    <w:rsid w:val="4C62A3CC"/>
    <w:rsid w:val="4C638BC9"/>
    <w:rsid w:val="4C64EBF0"/>
    <w:rsid w:val="4C66C5E3"/>
    <w:rsid w:val="4C6726D0"/>
    <w:rsid w:val="4C6D0E21"/>
    <w:rsid w:val="4C75BE3D"/>
    <w:rsid w:val="4C799EA4"/>
    <w:rsid w:val="4C7AC724"/>
    <w:rsid w:val="4C7BFAFC"/>
    <w:rsid w:val="4C7F301F"/>
    <w:rsid w:val="4C806708"/>
    <w:rsid w:val="4C8068B9"/>
    <w:rsid w:val="4C813458"/>
    <w:rsid w:val="4C851281"/>
    <w:rsid w:val="4C87BC90"/>
    <w:rsid w:val="4C88DEB2"/>
    <w:rsid w:val="4C8D2ACC"/>
    <w:rsid w:val="4C8F49B4"/>
    <w:rsid w:val="4C8FBDE8"/>
    <w:rsid w:val="4C914205"/>
    <w:rsid w:val="4C934F80"/>
    <w:rsid w:val="4C95BD05"/>
    <w:rsid w:val="4C9748AC"/>
    <w:rsid w:val="4C9937DE"/>
    <w:rsid w:val="4C9CC88B"/>
    <w:rsid w:val="4C9DB799"/>
    <w:rsid w:val="4C9FEC6E"/>
    <w:rsid w:val="4CA17D4B"/>
    <w:rsid w:val="4CA64EC3"/>
    <w:rsid w:val="4CA7CB3C"/>
    <w:rsid w:val="4CA8C8A5"/>
    <w:rsid w:val="4CA9DCDC"/>
    <w:rsid w:val="4CAAE911"/>
    <w:rsid w:val="4CAC1B55"/>
    <w:rsid w:val="4CADD472"/>
    <w:rsid w:val="4CB30400"/>
    <w:rsid w:val="4CB3105E"/>
    <w:rsid w:val="4CB3A6DE"/>
    <w:rsid w:val="4CB918B7"/>
    <w:rsid w:val="4CBA3A7E"/>
    <w:rsid w:val="4CBB1E38"/>
    <w:rsid w:val="4CBCB35E"/>
    <w:rsid w:val="4CBDAB34"/>
    <w:rsid w:val="4CBDE1DD"/>
    <w:rsid w:val="4CBE42BE"/>
    <w:rsid w:val="4CBEB3B6"/>
    <w:rsid w:val="4CBEF655"/>
    <w:rsid w:val="4CC05D0E"/>
    <w:rsid w:val="4CC0E2AB"/>
    <w:rsid w:val="4CC28D8B"/>
    <w:rsid w:val="4CC45B83"/>
    <w:rsid w:val="4CC509BB"/>
    <w:rsid w:val="4CC93C02"/>
    <w:rsid w:val="4CCC5F46"/>
    <w:rsid w:val="4CCFD4C5"/>
    <w:rsid w:val="4CD2B192"/>
    <w:rsid w:val="4CD4EB1B"/>
    <w:rsid w:val="4CD5F936"/>
    <w:rsid w:val="4CD61F80"/>
    <w:rsid w:val="4CD99027"/>
    <w:rsid w:val="4CDA982E"/>
    <w:rsid w:val="4CDC4645"/>
    <w:rsid w:val="4CDD55E7"/>
    <w:rsid w:val="4CE1E2D2"/>
    <w:rsid w:val="4CE307F0"/>
    <w:rsid w:val="4CE4091C"/>
    <w:rsid w:val="4CE7683A"/>
    <w:rsid w:val="4CEA8C91"/>
    <w:rsid w:val="4CEB2DD6"/>
    <w:rsid w:val="4CED1911"/>
    <w:rsid w:val="4CEEA413"/>
    <w:rsid w:val="4CEF982C"/>
    <w:rsid w:val="4CF03653"/>
    <w:rsid w:val="4CF3EC75"/>
    <w:rsid w:val="4CF7CBFC"/>
    <w:rsid w:val="4CFA7A74"/>
    <w:rsid w:val="4CFA8BD9"/>
    <w:rsid w:val="4CFE1B74"/>
    <w:rsid w:val="4CFE55CB"/>
    <w:rsid w:val="4CFFC187"/>
    <w:rsid w:val="4D050736"/>
    <w:rsid w:val="4D067DF3"/>
    <w:rsid w:val="4D0964B1"/>
    <w:rsid w:val="4D1005C5"/>
    <w:rsid w:val="4D143BDB"/>
    <w:rsid w:val="4D153E5C"/>
    <w:rsid w:val="4D177FB8"/>
    <w:rsid w:val="4D1A8937"/>
    <w:rsid w:val="4D1B0C18"/>
    <w:rsid w:val="4D1E4FB0"/>
    <w:rsid w:val="4D1FAB32"/>
    <w:rsid w:val="4D25210A"/>
    <w:rsid w:val="4D25FFBB"/>
    <w:rsid w:val="4D2829D9"/>
    <w:rsid w:val="4D28E521"/>
    <w:rsid w:val="4D293D58"/>
    <w:rsid w:val="4D299D38"/>
    <w:rsid w:val="4D2AE72C"/>
    <w:rsid w:val="4D2D98F5"/>
    <w:rsid w:val="4D2E404D"/>
    <w:rsid w:val="4D2E6632"/>
    <w:rsid w:val="4D2E6D2D"/>
    <w:rsid w:val="4D2EAE10"/>
    <w:rsid w:val="4D2ED2C1"/>
    <w:rsid w:val="4D2F6C5E"/>
    <w:rsid w:val="4D318C35"/>
    <w:rsid w:val="4D353A8A"/>
    <w:rsid w:val="4D3829AD"/>
    <w:rsid w:val="4D3ABEA2"/>
    <w:rsid w:val="4D3AF43B"/>
    <w:rsid w:val="4D3B3185"/>
    <w:rsid w:val="4D3C5FEA"/>
    <w:rsid w:val="4D3FBB2D"/>
    <w:rsid w:val="4D426223"/>
    <w:rsid w:val="4D4347D2"/>
    <w:rsid w:val="4D43C040"/>
    <w:rsid w:val="4D44F8BF"/>
    <w:rsid w:val="4D4716E7"/>
    <w:rsid w:val="4D4D9510"/>
    <w:rsid w:val="4D4FC491"/>
    <w:rsid w:val="4D50D732"/>
    <w:rsid w:val="4D5303BE"/>
    <w:rsid w:val="4D5715BA"/>
    <w:rsid w:val="4D5818B0"/>
    <w:rsid w:val="4D5A1454"/>
    <w:rsid w:val="4D5ABD43"/>
    <w:rsid w:val="4D5B1D75"/>
    <w:rsid w:val="4D623D13"/>
    <w:rsid w:val="4D62EA45"/>
    <w:rsid w:val="4D64AD89"/>
    <w:rsid w:val="4D653C4F"/>
    <w:rsid w:val="4D684225"/>
    <w:rsid w:val="4D695690"/>
    <w:rsid w:val="4D6B1A04"/>
    <w:rsid w:val="4D6C05D7"/>
    <w:rsid w:val="4D7015D7"/>
    <w:rsid w:val="4D716D74"/>
    <w:rsid w:val="4D71C648"/>
    <w:rsid w:val="4D74C970"/>
    <w:rsid w:val="4D79553D"/>
    <w:rsid w:val="4D7AF4C9"/>
    <w:rsid w:val="4D7ED937"/>
    <w:rsid w:val="4D7F351E"/>
    <w:rsid w:val="4D8399AA"/>
    <w:rsid w:val="4D85DD89"/>
    <w:rsid w:val="4D8C02D8"/>
    <w:rsid w:val="4D8D1549"/>
    <w:rsid w:val="4D8D2C73"/>
    <w:rsid w:val="4D8F107E"/>
    <w:rsid w:val="4D900130"/>
    <w:rsid w:val="4D981F5E"/>
    <w:rsid w:val="4D9C359D"/>
    <w:rsid w:val="4D9CA80A"/>
    <w:rsid w:val="4D9EE90D"/>
    <w:rsid w:val="4D9EF832"/>
    <w:rsid w:val="4DA1A615"/>
    <w:rsid w:val="4DA2C386"/>
    <w:rsid w:val="4DA4E822"/>
    <w:rsid w:val="4DA4EEB5"/>
    <w:rsid w:val="4DA5A8DC"/>
    <w:rsid w:val="4DA687B9"/>
    <w:rsid w:val="4DA69775"/>
    <w:rsid w:val="4DA75756"/>
    <w:rsid w:val="4DA847E4"/>
    <w:rsid w:val="4DAC5C37"/>
    <w:rsid w:val="4DAD7FAB"/>
    <w:rsid w:val="4DAE8049"/>
    <w:rsid w:val="4DB4C9C9"/>
    <w:rsid w:val="4DB51C09"/>
    <w:rsid w:val="4DB66788"/>
    <w:rsid w:val="4DB84EE1"/>
    <w:rsid w:val="4DB92C5D"/>
    <w:rsid w:val="4DBB103E"/>
    <w:rsid w:val="4DBD4E5D"/>
    <w:rsid w:val="4DC13FB5"/>
    <w:rsid w:val="4DC157B6"/>
    <w:rsid w:val="4DC1B100"/>
    <w:rsid w:val="4DC2C407"/>
    <w:rsid w:val="4DC7A8D6"/>
    <w:rsid w:val="4DC7BED1"/>
    <w:rsid w:val="4DC956DC"/>
    <w:rsid w:val="4DD06F56"/>
    <w:rsid w:val="4DD6CD40"/>
    <w:rsid w:val="4DDA45A1"/>
    <w:rsid w:val="4DDC598D"/>
    <w:rsid w:val="4DDE4AB1"/>
    <w:rsid w:val="4DE1DC31"/>
    <w:rsid w:val="4DE42205"/>
    <w:rsid w:val="4DE6DA42"/>
    <w:rsid w:val="4DE99685"/>
    <w:rsid w:val="4DE9C5C1"/>
    <w:rsid w:val="4DECDD02"/>
    <w:rsid w:val="4DED995A"/>
    <w:rsid w:val="4DEE184A"/>
    <w:rsid w:val="4DEF4131"/>
    <w:rsid w:val="4DEFC6B9"/>
    <w:rsid w:val="4DF265F1"/>
    <w:rsid w:val="4DF2E67D"/>
    <w:rsid w:val="4DF605F7"/>
    <w:rsid w:val="4DF9545A"/>
    <w:rsid w:val="4DF9C6DF"/>
    <w:rsid w:val="4DFB90BD"/>
    <w:rsid w:val="4DFC228C"/>
    <w:rsid w:val="4DFD2316"/>
    <w:rsid w:val="4E0118B0"/>
    <w:rsid w:val="4E06FD23"/>
    <w:rsid w:val="4E07D99D"/>
    <w:rsid w:val="4E0A8533"/>
    <w:rsid w:val="4E0D6CEB"/>
    <w:rsid w:val="4E0F5F34"/>
    <w:rsid w:val="4E15366C"/>
    <w:rsid w:val="4E178E00"/>
    <w:rsid w:val="4E17A859"/>
    <w:rsid w:val="4E19A10B"/>
    <w:rsid w:val="4E1C84D0"/>
    <w:rsid w:val="4E2077C2"/>
    <w:rsid w:val="4E20EBC5"/>
    <w:rsid w:val="4E226FFE"/>
    <w:rsid w:val="4E22BDA1"/>
    <w:rsid w:val="4E23CF4F"/>
    <w:rsid w:val="4E2540A8"/>
    <w:rsid w:val="4E268B30"/>
    <w:rsid w:val="4E28E6D9"/>
    <w:rsid w:val="4E30260A"/>
    <w:rsid w:val="4E308DEB"/>
    <w:rsid w:val="4E30C56E"/>
    <w:rsid w:val="4E30FB8C"/>
    <w:rsid w:val="4E34DEF1"/>
    <w:rsid w:val="4E35E221"/>
    <w:rsid w:val="4E37D553"/>
    <w:rsid w:val="4E388A67"/>
    <w:rsid w:val="4E38A69D"/>
    <w:rsid w:val="4E3AF5F7"/>
    <w:rsid w:val="4E3BDB63"/>
    <w:rsid w:val="4E440F3B"/>
    <w:rsid w:val="4E4550C3"/>
    <w:rsid w:val="4E46C097"/>
    <w:rsid w:val="4E499E9E"/>
    <w:rsid w:val="4E4A0A56"/>
    <w:rsid w:val="4E4BBDDD"/>
    <w:rsid w:val="4E4BFAF4"/>
    <w:rsid w:val="4E4D15CC"/>
    <w:rsid w:val="4E4DA903"/>
    <w:rsid w:val="4E52919D"/>
    <w:rsid w:val="4E552909"/>
    <w:rsid w:val="4E565A2F"/>
    <w:rsid w:val="4E58DD04"/>
    <w:rsid w:val="4E648877"/>
    <w:rsid w:val="4E667D53"/>
    <w:rsid w:val="4E6731F2"/>
    <w:rsid w:val="4E6F6946"/>
    <w:rsid w:val="4E721B5D"/>
    <w:rsid w:val="4E736D98"/>
    <w:rsid w:val="4E74A778"/>
    <w:rsid w:val="4E767766"/>
    <w:rsid w:val="4E76ADAB"/>
    <w:rsid w:val="4E79B9A7"/>
    <w:rsid w:val="4E79C04F"/>
    <w:rsid w:val="4E7BE89A"/>
    <w:rsid w:val="4E7E18D6"/>
    <w:rsid w:val="4E8136FD"/>
    <w:rsid w:val="4E818ECB"/>
    <w:rsid w:val="4E81FEFA"/>
    <w:rsid w:val="4E8251A4"/>
    <w:rsid w:val="4E83981B"/>
    <w:rsid w:val="4E85B0CE"/>
    <w:rsid w:val="4E86D0EB"/>
    <w:rsid w:val="4E8E0882"/>
    <w:rsid w:val="4E8ECF57"/>
    <w:rsid w:val="4E905264"/>
    <w:rsid w:val="4E9133BA"/>
    <w:rsid w:val="4E9294F0"/>
    <w:rsid w:val="4E95716B"/>
    <w:rsid w:val="4E958F3B"/>
    <w:rsid w:val="4E998325"/>
    <w:rsid w:val="4E9BDABB"/>
    <w:rsid w:val="4E9C1EE9"/>
    <w:rsid w:val="4EA13CE5"/>
    <w:rsid w:val="4EA59B67"/>
    <w:rsid w:val="4EA5E9F6"/>
    <w:rsid w:val="4EA7A6A3"/>
    <w:rsid w:val="4EAAF29F"/>
    <w:rsid w:val="4EAC8338"/>
    <w:rsid w:val="4EAF3286"/>
    <w:rsid w:val="4EB22906"/>
    <w:rsid w:val="4EB64267"/>
    <w:rsid w:val="4EB64E30"/>
    <w:rsid w:val="4EB77704"/>
    <w:rsid w:val="4EB84E48"/>
    <w:rsid w:val="4EBE06AE"/>
    <w:rsid w:val="4EBE1CC6"/>
    <w:rsid w:val="4EC100D8"/>
    <w:rsid w:val="4EC13393"/>
    <w:rsid w:val="4EC2ECD1"/>
    <w:rsid w:val="4EC352C5"/>
    <w:rsid w:val="4EC4D37C"/>
    <w:rsid w:val="4EC821C4"/>
    <w:rsid w:val="4ECBC675"/>
    <w:rsid w:val="4ECF2C0B"/>
    <w:rsid w:val="4ED3F695"/>
    <w:rsid w:val="4EDAA5BE"/>
    <w:rsid w:val="4EDAA867"/>
    <w:rsid w:val="4EDBEDC6"/>
    <w:rsid w:val="4EDC135C"/>
    <w:rsid w:val="4EDDBCD7"/>
    <w:rsid w:val="4EDE44D2"/>
    <w:rsid w:val="4EE02ED1"/>
    <w:rsid w:val="4EE076BF"/>
    <w:rsid w:val="4EE13E72"/>
    <w:rsid w:val="4EE35A2D"/>
    <w:rsid w:val="4EE612F0"/>
    <w:rsid w:val="4EE820E4"/>
    <w:rsid w:val="4EEBBA54"/>
    <w:rsid w:val="4EED3BF1"/>
    <w:rsid w:val="4EEE271D"/>
    <w:rsid w:val="4EF04990"/>
    <w:rsid w:val="4EF10AC5"/>
    <w:rsid w:val="4EF1C204"/>
    <w:rsid w:val="4EF3B557"/>
    <w:rsid w:val="4EF655DB"/>
    <w:rsid w:val="4EF6EDD6"/>
    <w:rsid w:val="4EF759A0"/>
    <w:rsid w:val="4EF90484"/>
    <w:rsid w:val="4EFC7268"/>
    <w:rsid w:val="4F051DB4"/>
    <w:rsid w:val="4F05DEC5"/>
    <w:rsid w:val="4F084816"/>
    <w:rsid w:val="4F086552"/>
    <w:rsid w:val="4F093893"/>
    <w:rsid w:val="4F09DC9B"/>
    <w:rsid w:val="4F0D8161"/>
    <w:rsid w:val="4F0E2A99"/>
    <w:rsid w:val="4F122BF0"/>
    <w:rsid w:val="4F12BF86"/>
    <w:rsid w:val="4F171FE8"/>
    <w:rsid w:val="4F187E7C"/>
    <w:rsid w:val="4F19D49D"/>
    <w:rsid w:val="4F1D395E"/>
    <w:rsid w:val="4F2049AD"/>
    <w:rsid w:val="4F22350D"/>
    <w:rsid w:val="4F232D0D"/>
    <w:rsid w:val="4F243730"/>
    <w:rsid w:val="4F286D50"/>
    <w:rsid w:val="4F299C1C"/>
    <w:rsid w:val="4F2A0186"/>
    <w:rsid w:val="4F2C2A9F"/>
    <w:rsid w:val="4F2E02EF"/>
    <w:rsid w:val="4F2EFA35"/>
    <w:rsid w:val="4F2FDC8E"/>
    <w:rsid w:val="4F313D80"/>
    <w:rsid w:val="4F33A920"/>
    <w:rsid w:val="4F33C0E4"/>
    <w:rsid w:val="4F35AC11"/>
    <w:rsid w:val="4F369219"/>
    <w:rsid w:val="4F3AE872"/>
    <w:rsid w:val="4F3BD144"/>
    <w:rsid w:val="4F3E098D"/>
    <w:rsid w:val="4F3E840F"/>
    <w:rsid w:val="4F401EE7"/>
    <w:rsid w:val="4F412114"/>
    <w:rsid w:val="4F45AE0A"/>
    <w:rsid w:val="4F5004B3"/>
    <w:rsid w:val="4F509AF8"/>
    <w:rsid w:val="4F5485FD"/>
    <w:rsid w:val="4F553ECB"/>
    <w:rsid w:val="4F55585B"/>
    <w:rsid w:val="4F558DB2"/>
    <w:rsid w:val="4F576401"/>
    <w:rsid w:val="4F5AFD80"/>
    <w:rsid w:val="4F5B0990"/>
    <w:rsid w:val="4F5C884E"/>
    <w:rsid w:val="4F5F428B"/>
    <w:rsid w:val="4F61AEFA"/>
    <w:rsid w:val="4F61F44E"/>
    <w:rsid w:val="4F620025"/>
    <w:rsid w:val="4F65D7B3"/>
    <w:rsid w:val="4F6B8C1D"/>
    <w:rsid w:val="4F6DE7C8"/>
    <w:rsid w:val="4F700F02"/>
    <w:rsid w:val="4F76087C"/>
    <w:rsid w:val="4F76B8E4"/>
    <w:rsid w:val="4F7B300D"/>
    <w:rsid w:val="4F7CDE4A"/>
    <w:rsid w:val="4F7CF864"/>
    <w:rsid w:val="4F7D33C4"/>
    <w:rsid w:val="4F7E07D4"/>
    <w:rsid w:val="4F7F3D89"/>
    <w:rsid w:val="4F817E9F"/>
    <w:rsid w:val="4F826AB6"/>
    <w:rsid w:val="4F88F14E"/>
    <w:rsid w:val="4F89419F"/>
    <w:rsid w:val="4F8A84E6"/>
    <w:rsid w:val="4F8B0B38"/>
    <w:rsid w:val="4F8D10E8"/>
    <w:rsid w:val="4F8D1E5F"/>
    <w:rsid w:val="4F8D5725"/>
    <w:rsid w:val="4F8D7E6F"/>
    <w:rsid w:val="4F8E0206"/>
    <w:rsid w:val="4F8E3AC1"/>
    <w:rsid w:val="4F91563C"/>
    <w:rsid w:val="4F917300"/>
    <w:rsid w:val="4F922E49"/>
    <w:rsid w:val="4F941561"/>
    <w:rsid w:val="4F967DC0"/>
    <w:rsid w:val="4F968E7F"/>
    <w:rsid w:val="4F96FE6F"/>
    <w:rsid w:val="4F99259A"/>
    <w:rsid w:val="4F9D350D"/>
    <w:rsid w:val="4F9D5883"/>
    <w:rsid w:val="4FA03144"/>
    <w:rsid w:val="4FA0B8B7"/>
    <w:rsid w:val="4FA10187"/>
    <w:rsid w:val="4FA1E212"/>
    <w:rsid w:val="4FA2E661"/>
    <w:rsid w:val="4FA51A71"/>
    <w:rsid w:val="4FA88A70"/>
    <w:rsid w:val="4FAA93FA"/>
    <w:rsid w:val="4FADB45F"/>
    <w:rsid w:val="4FAE6F80"/>
    <w:rsid w:val="4FB046C9"/>
    <w:rsid w:val="4FB1D4D4"/>
    <w:rsid w:val="4FB39064"/>
    <w:rsid w:val="4FB5DC73"/>
    <w:rsid w:val="4FBABF26"/>
    <w:rsid w:val="4FBAC0FD"/>
    <w:rsid w:val="4FBC8B59"/>
    <w:rsid w:val="4FBF877F"/>
    <w:rsid w:val="4FBFFC6C"/>
    <w:rsid w:val="4FC14C51"/>
    <w:rsid w:val="4FC1CAFF"/>
    <w:rsid w:val="4FC2BB7D"/>
    <w:rsid w:val="4FC340D2"/>
    <w:rsid w:val="4FC53C32"/>
    <w:rsid w:val="4FC6C007"/>
    <w:rsid w:val="4FC8577C"/>
    <w:rsid w:val="4FC88AB2"/>
    <w:rsid w:val="4FC91828"/>
    <w:rsid w:val="4FCDC867"/>
    <w:rsid w:val="4FD0CACA"/>
    <w:rsid w:val="4FD572AC"/>
    <w:rsid w:val="4FD6479B"/>
    <w:rsid w:val="4FD80250"/>
    <w:rsid w:val="4FDB3DA8"/>
    <w:rsid w:val="4FDB731A"/>
    <w:rsid w:val="4FDBCC12"/>
    <w:rsid w:val="4FDCDB98"/>
    <w:rsid w:val="4FDDE3DD"/>
    <w:rsid w:val="4FE1B711"/>
    <w:rsid w:val="4FE2089C"/>
    <w:rsid w:val="4FE37706"/>
    <w:rsid w:val="4FE3FDAF"/>
    <w:rsid w:val="4FE475D7"/>
    <w:rsid w:val="4FEAFA3B"/>
    <w:rsid w:val="4FEB0537"/>
    <w:rsid w:val="4FEB65AC"/>
    <w:rsid w:val="4FEC219D"/>
    <w:rsid w:val="4FECA25C"/>
    <w:rsid w:val="4FF12423"/>
    <w:rsid w:val="4FF1BDA0"/>
    <w:rsid w:val="4FF2AC2A"/>
    <w:rsid w:val="4FFA2DE9"/>
    <w:rsid w:val="4FFA5332"/>
    <w:rsid w:val="4FFA9AAE"/>
    <w:rsid w:val="4FFBE29D"/>
    <w:rsid w:val="4FFC0158"/>
    <w:rsid w:val="4FFC45CA"/>
    <w:rsid w:val="4FFDBF70"/>
    <w:rsid w:val="4FFF37F9"/>
    <w:rsid w:val="50005EA4"/>
    <w:rsid w:val="500095A9"/>
    <w:rsid w:val="5001C2AB"/>
    <w:rsid w:val="5003522D"/>
    <w:rsid w:val="5003CB4C"/>
    <w:rsid w:val="5003FA38"/>
    <w:rsid w:val="50051CD4"/>
    <w:rsid w:val="50079512"/>
    <w:rsid w:val="5007E5E1"/>
    <w:rsid w:val="500C007F"/>
    <w:rsid w:val="500C0116"/>
    <w:rsid w:val="500C1047"/>
    <w:rsid w:val="500DCA64"/>
    <w:rsid w:val="500F4897"/>
    <w:rsid w:val="500FF785"/>
    <w:rsid w:val="5010D2D4"/>
    <w:rsid w:val="50143215"/>
    <w:rsid w:val="50166E26"/>
    <w:rsid w:val="501A1291"/>
    <w:rsid w:val="501A2A51"/>
    <w:rsid w:val="501A701F"/>
    <w:rsid w:val="501BED3A"/>
    <w:rsid w:val="501CABC8"/>
    <w:rsid w:val="501EBB6A"/>
    <w:rsid w:val="50210E48"/>
    <w:rsid w:val="502283FA"/>
    <w:rsid w:val="502AA510"/>
    <w:rsid w:val="502B6100"/>
    <w:rsid w:val="502C10F9"/>
    <w:rsid w:val="502C22F9"/>
    <w:rsid w:val="502F0135"/>
    <w:rsid w:val="502F8840"/>
    <w:rsid w:val="5030D66A"/>
    <w:rsid w:val="50339A94"/>
    <w:rsid w:val="50365DD5"/>
    <w:rsid w:val="5038DDCF"/>
    <w:rsid w:val="50391C23"/>
    <w:rsid w:val="5039A1DC"/>
    <w:rsid w:val="503D8E04"/>
    <w:rsid w:val="503EFAA1"/>
    <w:rsid w:val="50454B71"/>
    <w:rsid w:val="504ABE4C"/>
    <w:rsid w:val="504B8724"/>
    <w:rsid w:val="5050518F"/>
    <w:rsid w:val="505063AE"/>
    <w:rsid w:val="5050952E"/>
    <w:rsid w:val="50509695"/>
    <w:rsid w:val="50514111"/>
    <w:rsid w:val="5051FF6A"/>
    <w:rsid w:val="5053B9A8"/>
    <w:rsid w:val="5055F955"/>
    <w:rsid w:val="505CA675"/>
    <w:rsid w:val="505D8F5E"/>
    <w:rsid w:val="505F34AF"/>
    <w:rsid w:val="505F48D0"/>
    <w:rsid w:val="5064478C"/>
    <w:rsid w:val="506BB645"/>
    <w:rsid w:val="506D41BF"/>
    <w:rsid w:val="50703FAB"/>
    <w:rsid w:val="50711C4B"/>
    <w:rsid w:val="5071663B"/>
    <w:rsid w:val="5071C7BC"/>
    <w:rsid w:val="5072E04B"/>
    <w:rsid w:val="50732D3A"/>
    <w:rsid w:val="50737901"/>
    <w:rsid w:val="5075C467"/>
    <w:rsid w:val="507652F9"/>
    <w:rsid w:val="507715DA"/>
    <w:rsid w:val="5080D499"/>
    <w:rsid w:val="5081A138"/>
    <w:rsid w:val="5081D5B9"/>
    <w:rsid w:val="5085674D"/>
    <w:rsid w:val="5088E569"/>
    <w:rsid w:val="5089A795"/>
    <w:rsid w:val="508A54D6"/>
    <w:rsid w:val="508DFD52"/>
    <w:rsid w:val="508EABE2"/>
    <w:rsid w:val="50905DE1"/>
    <w:rsid w:val="5091BF04"/>
    <w:rsid w:val="509490BF"/>
    <w:rsid w:val="5099D865"/>
    <w:rsid w:val="509AFBCB"/>
    <w:rsid w:val="509ED8DB"/>
    <w:rsid w:val="509EEF8D"/>
    <w:rsid w:val="509F682D"/>
    <w:rsid w:val="50A0E592"/>
    <w:rsid w:val="50A10A30"/>
    <w:rsid w:val="50A154EB"/>
    <w:rsid w:val="50A195D7"/>
    <w:rsid w:val="50A1A033"/>
    <w:rsid w:val="50A1B657"/>
    <w:rsid w:val="50A211CE"/>
    <w:rsid w:val="50A29960"/>
    <w:rsid w:val="50A99E5D"/>
    <w:rsid w:val="50AA539E"/>
    <w:rsid w:val="50ADF752"/>
    <w:rsid w:val="50AF909A"/>
    <w:rsid w:val="50B53428"/>
    <w:rsid w:val="50B5F00D"/>
    <w:rsid w:val="50B75E95"/>
    <w:rsid w:val="50B892FA"/>
    <w:rsid w:val="50B997D4"/>
    <w:rsid w:val="50BC3149"/>
    <w:rsid w:val="50C0D72E"/>
    <w:rsid w:val="50C153F8"/>
    <w:rsid w:val="50C1550E"/>
    <w:rsid w:val="50C20074"/>
    <w:rsid w:val="50C6DA4E"/>
    <w:rsid w:val="50C70CD3"/>
    <w:rsid w:val="50C78C34"/>
    <w:rsid w:val="50C7AA2C"/>
    <w:rsid w:val="50C7B48C"/>
    <w:rsid w:val="50C81375"/>
    <w:rsid w:val="50C82158"/>
    <w:rsid w:val="50CC7C76"/>
    <w:rsid w:val="50CE9E77"/>
    <w:rsid w:val="50D11691"/>
    <w:rsid w:val="50D776AB"/>
    <w:rsid w:val="50D7D1C5"/>
    <w:rsid w:val="50DB7B0C"/>
    <w:rsid w:val="50DBC212"/>
    <w:rsid w:val="50DD429B"/>
    <w:rsid w:val="50E02BF3"/>
    <w:rsid w:val="50E44898"/>
    <w:rsid w:val="50E4D52C"/>
    <w:rsid w:val="50E4EE04"/>
    <w:rsid w:val="50E649B6"/>
    <w:rsid w:val="50E78367"/>
    <w:rsid w:val="50E7DA32"/>
    <w:rsid w:val="50E8D20E"/>
    <w:rsid w:val="50EDCA06"/>
    <w:rsid w:val="50EF4AD1"/>
    <w:rsid w:val="50F07DE9"/>
    <w:rsid w:val="50F0EF71"/>
    <w:rsid w:val="50F6D1A9"/>
    <w:rsid w:val="50F81275"/>
    <w:rsid w:val="50F9ABBC"/>
    <w:rsid w:val="50FA4699"/>
    <w:rsid w:val="50FF7B3B"/>
    <w:rsid w:val="51005039"/>
    <w:rsid w:val="5101F35E"/>
    <w:rsid w:val="51020D2D"/>
    <w:rsid w:val="51030F5C"/>
    <w:rsid w:val="5107CC89"/>
    <w:rsid w:val="510E3883"/>
    <w:rsid w:val="51113AFD"/>
    <w:rsid w:val="511175AA"/>
    <w:rsid w:val="5111903E"/>
    <w:rsid w:val="5112C1B5"/>
    <w:rsid w:val="5116D279"/>
    <w:rsid w:val="5116D8C3"/>
    <w:rsid w:val="5117F69D"/>
    <w:rsid w:val="5118E36D"/>
    <w:rsid w:val="511AA025"/>
    <w:rsid w:val="511BA701"/>
    <w:rsid w:val="511CE353"/>
    <w:rsid w:val="511D6A4B"/>
    <w:rsid w:val="511FC1EA"/>
    <w:rsid w:val="51277251"/>
    <w:rsid w:val="51294337"/>
    <w:rsid w:val="51296A86"/>
    <w:rsid w:val="512A9C96"/>
    <w:rsid w:val="5130BB1C"/>
    <w:rsid w:val="5133AFC7"/>
    <w:rsid w:val="51357CC5"/>
    <w:rsid w:val="513598AD"/>
    <w:rsid w:val="5135EBCE"/>
    <w:rsid w:val="5136D1A7"/>
    <w:rsid w:val="5137C166"/>
    <w:rsid w:val="513A5CA8"/>
    <w:rsid w:val="513DDA9F"/>
    <w:rsid w:val="51404C33"/>
    <w:rsid w:val="51439EBF"/>
    <w:rsid w:val="514A106E"/>
    <w:rsid w:val="514C6574"/>
    <w:rsid w:val="51503DD9"/>
    <w:rsid w:val="5151AD5F"/>
    <w:rsid w:val="51523743"/>
    <w:rsid w:val="5154E221"/>
    <w:rsid w:val="51565760"/>
    <w:rsid w:val="51597820"/>
    <w:rsid w:val="515B0712"/>
    <w:rsid w:val="515B3827"/>
    <w:rsid w:val="515BF66B"/>
    <w:rsid w:val="515C3F0D"/>
    <w:rsid w:val="515E4F85"/>
    <w:rsid w:val="515F7FB2"/>
    <w:rsid w:val="5160ECA3"/>
    <w:rsid w:val="51627397"/>
    <w:rsid w:val="51632C5D"/>
    <w:rsid w:val="51635715"/>
    <w:rsid w:val="51652FB8"/>
    <w:rsid w:val="51663669"/>
    <w:rsid w:val="5167DBD4"/>
    <w:rsid w:val="516A02A0"/>
    <w:rsid w:val="516D0152"/>
    <w:rsid w:val="516E383B"/>
    <w:rsid w:val="5170C9A1"/>
    <w:rsid w:val="5174A39B"/>
    <w:rsid w:val="5175C839"/>
    <w:rsid w:val="5177B224"/>
    <w:rsid w:val="517AED52"/>
    <w:rsid w:val="517E19B1"/>
    <w:rsid w:val="51800E5B"/>
    <w:rsid w:val="518262FC"/>
    <w:rsid w:val="51829B72"/>
    <w:rsid w:val="5184D7D3"/>
    <w:rsid w:val="51861314"/>
    <w:rsid w:val="5187EE3B"/>
    <w:rsid w:val="51880D4E"/>
    <w:rsid w:val="5189D6B8"/>
    <w:rsid w:val="518D17F9"/>
    <w:rsid w:val="518F166C"/>
    <w:rsid w:val="51900DF2"/>
    <w:rsid w:val="51905BDE"/>
    <w:rsid w:val="5190A4B4"/>
    <w:rsid w:val="51910A10"/>
    <w:rsid w:val="51929199"/>
    <w:rsid w:val="51943BCE"/>
    <w:rsid w:val="5196581B"/>
    <w:rsid w:val="5197B9FB"/>
    <w:rsid w:val="519CFCF5"/>
    <w:rsid w:val="519DCC82"/>
    <w:rsid w:val="519F9FE7"/>
    <w:rsid w:val="51A0CE58"/>
    <w:rsid w:val="51A1703C"/>
    <w:rsid w:val="51A1B100"/>
    <w:rsid w:val="51A23B1B"/>
    <w:rsid w:val="51A42C92"/>
    <w:rsid w:val="51A4FE65"/>
    <w:rsid w:val="51AC7DC4"/>
    <w:rsid w:val="51AF14A2"/>
    <w:rsid w:val="51AFA845"/>
    <w:rsid w:val="51B8A52A"/>
    <w:rsid w:val="51B90889"/>
    <w:rsid w:val="51BA2BC4"/>
    <w:rsid w:val="51BEC724"/>
    <w:rsid w:val="51C073D0"/>
    <w:rsid w:val="51C28B89"/>
    <w:rsid w:val="51C28F72"/>
    <w:rsid w:val="51C34BA5"/>
    <w:rsid w:val="51C422B6"/>
    <w:rsid w:val="51C55DBA"/>
    <w:rsid w:val="51C59C90"/>
    <w:rsid w:val="51C7D319"/>
    <w:rsid w:val="51CB327D"/>
    <w:rsid w:val="51CC98BC"/>
    <w:rsid w:val="51CCF206"/>
    <w:rsid w:val="51CFE1EF"/>
    <w:rsid w:val="51D10E1D"/>
    <w:rsid w:val="51D24CAB"/>
    <w:rsid w:val="51D2D22D"/>
    <w:rsid w:val="51D6029A"/>
    <w:rsid w:val="51D769C6"/>
    <w:rsid w:val="51D7A2FA"/>
    <w:rsid w:val="51D7D0FA"/>
    <w:rsid w:val="51D87D2A"/>
    <w:rsid w:val="51DAA373"/>
    <w:rsid w:val="51DC40BF"/>
    <w:rsid w:val="51DFF715"/>
    <w:rsid w:val="51E01491"/>
    <w:rsid w:val="51E1678A"/>
    <w:rsid w:val="51E25255"/>
    <w:rsid w:val="51E3C3CA"/>
    <w:rsid w:val="51E5A094"/>
    <w:rsid w:val="51EB89A6"/>
    <w:rsid w:val="51EBC25A"/>
    <w:rsid w:val="51ECBB9F"/>
    <w:rsid w:val="51F26EFA"/>
    <w:rsid w:val="51F3977B"/>
    <w:rsid w:val="51F3A4CF"/>
    <w:rsid w:val="51F7FEAC"/>
    <w:rsid w:val="51F809EA"/>
    <w:rsid w:val="51F9737B"/>
    <w:rsid w:val="51F9A390"/>
    <w:rsid w:val="51FD7BB9"/>
    <w:rsid w:val="51FF6E2B"/>
    <w:rsid w:val="5200A9DC"/>
    <w:rsid w:val="520383B2"/>
    <w:rsid w:val="520435F0"/>
    <w:rsid w:val="5205F19A"/>
    <w:rsid w:val="52081AA2"/>
    <w:rsid w:val="5208CE3A"/>
    <w:rsid w:val="52095197"/>
    <w:rsid w:val="520B9335"/>
    <w:rsid w:val="520C21B6"/>
    <w:rsid w:val="520C3908"/>
    <w:rsid w:val="520D1615"/>
    <w:rsid w:val="520D1A1C"/>
    <w:rsid w:val="520E9553"/>
    <w:rsid w:val="5217279E"/>
    <w:rsid w:val="521839D6"/>
    <w:rsid w:val="5218D4F6"/>
    <w:rsid w:val="521AB079"/>
    <w:rsid w:val="521B63D4"/>
    <w:rsid w:val="521C6D53"/>
    <w:rsid w:val="5220EDDD"/>
    <w:rsid w:val="5221A4BF"/>
    <w:rsid w:val="5221B6CB"/>
    <w:rsid w:val="52233F4D"/>
    <w:rsid w:val="5229813C"/>
    <w:rsid w:val="522B96A5"/>
    <w:rsid w:val="522BC1B4"/>
    <w:rsid w:val="52308181"/>
    <w:rsid w:val="523330F2"/>
    <w:rsid w:val="52354256"/>
    <w:rsid w:val="5237814A"/>
    <w:rsid w:val="523AE406"/>
    <w:rsid w:val="523F0902"/>
    <w:rsid w:val="52460A62"/>
    <w:rsid w:val="5246AD9F"/>
    <w:rsid w:val="524A600F"/>
    <w:rsid w:val="524C8A06"/>
    <w:rsid w:val="52500C10"/>
    <w:rsid w:val="52528ED5"/>
    <w:rsid w:val="52556672"/>
    <w:rsid w:val="52576F87"/>
    <w:rsid w:val="525BBAC1"/>
    <w:rsid w:val="525C50C6"/>
    <w:rsid w:val="525F8FD0"/>
    <w:rsid w:val="525FCC22"/>
    <w:rsid w:val="52644C18"/>
    <w:rsid w:val="5264B41D"/>
    <w:rsid w:val="5265341C"/>
    <w:rsid w:val="52668938"/>
    <w:rsid w:val="5266D94E"/>
    <w:rsid w:val="5268C400"/>
    <w:rsid w:val="5269E2DE"/>
    <w:rsid w:val="526D8645"/>
    <w:rsid w:val="526E6F16"/>
    <w:rsid w:val="52700EAF"/>
    <w:rsid w:val="527069B5"/>
    <w:rsid w:val="5270C666"/>
    <w:rsid w:val="5270F54D"/>
    <w:rsid w:val="52715BFD"/>
    <w:rsid w:val="5274054D"/>
    <w:rsid w:val="527581D7"/>
    <w:rsid w:val="52782E17"/>
    <w:rsid w:val="52787C97"/>
    <w:rsid w:val="5279D1F4"/>
    <w:rsid w:val="527F11D2"/>
    <w:rsid w:val="52800630"/>
    <w:rsid w:val="5281B3A3"/>
    <w:rsid w:val="528570A9"/>
    <w:rsid w:val="528608D1"/>
    <w:rsid w:val="52864908"/>
    <w:rsid w:val="5286B2F2"/>
    <w:rsid w:val="5286CBA5"/>
    <w:rsid w:val="52875833"/>
    <w:rsid w:val="528D2B29"/>
    <w:rsid w:val="5293E15D"/>
    <w:rsid w:val="529579BF"/>
    <w:rsid w:val="5295B003"/>
    <w:rsid w:val="529680C1"/>
    <w:rsid w:val="5297DFDE"/>
    <w:rsid w:val="5298E187"/>
    <w:rsid w:val="529CAD0E"/>
    <w:rsid w:val="529E4A1B"/>
    <w:rsid w:val="52A2399C"/>
    <w:rsid w:val="52A47673"/>
    <w:rsid w:val="52A59790"/>
    <w:rsid w:val="52AAC23E"/>
    <w:rsid w:val="52AFCD19"/>
    <w:rsid w:val="52AFF2A2"/>
    <w:rsid w:val="52B062D7"/>
    <w:rsid w:val="52B126D7"/>
    <w:rsid w:val="52B1B9A1"/>
    <w:rsid w:val="52B3C1F6"/>
    <w:rsid w:val="52B5A896"/>
    <w:rsid w:val="52B5BCF3"/>
    <w:rsid w:val="52B634D3"/>
    <w:rsid w:val="52B7F0B0"/>
    <w:rsid w:val="52B88E68"/>
    <w:rsid w:val="52BA75FE"/>
    <w:rsid w:val="52BAA55E"/>
    <w:rsid w:val="52BE9103"/>
    <w:rsid w:val="52BFF3C2"/>
    <w:rsid w:val="52C17507"/>
    <w:rsid w:val="52C1A177"/>
    <w:rsid w:val="52C27412"/>
    <w:rsid w:val="52C6E576"/>
    <w:rsid w:val="52C94E6E"/>
    <w:rsid w:val="52CA35F1"/>
    <w:rsid w:val="52CB5C99"/>
    <w:rsid w:val="52CE93D8"/>
    <w:rsid w:val="52D4809E"/>
    <w:rsid w:val="52D705E7"/>
    <w:rsid w:val="52D9E3F0"/>
    <w:rsid w:val="52DB8F5D"/>
    <w:rsid w:val="52DD6B47"/>
    <w:rsid w:val="52DDF3BA"/>
    <w:rsid w:val="52E05E77"/>
    <w:rsid w:val="52E37250"/>
    <w:rsid w:val="52E4957F"/>
    <w:rsid w:val="52E60E9F"/>
    <w:rsid w:val="52E82FE9"/>
    <w:rsid w:val="52EB0F9F"/>
    <w:rsid w:val="52EC123A"/>
    <w:rsid w:val="52EC47C1"/>
    <w:rsid w:val="52EC4892"/>
    <w:rsid w:val="52EC57EA"/>
    <w:rsid w:val="52ED8235"/>
    <w:rsid w:val="52EDBFA5"/>
    <w:rsid w:val="52F2F40A"/>
    <w:rsid w:val="52F3F99E"/>
    <w:rsid w:val="52F640F6"/>
    <w:rsid w:val="52F876F0"/>
    <w:rsid w:val="52FFF313"/>
    <w:rsid w:val="53006A7C"/>
    <w:rsid w:val="5304773E"/>
    <w:rsid w:val="5308F3CB"/>
    <w:rsid w:val="5309527C"/>
    <w:rsid w:val="5309635D"/>
    <w:rsid w:val="5309EAF5"/>
    <w:rsid w:val="530A252A"/>
    <w:rsid w:val="530AFCED"/>
    <w:rsid w:val="530C306C"/>
    <w:rsid w:val="530F24F4"/>
    <w:rsid w:val="530F3055"/>
    <w:rsid w:val="530F8646"/>
    <w:rsid w:val="5310BF4E"/>
    <w:rsid w:val="531186A5"/>
    <w:rsid w:val="53129511"/>
    <w:rsid w:val="5314E991"/>
    <w:rsid w:val="5317A442"/>
    <w:rsid w:val="5318A665"/>
    <w:rsid w:val="5318F80F"/>
    <w:rsid w:val="531B28C4"/>
    <w:rsid w:val="531CDC9D"/>
    <w:rsid w:val="531EC956"/>
    <w:rsid w:val="531FD5F3"/>
    <w:rsid w:val="53239947"/>
    <w:rsid w:val="53242588"/>
    <w:rsid w:val="532566ED"/>
    <w:rsid w:val="5325AB36"/>
    <w:rsid w:val="5326046D"/>
    <w:rsid w:val="53278B1C"/>
    <w:rsid w:val="5327CEB0"/>
    <w:rsid w:val="532B0E31"/>
    <w:rsid w:val="532B9536"/>
    <w:rsid w:val="532CF851"/>
    <w:rsid w:val="53326F41"/>
    <w:rsid w:val="533A275D"/>
    <w:rsid w:val="533C78E7"/>
    <w:rsid w:val="533D8161"/>
    <w:rsid w:val="533E1262"/>
    <w:rsid w:val="5340125D"/>
    <w:rsid w:val="5341B731"/>
    <w:rsid w:val="53422F10"/>
    <w:rsid w:val="53457D44"/>
    <w:rsid w:val="534B9E05"/>
    <w:rsid w:val="534C79FB"/>
    <w:rsid w:val="534CFC22"/>
    <w:rsid w:val="534D08FD"/>
    <w:rsid w:val="53509409"/>
    <w:rsid w:val="53509817"/>
    <w:rsid w:val="5351CCE1"/>
    <w:rsid w:val="53540C99"/>
    <w:rsid w:val="5354E8B0"/>
    <w:rsid w:val="53575E67"/>
    <w:rsid w:val="5358A0D9"/>
    <w:rsid w:val="535976FA"/>
    <w:rsid w:val="535B6F21"/>
    <w:rsid w:val="535C120F"/>
    <w:rsid w:val="535D0EEF"/>
    <w:rsid w:val="535D7F9D"/>
    <w:rsid w:val="535F7C30"/>
    <w:rsid w:val="5365D2F7"/>
    <w:rsid w:val="536A135C"/>
    <w:rsid w:val="536FB9CF"/>
    <w:rsid w:val="53712CF4"/>
    <w:rsid w:val="53713C5F"/>
    <w:rsid w:val="53727F98"/>
    <w:rsid w:val="537366CB"/>
    <w:rsid w:val="5376A3A0"/>
    <w:rsid w:val="5376D0FA"/>
    <w:rsid w:val="53778AB3"/>
    <w:rsid w:val="5377C070"/>
    <w:rsid w:val="5378472B"/>
    <w:rsid w:val="5378D3E2"/>
    <w:rsid w:val="537B0B46"/>
    <w:rsid w:val="537D3D04"/>
    <w:rsid w:val="5380AB71"/>
    <w:rsid w:val="53841DCB"/>
    <w:rsid w:val="53864636"/>
    <w:rsid w:val="5388572A"/>
    <w:rsid w:val="538A6DEF"/>
    <w:rsid w:val="538B9282"/>
    <w:rsid w:val="538C15D4"/>
    <w:rsid w:val="538E3F5B"/>
    <w:rsid w:val="538ED977"/>
    <w:rsid w:val="539437BC"/>
    <w:rsid w:val="539495DD"/>
    <w:rsid w:val="53955455"/>
    <w:rsid w:val="5398C829"/>
    <w:rsid w:val="5398EB5B"/>
    <w:rsid w:val="539C80B1"/>
    <w:rsid w:val="539CCCEB"/>
    <w:rsid w:val="539CD983"/>
    <w:rsid w:val="539F9900"/>
    <w:rsid w:val="539F9D22"/>
    <w:rsid w:val="53A2A740"/>
    <w:rsid w:val="53A2FB1C"/>
    <w:rsid w:val="53A36DA5"/>
    <w:rsid w:val="53A5D833"/>
    <w:rsid w:val="53A85005"/>
    <w:rsid w:val="53A96C5E"/>
    <w:rsid w:val="53AA0455"/>
    <w:rsid w:val="53AA3C01"/>
    <w:rsid w:val="53AB3B05"/>
    <w:rsid w:val="53AB8B63"/>
    <w:rsid w:val="53AC0C3C"/>
    <w:rsid w:val="53AEF6C1"/>
    <w:rsid w:val="53B0BD02"/>
    <w:rsid w:val="53B194B4"/>
    <w:rsid w:val="53B32CDC"/>
    <w:rsid w:val="53B37861"/>
    <w:rsid w:val="53B38B2D"/>
    <w:rsid w:val="53B58008"/>
    <w:rsid w:val="53BFA819"/>
    <w:rsid w:val="53C3917F"/>
    <w:rsid w:val="53C50C50"/>
    <w:rsid w:val="53C5FEF2"/>
    <w:rsid w:val="53C7F3C5"/>
    <w:rsid w:val="53CCE670"/>
    <w:rsid w:val="53CFADBD"/>
    <w:rsid w:val="53D07C07"/>
    <w:rsid w:val="53D1A7E7"/>
    <w:rsid w:val="53D346B8"/>
    <w:rsid w:val="53D5BC8D"/>
    <w:rsid w:val="53D74037"/>
    <w:rsid w:val="53D97430"/>
    <w:rsid w:val="53D99D65"/>
    <w:rsid w:val="53DA40A5"/>
    <w:rsid w:val="53DBCE11"/>
    <w:rsid w:val="53DBFDDA"/>
    <w:rsid w:val="53DCD2A5"/>
    <w:rsid w:val="53DD16B1"/>
    <w:rsid w:val="53E167FA"/>
    <w:rsid w:val="53E4E274"/>
    <w:rsid w:val="53E73E54"/>
    <w:rsid w:val="53EBD802"/>
    <w:rsid w:val="53EDDBC2"/>
    <w:rsid w:val="53EF9895"/>
    <w:rsid w:val="53F0B9A3"/>
    <w:rsid w:val="53F2E2E2"/>
    <w:rsid w:val="53F46F6E"/>
    <w:rsid w:val="53F4F631"/>
    <w:rsid w:val="53F532CD"/>
    <w:rsid w:val="53F9E9D8"/>
    <w:rsid w:val="53FAC71A"/>
    <w:rsid w:val="53FB6B5D"/>
    <w:rsid w:val="53FB9BEE"/>
    <w:rsid w:val="53FD4595"/>
    <w:rsid w:val="53FECDC4"/>
    <w:rsid w:val="53FF8DE6"/>
    <w:rsid w:val="5405ED1C"/>
    <w:rsid w:val="5407E86F"/>
    <w:rsid w:val="540A9ADC"/>
    <w:rsid w:val="540BBD45"/>
    <w:rsid w:val="540F8A4D"/>
    <w:rsid w:val="54104CD1"/>
    <w:rsid w:val="541121B4"/>
    <w:rsid w:val="541200B6"/>
    <w:rsid w:val="5413F926"/>
    <w:rsid w:val="5416EDC5"/>
    <w:rsid w:val="54191055"/>
    <w:rsid w:val="54191B28"/>
    <w:rsid w:val="541BD531"/>
    <w:rsid w:val="541C2768"/>
    <w:rsid w:val="541C4440"/>
    <w:rsid w:val="541DE83D"/>
    <w:rsid w:val="541EAB67"/>
    <w:rsid w:val="541FC294"/>
    <w:rsid w:val="5421D97A"/>
    <w:rsid w:val="542205F0"/>
    <w:rsid w:val="54233848"/>
    <w:rsid w:val="54245512"/>
    <w:rsid w:val="5426385C"/>
    <w:rsid w:val="54302506"/>
    <w:rsid w:val="5430B99F"/>
    <w:rsid w:val="54356CF3"/>
    <w:rsid w:val="543721B5"/>
    <w:rsid w:val="54379152"/>
    <w:rsid w:val="54384C69"/>
    <w:rsid w:val="543B8A79"/>
    <w:rsid w:val="543C37DC"/>
    <w:rsid w:val="543CE72F"/>
    <w:rsid w:val="54419FC7"/>
    <w:rsid w:val="5442A7E4"/>
    <w:rsid w:val="54463F77"/>
    <w:rsid w:val="54484B14"/>
    <w:rsid w:val="5449CBD4"/>
    <w:rsid w:val="544BE978"/>
    <w:rsid w:val="544FB9F4"/>
    <w:rsid w:val="545305CA"/>
    <w:rsid w:val="54545EC9"/>
    <w:rsid w:val="54552127"/>
    <w:rsid w:val="54591C9F"/>
    <w:rsid w:val="54595CD8"/>
    <w:rsid w:val="545B9879"/>
    <w:rsid w:val="545E77BD"/>
    <w:rsid w:val="546051C7"/>
    <w:rsid w:val="546668AE"/>
    <w:rsid w:val="54680E79"/>
    <w:rsid w:val="5468545A"/>
    <w:rsid w:val="54688FF4"/>
    <w:rsid w:val="546A3F95"/>
    <w:rsid w:val="546B33D5"/>
    <w:rsid w:val="546CAD85"/>
    <w:rsid w:val="546CCC69"/>
    <w:rsid w:val="546D0F34"/>
    <w:rsid w:val="546DA5DD"/>
    <w:rsid w:val="546E5C8E"/>
    <w:rsid w:val="546F7CAD"/>
    <w:rsid w:val="54762C2E"/>
    <w:rsid w:val="5477F3FD"/>
    <w:rsid w:val="547DF4D6"/>
    <w:rsid w:val="547FC8C5"/>
    <w:rsid w:val="54827252"/>
    <w:rsid w:val="548E73AB"/>
    <w:rsid w:val="548EE9E5"/>
    <w:rsid w:val="5491B8DE"/>
    <w:rsid w:val="54928E29"/>
    <w:rsid w:val="54928FAD"/>
    <w:rsid w:val="54935155"/>
    <w:rsid w:val="5493E90D"/>
    <w:rsid w:val="5495F0FC"/>
    <w:rsid w:val="54966B57"/>
    <w:rsid w:val="549A22A1"/>
    <w:rsid w:val="549C2AF9"/>
    <w:rsid w:val="549F2602"/>
    <w:rsid w:val="54A29F23"/>
    <w:rsid w:val="54A5578F"/>
    <w:rsid w:val="54A5AED0"/>
    <w:rsid w:val="54A7C484"/>
    <w:rsid w:val="54AAB67A"/>
    <w:rsid w:val="54ABD847"/>
    <w:rsid w:val="54AC1C3D"/>
    <w:rsid w:val="54ACBDEB"/>
    <w:rsid w:val="54B05DA7"/>
    <w:rsid w:val="54B98A8E"/>
    <w:rsid w:val="54BAB9EE"/>
    <w:rsid w:val="54BB388D"/>
    <w:rsid w:val="54BC3D5B"/>
    <w:rsid w:val="54BCCC67"/>
    <w:rsid w:val="54BFEC1B"/>
    <w:rsid w:val="54C00B90"/>
    <w:rsid w:val="54C4C2D5"/>
    <w:rsid w:val="54C56699"/>
    <w:rsid w:val="54CB58A9"/>
    <w:rsid w:val="54CC02B8"/>
    <w:rsid w:val="54CC71CB"/>
    <w:rsid w:val="54D1B2D9"/>
    <w:rsid w:val="54D51CC2"/>
    <w:rsid w:val="54D608AE"/>
    <w:rsid w:val="54DD5D18"/>
    <w:rsid w:val="54DE1E02"/>
    <w:rsid w:val="54E1A0C2"/>
    <w:rsid w:val="54E2CC46"/>
    <w:rsid w:val="54E78584"/>
    <w:rsid w:val="54EA4119"/>
    <w:rsid w:val="54EBE783"/>
    <w:rsid w:val="54EC1308"/>
    <w:rsid w:val="54EE18DB"/>
    <w:rsid w:val="54EE2B00"/>
    <w:rsid w:val="54EF06EE"/>
    <w:rsid w:val="54F5935E"/>
    <w:rsid w:val="54F5A31A"/>
    <w:rsid w:val="54F8884F"/>
    <w:rsid w:val="54FB36CC"/>
    <w:rsid w:val="54FB9F6D"/>
    <w:rsid w:val="54FF315E"/>
    <w:rsid w:val="5501F55A"/>
    <w:rsid w:val="55046DAA"/>
    <w:rsid w:val="5504BDD1"/>
    <w:rsid w:val="5506065E"/>
    <w:rsid w:val="55076C3D"/>
    <w:rsid w:val="550BDD76"/>
    <w:rsid w:val="550C4111"/>
    <w:rsid w:val="550EBF7B"/>
    <w:rsid w:val="551024FA"/>
    <w:rsid w:val="5512620F"/>
    <w:rsid w:val="55138C72"/>
    <w:rsid w:val="5514DDAA"/>
    <w:rsid w:val="5515B013"/>
    <w:rsid w:val="551790F6"/>
    <w:rsid w:val="5518CF05"/>
    <w:rsid w:val="5519ECEC"/>
    <w:rsid w:val="551D4C4B"/>
    <w:rsid w:val="551DF1BA"/>
    <w:rsid w:val="5521437E"/>
    <w:rsid w:val="5522ECA8"/>
    <w:rsid w:val="5528C0E8"/>
    <w:rsid w:val="552BBEA7"/>
    <w:rsid w:val="552BD884"/>
    <w:rsid w:val="552D3E64"/>
    <w:rsid w:val="55352B0D"/>
    <w:rsid w:val="553A5CCF"/>
    <w:rsid w:val="553B2E55"/>
    <w:rsid w:val="553D7451"/>
    <w:rsid w:val="553EA1C8"/>
    <w:rsid w:val="553F2BAB"/>
    <w:rsid w:val="553F4B74"/>
    <w:rsid w:val="553FB067"/>
    <w:rsid w:val="55427328"/>
    <w:rsid w:val="5543F349"/>
    <w:rsid w:val="5544AEAE"/>
    <w:rsid w:val="5545D655"/>
    <w:rsid w:val="554CFC1B"/>
    <w:rsid w:val="554EA8E7"/>
    <w:rsid w:val="55505D18"/>
    <w:rsid w:val="55520B82"/>
    <w:rsid w:val="5556EB63"/>
    <w:rsid w:val="5557692A"/>
    <w:rsid w:val="55586082"/>
    <w:rsid w:val="5558F899"/>
    <w:rsid w:val="55596DDA"/>
    <w:rsid w:val="555A9C60"/>
    <w:rsid w:val="555B0032"/>
    <w:rsid w:val="555BD534"/>
    <w:rsid w:val="555CA25B"/>
    <w:rsid w:val="555FCC6B"/>
    <w:rsid w:val="55612FF1"/>
    <w:rsid w:val="55674F38"/>
    <w:rsid w:val="5572E364"/>
    <w:rsid w:val="55746BAC"/>
    <w:rsid w:val="5574C63C"/>
    <w:rsid w:val="5576C0E9"/>
    <w:rsid w:val="5577C4FE"/>
    <w:rsid w:val="55794408"/>
    <w:rsid w:val="557B26FF"/>
    <w:rsid w:val="557BB8B3"/>
    <w:rsid w:val="557C7F1F"/>
    <w:rsid w:val="557D6089"/>
    <w:rsid w:val="557ED079"/>
    <w:rsid w:val="557F2A5D"/>
    <w:rsid w:val="557FCF9E"/>
    <w:rsid w:val="5580670B"/>
    <w:rsid w:val="55834D65"/>
    <w:rsid w:val="5584C669"/>
    <w:rsid w:val="55862EF4"/>
    <w:rsid w:val="558B1025"/>
    <w:rsid w:val="558DABD4"/>
    <w:rsid w:val="558F0FAC"/>
    <w:rsid w:val="559179DF"/>
    <w:rsid w:val="5592C2CE"/>
    <w:rsid w:val="55969E9F"/>
    <w:rsid w:val="559ADD9E"/>
    <w:rsid w:val="559BFB2D"/>
    <w:rsid w:val="559CF5CC"/>
    <w:rsid w:val="559E4A3F"/>
    <w:rsid w:val="559F9695"/>
    <w:rsid w:val="55A22562"/>
    <w:rsid w:val="55A3DB6D"/>
    <w:rsid w:val="55A5B31B"/>
    <w:rsid w:val="55A7A746"/>
    <w:rsid w:val="55A7DB56"/>
    <w:rsid w:val="55A99A6D"/>
    <w:rsid w:val="55A9C173"/>
    <w:rsid w:val="55ADE7FE"/>
    <w:rsid w:val="55AE95EF"/>
    <w:rsid w:val="55B29359"/>
    <w:rsid w:val="55B3CACE"/>
    <w:rsid w:val="55B4791D"/>
    <w:rsid w:val="55B558AD"/>
    <w:rsid w:val="55B802FA"/>
    <w:rsid w:val="55B89D03"/>
    <w:rsid w:val="55BB485D"/>
    <w:rsid w:val="55BB75C0"/>
    <w:rsid w:val="55BC8AC3"/>
    <w:rsid w:val="55BFD2ED"/>
    <w:rsid w:val="55C03D4B"/>
    <w:rsid w:val="55C2CD04"/>
    <w:rsid w:val="55C58567"/>
    <w:rsid w:val="55C82AE1"/>
    <w:rsid w:val="55D18013"/>
    <w:rsid w:val="55D7C0CB"/>
    <w:rsid w:val="55D917AA"/>
    <w:rsid w:val="55DA982E"/>
    <w:rsid w:val="55DFF917"/>
    <w:rsid w:val="55E0C2D6"/>
    <w:rsid w:val="55E24553"/>
    <w:rsid w:val="55E45AE4"/>
    <w:rsid w:val="55E5EBA1"/>
    <w:rsid w:val="55E660A3"/>
    <w:rsid w:val="55E93670"/>
    <w:rsid w:val="55EA2C74"/>
    <w:rsid w:val="55EDD971"/>
    <w:rsid w:val="55EEA328"/>
    <w:rsid w:val="55F3465E"/>
    <w:rsid w:val="55F3859C"/>
    <w:rsid w:val="55F773F2"/>
    <w:rsid w:val="55F8B633"/>
    <w:rsid w:val="55FAA4BA"/>
    <w:rsid w:val="55FC501B"/>
    <w:rsid w:val="55FC9B09"/>
    <w:rsid w:val="55FEF925"/>
    <w:rsid w:val="56035444"/>
    <w:rsid w:val="560442B3"/>
    <w:rsid w:val="56066DC2"/>
    <w:rsid w:val="5606B383"/>
    <w:rsid w:val="560A8D34"/>
    <w:rsid w:val="560BDC98"/>
    <w:rsid w:val="560C01E6"/>
    <w:rsid w:val="5612EC07"/>
    <w:rsid w:val="5613947D"/>
    <w:rsid w:val="56143681"/>
    <w:rsid w:val="56157BC4"/>
    <w:rsid w:val="561768FB"/>
    <w:rsid w:val="56197328"/>
    <w:rsid w:val="561B4B94"/>
    <w:rsid w:val="561B5392"/>
    <w:rsid w:val="561C5FB1"/>
    <w:rsid w:val="561C9439"/>
    <w:rsid w:val="561D00D6"/>
    <w:rsid w:val="561DDE73"/>
    <w:rsid w:val="561DE5E5"/>
    <w:rsid w:val="561E53D2"/>
    <w:rsid w:val="56236B37"/>
    <w:rsid w:val="5627114C"/>
    <w:rsid w:val="562B05CD"/>
    <w:rsid w:val="562BF2ED"/>
    <w:rsid w:val="562CFF0F"/>
    <w:rsid w:val="5630B5E2"/>
    <w:rsid w:val="56319861"/>
    <w:rsid w:val="5633C28D"/>
    <w:rsid w:val="563595EF"/>
    <w:rsid w:val="5636B61C"/>
    <w:rsid w:val="56379149"/>
    <w:rsid w:val="563AA251"/>
    <w:rsid w:val="563B2729"/>
    <w:rsid w:val="563CCDA7"/>
    <w:rsid w:val="5641638C"/>
    <w:rsid w:val="5645A581"/>
    <w:rsid w:val="5647CE95"/>
    <w:rsid w:val="56495A65"/>
    <w:rsid w:val="5649A71E"/>
    <w:rsid w:val="564ADEC0"/>
    <w:rsid w:val="564B6132"/>
    <w:rsid w:val="564BF651"/>
    <w:rsid w:val="564D8DED"/>
    <w:rsid w:val="564E1EDB"/>
    <w:rsid w:val="565207E4"/>
    <w:rsid w:val="5652E1EC"/>
    <w:rsid w:val="56537475"/>
    <w:rsid w:val="565CBA3D"/>
    <w:rsid w:val="565F2A8C"/>
    <w:rsid w:val="565F6D5A"/>
    <w:rsid w:val="56645A75"/>
    <w:rsid w:val="56667A57"/>
    <w:rsid w:val="566AD047"/>
    <w:rsid w:val="56701D6D"/>
    <w:rsid w:val="5671FC7E"/>
    <w:rsid w:val="56732162"/>
    <w:rsid w:val="56749DEA"/>
    <w:rsid w:val="56760D77"/>
    <w:rsid w:val="56774C42"/>
    <w:rsid w:val="56788978"/>
    <w:rsid w:val="567A4EEC"/>
    <w:rsid w:val="567B6534"/>
    <w:rsid w:val="567BBD4F"/>
    <w:rsid w:val="567BDBAE"/>
    <w:rsid w:val="567C75DE"/>
    <w:rsid w:val="567E0848"/>
    <w:rsid w:val="567FF29D"/>
    <w:rsid w:val="56800836"/>
    <w:rsid w:val="56821613"/>
    <w:rsid w:val="56824A6E"/>
    <w:rsid w:val="5684341E"/>
    <w:rsid w:val="5684C283"/>
    <w:rsid w:val="56860461"/>
    <w:rsid w:val="568A2F11"/>
    <w:rsid w:val="568CBDE9"/>
    <w:rsid w:val="568D92F7"/>
    <w:rsid w:val="568DD8FC"/>
    <w:rsid w:val="568EA814"/>
    <w:rsid w:val="568EA829"/>
    <w:rsid w:val="568F5505"/>
    <w:rsid w:val="5690DDAF"/>
    <w:rsid w:val="56911C84"/>
    <w:rsid w:val="56940662"/>
    <w:rsid w:val="5694A4F7"/>
    <w:rsid w:val="5695608E"/>
    <w:rsid w:val="5699E4E7"/>
    <w:rsid w:val="569A2E7F"/>
    <w:rsid w:val="569AF863"/>
    <w:rsid w:val="569B451B"/>
    <w:rsid w:val="569BF300"/>
    <w:rsid w:val="569D0AA2"/>
    <w:rsid w:val="569DA30C"/>
    <w:rsid w:val="569EFDFE"/>
    <w:rsid w:val="56A7B780"/>
    <w:rsid w:val="56A8045E"/>
    <w:rsid w:val="56AA06C3"/>
    <w:rsid w:val="56AA9BE1"/>
    <w:rsid w:val="56AB3A5F"/>
    <w:rsid w:val="56AC061A"/>
    <w:rsid w:val="56AF52E3"/>
    <w:rsid w:val="56B12172"/>
    <w:rsid w:val="56B20AC8"/>
    <w:rsid w:val="56B31AE0"/>
    <w:rsid w:val="56B378D3"/>
    <w:rsid w:val="56B4BD76"/>
    <w:rsid w:val="56B61EF7"/>
    <w:rsid w:val="56B9B195"/>
    <w:rsid w:val="56BFAA74"/>
    <w:rsid w:val="56C02BAC"/>
    <w:rsid w:val="56C0A77A"/>
    <w:rsid w:val="56C1E848"/>
    <w:rsid w:val="56C2A1F6"/>
    <w:rsid w:val="56C46C84"/>
    <w:rsid w:val="56C5E01D"/>
    <w:rsid w:val="56C8F99E"/>
    <w:rsid w:val="56CA6C1F"/>
    <w:rsid w:val="56CAC501"/>
    <w:rsid w:val="56CCA71E"/>
    <w:rsid w:val="56CD26F6"/>
    <w:rsid w:val="56CD3B76"/>
    <w:rsid w:val="56CD6657"/>
    <w:rsid w:val="56CDE4B6"/>
    <w:rsid w:val="56D10E97"/>
    <w:rsid w:val="56D1A2C3"/>
    <w:rsid w:val="56D242F4"/>
    <w:rsid w:val="56D781C0"/>
    <w:rsid w:val="56D7D6E8"/>
    <w:rsid w:val="56DD0255"/>
    <w:rsid w:val="56E053C1"/>
    <w:rsid w:val="56E508E7"/>
    <w:rsid w:val="56E74839"/>
    <w:rsid w:val="56E9C762"/>
    <w:rsid w:val="56EABC31"/>
    <w:rsid w:val="56EAEE11"/>
    <w:rsid w:val="56EBB28A"/>
    <w:rsid w:val="56EC26F1"/>
    <w:rsid w:val="56EDD7B4"/>
    <w:rsid w:val="56EFFD6C"/>
    <w:rsid w:val="56F263E8"/>
    <w:rsid w:val="56F53370"/>
    <w:rsid w:val="56F630F0"/>
    <w:rsid w:val="56F9D909"/>
    <w:rsid w:val="56FD0F51"/>
    <w:rsid w:val="56FD90CA"/>
    <w:rsid w:val="56FDE418"/>
    <w:rsid w:val="5702EC35"/>
    <w:rsid w:val="57040ED8"/>
    <w:rsid w:val="5706C8F4"/>
    <w:rsid w:val="5708B1D0"/>
    <w:rsid w:val="5708FC36"/>
    <w:rsid w:val="57097B5C"/>
    <w:rsid w:val="570C8572"/>
    <w:rsid w:val="5710545B"/>
    <w:rsid w:val="57115354"/>
    <w:rsid w:val="5711D173"/>
    <w:rsid w:val="57150B90"/>
    <w:rsid w:val="57156772"/>
    <w:rsid w:val="5715B293"/>
    <w:rsid w:val="5717A553"/>
    <w:rsid w:val="5718944C"/>
    <w:rsid w:val="571ADED8"/>
    <w:rsid w:val="571D2DE8"/>
    <w:rsid w:val="57211748"/>
    <w:rsid w:val="5721FC74"/>
    <w:rsid w:val="57228D58"/>
    <w:rsid w:val="57248EFC"/>
    <w:rsid w:val="572537D3"/>
    <w:rsid w:val="5726D777"/>
    <w:rsid w:val="5727EE4B"/>
    <w:rsid w:val="5728C5F0"/>
    <w:rsid w:val="572955D7"/>
    <w:rsid w:val="572B701C"/>
    <w:rsid w:val="572BE109"/>
    <w:rsid w:val="572D2D01"/>
    <w:rsid w:val="572E11C5"/>
    <w:rsid w:val="572E9A4C"/>
    <w:rsid w:val="5735BB54"/>
    <w:rsid w:val="5735DC99"/>
    <w:rsid w:val="57384855"/>
    <w:rsid w:val="5738D01E"/>
    <w:rsid w:val="573AFF61"/>
    <w:rsid w:val="573BD51C"/>
    <w:rsid w:val="573C01F6"/>
    <w:rsid w:val="574434AF"/>
    <w:rsid w:val="57493B19"/>
    <w:rsid w:val="57493B30"/>
    <w:rsid w:val="57494B5B"/>
    <w:rsid w:val="57497BFB"/>
    <w:rsid w:val="5749CA24"/>
    <w:rsid w:val="574ADCF3"/>
    <w:rsid w:val="574B8A54"/>
    <w:rsid w:val="574B9DC2"/>
    <w:rsid w:val="574F5122"/>
    <w:rsid w:val="575066FF"/>
    <w:rsid w:val="5751D1C0"/>
    <w:rsid w:val="5753614E"/>
    <w:rsid w:val="5753CB56"/>
    <w:rsid w:val="57554B0B"/>
    <w:rsid w:val="57557FF4"/>
    <w:rsid w:val="575827A5"/>
    <w:rsid w:val="57591204"/>
    <w:rsid w:val="575BEA37"/>
    <w:rsid w:val="575C4F93"/>
    <w:rsid w:val="575D731D"/>
    <w:rsid w:val="575D9324"/>
    <w:rsid w:val="575DED9F"/>
    <w:rsid w:val="575EBEDD"/>
    <w:rsid w:val="5763896B"/>
    <w:rsid w:val="57651A41"/>
    <w:rsid w:val="5765AF8C"/>
    <w:rsid w:val="5766324F"/>
    <w:rsid w:val="57682CEC"/>
    <w:rsid w:val="576A30C4"/>
    <w:rsid w:val="576A4687"/>
    <w:rsid w:val="576AE1EF"/>
    <w:rsid w:val="576F6955"/>
    <w:rsid w:val="577036B0"/>
    <w:rsid w:val="57728E8B"/>
    <w:rsid w:val="5775E72C"/>
    <w:rsid w:val="57773252"/>
    <w:rsid w:val="5778C803"/>
    <w:rsid w:val="577B5F4C"/>
    <w:rsid w:val="577C719E"/>
    <w:rsid w:val="57812FC3"/>
    <w:rsid w:val="5782FD99"/>
    <w:rsid w:val="5783AB1E"/>
    <w:rsid w:val="57841A86"/>
    <w:rsid w:val="578671C2"/>
    <w:rsid w:val="5788D966"/>
    <w:rsid w:val="5788F280"/>
    <w:rsid w:val="578A0498"/>
    <w:rsid w:val="578BFBEC"/>
    <w:rsid w:val="578D4B3D"/>
    <w:rsid w:val="578DEE52"/>
    <w:rsid w:val="5791C546"/>
    <w:rsid w:val="5792188F"/>
    <w:rsid w:val="5792C1B4"/>
    <w:rsid w:val="5796BF8F"/>
    <w:rsid w:val="5797840E"/>
    <w:rsid w:val="579788C0"/>
    <w:rsid w:val="57988E8D"/>
    <w:rsid w:val="5799EC98"/>
    <w:rsid w:val="579A161C"/>
    <w:rsid w:val="579B317B"/>
    <w:rsid w:val="579BF735"/>
    <w:rsid w:val="57A512CF"/>
    <w:rsid w:val="57A6E77E"/>
    <w:rsid w:val="57A7F6A5"/>
    <w:rsid w:val="57A7FF92"/>
    <w:rsid w:val="57B0BED7"/>
    <w:rsid w:val="57B7D758"/>
    <w:rsid w:val="57B89DAE"/>
    <w:rsid w:val="57B916E3"/>
    <w:rsid w:val="57B93589"/>
    <w:rsid w:val="57C5DFAB"/>
    <w:rsid w:val="57C75DED"/>
    <w:rsid w:val="57C9220B"/>
    <w:rsid w:val="57CA0D06"/>
    <w:rsid w:val="57CC73B8"/>
    <w:rsid w:val="57CE4C89"/>
    <w:rsid w:val="57CF0468"/>
    <w:rsid w:val="57CF9192"/>
    <w:rsid w:val="57D08E38"/>
    <w:rsid w:val="57D3EEC8"/>
    <w:rsid w:val="57D43ADA"/>
    <w:rsid w:val="57D9217E"/>
    <w:rsid w:val="57DA2599"/>
    <w:rsid w:val="57DCDF06"/>
    <w:rsid w:val="57DFCB19"/>
    <w:rsid w:val="57E27FB0"/>
    <w:rsid w:val="57E9FE1F"/>
    <w:rsid w:val="57ED87FE"/>
    <w:rsid w:val="57F06B9B"/>
    <w:rsid w:val="57F1B8FA"/>
    <w:rsid w:val="57F5A3FE"/>
    <w:rsid w:val="57F85A9E"/>
    <w:rsid w:val="57F90129"/>
    <w:rsid w:val="57FAC260"/>
    <w:rsid w:val="57FB5B8D"/>
    <w:rsid w:val="57FC72D7"/>
    <w:rsid w:val="58033E89"/>
    <w:rsid w:val="5809307B"/>
    <w:rsid w:val="580A41A5"/>
    <w:rsid w:val="580A63DF"/>
    <w:rsid w:val="580BA54C"/>
    <w:rsid w:val="580C669C"/>
    <w:rsid w:val="580D30EA"/>
    <w:rsid w:val="580E4428"/>
    <w:rsid w:val="580EC179"/>
    <w:rsid w:val="58112E8B"/>
    <w:rsid w:val="58153CB7"/>
    <w:rsid w:val="581E7EE7"/>
    <w:rsid w:val="581E8055"/>
    <w:rsid w:val="581E88A7"/>
    <w:rsid w:val="582743BF"/>
    <w:rsid w:val="5827AD5F"/>
    <w:rsid w:val="5829261D"/>
    <w:rsid w:val="582D863A"/>
    <w:rsid w:val="582E0B39"/>
    <w:rsid w:val="582E1243"/>
    <w:rsid w:val="58321EC1"/>
    <w:rsid w:val="5832A235"/>
    <w:rsid w:val="58349741"/>
    <w:rsid w:val="583BC2B5"/>
    <w:rsid w:val="583BE56C"/>
    <w:rsid w:val="583CE37E"/>
    <w:rsid w:val="583D0623"/>
    <w:rsid w:val="583E8545"/>
    <w:rsid w:val="58406C31"/>
    <w:rsid w:val="5841C239"/>
    <w:rsid w:val="58476CB3"/>
    <w:rsid w:val="58483962"/>
    <w:rsid w:val="5849FF1F"/>
    <w:rsid w:val="584ADEC4"/>
    <w:rsid w:val="584B6A2B"/>
    <w:rsid w:val="584D58C6"/>
    <w:rsid w:val="584EABA5"/>
    <w:rsid w:val="584F4E58"/>
    <w:rsid w:val="58519EF7"/>
    <w:rsid w:val="58533313"/>
    <w:rsid w:val="585927DE"/>
    <w:rsid w:val="585C3D85"/>
    <w:rsid w:val="586454C9"/>
    <w:rsid w:val="58678CA6"/>
    <w:rsid w:val="5867D5DF"/>
    <w:rsid w:val="58710A0E"/>
    <w:rsid w:val="5872B9D5"/>
    <w:rsid w:val="58753AFF"/>
    <w:rsid w:val="5875A5AF"/>
    <w:rsid w:val="5876435D"/>
    <w:rsid w:val="587A1D41"/>
    <w:rsid w:val="587B61EA"/>
    <w:rsid w:val="587F4B6D"/>
    <w:rsid w:val="5880E024"/>
    <w:rsid w:val="5880ECEF"/>
    <w:rsid w:val="58813538"/>
    <w:rsid w:val="58845DA5"/>
    <w:rsid w:val="588AB5AF"/>
    <w:rsid w:val="588BD157"/>
    <w:rsid w:val="5891F3A8"/>
    <w:rsid w:val="5892DF42"/>
    <w:rsid w:val="58940828"/>
    <w:rsid w:val="5896716A"/>
    <w:rsid w:val="5898A3D0"/>
    <w:rsid w:val="5899AFC4"/>
    <w:rsid w:val="589A20D3"/>
    <w:rsid w:val="589B6FAE"/>
    <w:rsid w:val="58A1FBC3"/>
    <w:rsid w:val="58A67A31"/>
    <w:rsid w:val="58A6C633"/>
    <w:rsid w:val="58A72FBF"/>
    <w:rsid w:val="58A750E7"/>
    <w:rsid w:val="58A7A86E"/>
    <w:rsid w:val="58A854FC"/>
    <w:rsid w:val="58A93F86"/>
    <w:rsid w:val="58AAAD1A"/>
    <w:rsid w:val="58AD5730"/>
    <w:rsid w:val="58AE3AF6"/>
    <w:rsid w:val="58AF3403"/>
    <w:rsid w:val="58AF452F"/>
    <w:rsid w:val="58B0451C"/>
    <w:rsid w:val="58B1C875"/>
    <w:rsid w:val="58B22963"/>
    <w:rsid w:val="58B45902"/>
    <w:rsid w:val="58B47CD7"/>
    <w:rsid w:val="58B521F3"/>
    <w:rsid w:val="58B56D01"/>
    <w:rsid w:val="58B58980"/>
    <w:rsid w:val="58B76A9E"/>
    <w:rsid w:val="58BCBCC8"/>
    <w:rsid w:val="58C0629A"/>
    <w:rsid w:val="58C1C383"/>
    <w:rsid w:val="58C2ED7A"/>
    <w:rsid w:val="58C31AB8"/>
    <w:rsid w:val="58C9B621"/>
    <w:rsid w:val="58CAB38E"/>
    <w:rsid w:val="58CBFA7E"/>
    <w:rsid w:val="58CC2FB5"/>
    <w:rsid w:val="58D1D52E"/>
    <w:rsid w:val="58D2170F"/>
    <w:rsid w:val="58D3CE20"/>
    <w:rsid w:val="58D64F14"/>
    <w:rsid w:val="58D856D4"/>
    <w:rsid w:val="58DCEE13"/>
    <w:rsid w:val="58DE96F7"/>
    <w:rsid w:val="58E006C4"/>
    <w:rsid w:val="58E0600C"/>
    <w:rsid w:val="58E12A35"/>
    <w:rsid w:val="58E210D8"/>
    <w:rsid w:val="58E30514"/>
    <w:rsid w:val="58E551B7"/>
    <w:rsid w:val="58E5BB55"/>
    <w:rsid w:val="58E6427E"/>
    <w:rsid w:val="58E684D5"/>
    <w:rsid w:val="58E88C8B"/>
    <w:rsid w:val="58E890A4"/>
    <w:rsid w:val="58E9C8F4"/>
    <w:rsid w:val="58EC3127"/>
    <w:rsid w:val="58F24850"/>
    <w:rsid w:val="58F86167"/>
    <w:rsid w:val="58F8A5D9"/>
    <w:rsid w:val="58FA1375"/>
    <w:rsid w:val="58FA9D77"/>
    <w:rsid w:val="5907CEA0"/>
    <w:rsid w:val="590A99AD"/>
    <w:rsid w:val="590BB217"/>
    <w:rsid w:val="590D382E"/>
    <w:rsid w:val="591E144D"/>
    <w:rsid w:val="591EE87A"/>
    <w:rsid w:val="5921BF08"/>
    <w:rsid w:val="59224516"/>
    <w:rsid w:val="5923F8A3"/>
    <w:rsid w:val="59250D95"/>
    <w:rsid w:val="59276B27"/>
    <w:rsid w:val="592B3654"/>
    <w:rsid w:val="59306A91"/>
    <w:rsid w:val="5930C32C"/>
    <w:rsid w:val="59340A4F"/>
    <w:rsid w:val="593CF1EC"/>
    <w:rsid w:val="593E1D6C"/>
    <w:rsid w:val="59446B74"/>
    <w:rsid w:val="59447B5A"/>
    <w:rsid w:val="59458366"/>
    <w:rsid w:val="594642A6"/>
    <w:rsid w:val="5949D3DF"/>
    <w:rsid w:val="594B0002"/>
    <w:rsid w:val="594BAB59"/>
    <w:rsid w:val="594C07F1"/>
    <w:rsid w:val="594C6F15"/>
    <w:rsid w:val="594FAB8B"/>
    <w:rsid w:val="594FCFD5"/>
    <w:rsid w:val="594FE048"/>
    <w:rsid w:val="595053F9"/>
    <w:rsid w:val="5950E3D3"/>
    <w:rsid w:val="59547545"/>
    <w:rsid w:val="59553A9F"/>
    <w:rsid w:val="59554AE5"/>
    <w:rsid w:val="5957D902"/>
    <w:rsid w:val="5957EFB8"/>
    <w:rsid w:val="59596462"/>
    <w:rsid w:val="595DC626"/>
    <w:rsid w:val="595F3153"/>
    <w:rsid w:val="59621D48"/>
    <w:rsid w:val="5963DCAE"/>
    <w:rsid w:val="59666B2E"/>
    <w:rsid w:val="59684625"/>
    <w:rsid w:val="59685D6D"/>
    <w:rsid w:val="596BE114"/>
    <w:rsid w:val="596CE514"/>
    <w:rsid w:val="596FD3AD"/>
    <w:rsid w:val="5971D040"/>
    <w:rsid w:val="59728459"/>
    <w:rsid w:val="59733B23"/>
    <w:rsid w:val="5973A690"/>
    <w:rsid w:val="59775153"/>
    <w:rsid w:val="597B2A43"/>
    <w:rsid w:val="597BDAC0"/>
    <w:rsid w:val="597DD520"/>
    <w:rsid w:val="597F07C7"/>
    <w:rsid w:val="5982B388"/>
    <w:rsid w:val="5983AD9A"/>
    <w:rsid w:val="598492EC"/>
    <w:rsid w:val="5984F436"/>
    <w:rsid w:val="59895248"/>
    <w:rsid w:val="598BBE53"/>
    <w:rsid w:val="598C3D50"/>
    <w:rsid w:val="599013EC"/>
    <w:rsid w:val="5990B180"/>
    <w:rsid w:val="599189C7"/>
    <w:rsid w:val="5991A47E"/>
    <w:rsid w:val="599246F9"/>
    <w:rsid w:val="5992DEB6"/>
    <w:rsid w:val="59933C78"/>
    <w:rsid w:val="59943647"/>
    <w:rsid w:val="5994C5E2"/>
    <w:rsid w:val="59950A75"/>
    <w:rsid w:val="599578B5"/>
    <w:rsid w:val="5999D3D3"/>
    <w:rsid w:val="599F8569"/>
    <w:rsid w:val="599FF1AB"/>
    <w:rsid w:val="59A055BF"/>
    <w:rsid w:val="59A27C59"/>
    <w:rsid w:val="59A56E35"/>
    <w:rsid w:val="59A70EB6"/>
    <w:rsid w:val="59A7F8FA"/>
    <w:rsid w:val="59ACCE7B"/>
    <w:rsid w:val="59AE0C8E"/>
    <w:rsid w:val="59B57F8B"/>
    <w:rsid w:val="59B8BE8A"/>
    <w:rsid w:val="59BB27B4"/>
    <w:rsid w:val="59BB8748"/>
    <w:rsid w:val="59BBD44A"/>
    <w:rsid w:val="59BBF5DA"/>
    <w:rsid w:val="59BD7DB1"/>
    <w:rsid w:val="59BD9F77"/>
    <w:rsid w:val="59C493E5"/>
    <w:rsid w:val="59C5E7B2"/>
    <w:rsid w:val="59C60059"/>
    <w:rsid w:val="59C71FFA"/>
    <w:rsid w:val="59CBAD5C"/>
    <w:rsid w:val="59CC6E01"/>
    <w:rsid w:val="59D43111"/>
    <w:rsid w:val="59D5D0ED"/>
    <w:rsid w:val="59D7D752"/>
    <w:rsid w:val="59D7F988"/>
    <w:rsid w:val="59D9D82D"/>
    <w:rsid w:val="59DC852C"/>
    <w:rsid w:val="59DC9A8C"/>
    <w:rsid w:val="59DFC1B4"/>
    <w:rsid w:val="59E31565"/>
    <w:rsid w:val="59E538E3"/>
    <w:rsid w:val="59E72EDA"/>
    <w:rsid w:val="59EA1951"/>
    <w:rsid w:val="59EE7284"/>
    <w:rsid w:val="59EEF3A5"/>
    <w:rsid w:val="59F35386"/>
    <w:rsid w:val="59F6B987"/>
    <w:rsid w:val="59F81561"/>
    <w:rsid w:val="59F9242E"/>
    <w:rsid w:val="59FAC392"/>
    <w:rsid w:val="59FC25F5"/>
    <w:rsid w:val="59FD3C7C"/>
    <w:rsid w:val="59FE7F04"/>
    <w:rsid w:val="5A000F09"/>
    <w:rsid w:val="5A003EB8"/>
    <w:rsid w:val="5A014411"/>
    <w:rsid w:val="5A03D58A"/>
    <w:rsid w:val="5A041B8C"/>
    <w:rsid w:val="5A0484C6"/>
    <w:rsid w:val="5A09D9D8"/>
    <w:rsid w:val="5A0FD3EB"/>
    <w:rsid w:val="5A10F71A"/>
    <w:rsid w:val="5A11165F"/>
    <w:rsid w:val="5A159166"/>
    <w:rsid w:val="5A168502"/>
    <w:rsid w:val="5A18907C"/>
    <w:rsid w:val="5A18E24C"/>
    <w:rsid w:val="5A1927DE"/>
    <w:rsid w:val="5A1DB72F"/>
    <w:rsid w:val="5A21E1A5"/>
    <w:rsid w:val="5A2291C9"/>
    <w:rsid w:val="5A24FF07"/>
    <w:rsid w:val="5A2507C1"/>
    <w:rsid w:val="5A2985F4"/>
    <w:rsid w:val="5A2BA7D3"/>
    <w:rsid w:val="5A2BE99E"/>
    <w:rsid w:val="5A2D408B"/>
    <w:rsid w:val="5A2D82D9"/>
    <w:rsid w:val="5A2DBBD0"/>
    <w:rsid w:val="5A2DDE95"/>
    <w:rsid w:val="5A303290"/>
    <w:rsid w:val="5A31664F"/>
    <w:rsid w:val="5A3259A4"/>
    <w:rsid w:val="5A38BADA"/>
    <w:rsid w:val="5A38FE30"/>
    <w:rsid w:val="5A3A4FB1"/>
    <w:rsid w:val="5A3AF179"/>
    <w:rsid w:val="5A425B6B"/>
    <w:rsid w:val="5A42E027"/>
    <w:rsid w:val="5A46B2C0"/>
    <w:rsid w:val="5A470B3F"/>
    <w:rsid w:val="5A48D771"/>
    <w:rsid w:val="5A4B9008"/>
    <w:rsid w:val="5A4DCCD9"/>
    <w:rsid w:val="5A4E76F7"/>
    <w:rsid w:val="5A4F33EC"/>
    <w:rsid w:val="5A538358"/>
    <w:rsid w:val="5A53C1EC"/>
    <w:rsid w:val="5A57988F"/>
    <w:rsid w:val="5A58D044"/>
    <w:rsid w:val="5A593337"/>
    <w:rsid w:val="5A5AB0A3"/>
    <w:rsid w:val="5A5CB4A0"/>
    <w:rsid w:val="5A5FC752"/>
    <w:rsid w:val="5A61D537"/>
    <w:rsid w:val="5A64622A"/>
    <w:rsid w:val="5A653B77"/>
    <w:rsid w:val="5A677908"/>
    <w:rsid w:val="5A6E336C"/>
    <w:rsid w:val="5A6EB990"/>
    <w:rsid w:val="5A70E8CD"/>
    <w:rsid w:val="5A734B27"/>
    <w:rsid w:val="5A7595EC"/>
    <w:rsid w:val="5A793481"/>
    <w:rsid w:val="5A794A7A"/>
    <w:rsid w:val="5A7BFE33"/>
    <w:rsid w:val="5A7C1F85"/>
    <w:rsid w:val="5A7E9F11"/>
    <w:rsid w:val="5A8042D5"/>
    <w:rsid w:val="5A826FDB"/>
    <w:rsid w:val="5A89040C"/>
    <w:rsid w:val="5A8A84B8"/>
    <w:rsid w:val="5A8D141B"/>
    <w:rsid w:val="5A92BD94"/>
    <w:rsid w:val="5A9478EE"/>
    <w:rsid w:val="5A95E004"/>
    <w:rsid w:val="5A997F69"/>
    <w:rsid w:val="5A99FCDD"/>
    <w:rsid w:val="5A9AE97F"/>
    <w:rsid w:val="5A9B3B12"/>
    <w:rsid w:val="5A9EEAE6"/>
    <w:rsid w:val="5A9FFD8A"/>
    <w:rsid w:val="5AA067D3"/>
    <w:rsid w:val="5AA5E91E"/>
    <w:rsid w:val="5AA6A546"/>
    <w:rsid w:val="5AA803AB"/>
    <w:rsid w:val="5AAA754E"/>
    <w:rsid w:val="5AAA911D"/>
    <w:rsid w:val="5AAB0E13"/>
    <w:rsid w:val="5AAF5CD5"/>
    <w:rsid w:val="5AAFDD5F"/>
    <w:rsid w:val="5AB1CA5B"/>
    <w:rsid w:val="5AB24424"/>
    <w:rsid w:val="5AB35D0D"/>
    <w:rsid w:val="5AB472BB"/>
    <w:rsid w:val="5AB64E5D"/>
    <w:rsid w:val="5ABBEAC3"/>
    <w:rsid w:val="5ABCFCAD"/>
    <w:rsid w:val="5ABD8E96"/>
    <w:rsid w:val="5ABD9564"/>
    <w:rsid w:val="5ABD9F82"/>
    <w:rsid w:val="5ABEAE40"/>
    <w:rsid w:val="5ABF47A5"/>
    <w:rsid w:val="5ABFD780"/>
    <w:rsid w:val="5AC31C02"/>
    <w:rsid w:val="5AC672E7"/>
    <w:rsid w:val="5AC86F79"/>
    <w:rsid w:val="5AC8E574"/>
    <w:rsid w:val="5ACB08CF"/>
    <w:rsid w:val="5ACD17F4"/>
    <w:rsid w:val="5AD5CD56"/>
    <w:rsid w:val="5ADA434B"/>
    <w:rsid w:val="5ADE906F"/>
    <w:rsid w:val="5AE017A1"/>
    <w:rsid w:val="5AE0275A"/>
    <w:rsid w:val="5AE1A1B4"/>
    <w:rsid w:val="5AE20855"/>
    <w:rsid w:val="5AE2E222"/>
    <w:rsid w:val="5AE4C287"/>
    <w:rsid w:val="5AE822D4"/>
    <w:rsid w:val="5AE9E78E"/>
    <w:rsid w:val="5AEE46F6"/>
    <w:rsid w:val="5AEF7FA7"/>
    <w:rsid w:val="5AEF94B0"/>
    <w:rsid w:val="5AF05DCC"/>
    <w:rsid w:val="5AF24DC7"/>
    <w:rsid w:val="5AF3C7C7"/>
    <w:rsid w:val="5AF4A5D2"/>
    <w:rsid w:val="5AF68DDA"/>
    <w:rsid w:val="5AF84C34"/>
    <w:rsid w:val="5AF9274E"/>
    <w:rsid w:val="5AF9CBBA"/>
    <w:rsid w:val="5AFAAEBD"/>
    <w:rsid w:val="5AFD88BE"/>
    <w:rsid w:val="5B008F08"/>
    <w:rsid w:val="5B022804"/>
    <w:rsid w:val="5B025378"/>
    <w:rsid w:val="5B04236A"/>
    <w:rsid w:val="5B04F2CA"/>
    <w:rsid w:val="5B0C410E"/>
    <w:rsid w:val="5B0C9603"/>
    <w:rsid w:val="5B0E56FC"/>
    <w:rsid w:val="5B0F93A9"/>
    <w:rsid w:val="5B122290"/>
    <w:rsid w:val="5B13524E"/>
    <w:rsid w:val="5B166A34"/>
    <w:rsid w:val="5B1B42CE"/>
    <w:rsid w:val="5B1C71F8"/>
    <w:rsid w:val="5B2507BB"/>
    <w:rsid w:val="5B2752F2"/>
    <w:rsid w:val="5B27B1A2"/>
    <w:rsid w:val="5B28F865"/>
    <w:rsid w:val="5B2DC1BD"/>
    <w:rsid w:val="5B2FE870"/>
    <w:rsid w:val="5B32AA41"/>
    <w:rsid w:val="5B33586D"/>
    <w:rsid w:val="5B350882"/>
    <w:rsid w:val="5B357EF6"/>
    <w:rsid w:val="5B372EF0"/>
    <w:rsid w:val="5B379C1E"/>
    <w:rsid w:val="5B37A81D"/>
    <w:rsid w:val="5B3916B1"/>
    <w:rsid w:val="5B39E79C"/>
    <w:rsid w:val="5B3A8CAA"/>
    <w:rsid w:val="5B3C0D3F"/>
    <w:rsid w:val="5B3F01F4"/>
    <w:rsid w:val="5B40DA0F"/>
    <w:rsid w:val="5B42F129"/>
    <w:rsid w:val="5B4321C7"/>
    <w:rsid w:val="5B43BE5E"/>
    <w:rsid w:val="5B46C991"/>
    <w:rsid w:val="5B47FA84"/>
    <w:rsid w:val="5B488BD6"/>
    <w:rsid w:val="5B49A30B"/>
    <w:rsid w:val="5B4A4F96"/>
    <w:rsid w:val="5B4B4788"/>
    <w:rsid w:val="5B4DDE7A"/>
    <w:rsid w:val="5B51C0B4"/>
    <w:rsid w:val="5B52756E"/>
    <w:rsid w:val="5B564609"/>
    <w:rsid w:val="5B581A10"/>
    <w:rsid w:val="5B590636"/>
    <w:rsid w:val="5B5A7DB1"/>
    <w:rsid w:val="5B5D97F9"/>
    <w:rsid w:val="5B601CC5"/>
    <w:rsid w:val="5B612412"/>
    <w:rsid w:val="5B614579"/>
    <w:rsid w:val="5B62A5E5"/>
    <w:rsid w:val="5B634CBB"/>
    <w:rsid w:val="5B63F70D"/>
    <w:rsid w:val="5B6644C1"/>
    <w:rsid w:val="5B6B7A64"/>
    <w:rsid w:val="5B6C4DD2"/>
    <w:rsid w:val="5B7411F9"/>
    <w:rsid w:val="5B7499FC"/>
    <w:rsid w:val="5B76ED42"/>
    <w:rsid w:val="5B78A187"/>
    <w:rsid w:val="5B78E390"/>
    <w:rsid w:val="5B7968D3"/>
    <w:rsid w:val="5B79D2EC"/>
    <w:rsid w:val="5B7B61D7"/>
    <w:rsid w:val="5B7C89CB"/>
    <w:rsid w:val="5B809A9F"/>
    <w:rsid w:val="5B84B829"/>
    <w:rsid w:val="5B863462"/>
    <w:rsid w:val="5B8741A2"/>
    <w:rsid w:val="5B879310"/>
    <w:rsid w:val="5B894DE2"/>
    <w:rsid w:val="5B8AC7B4"/>
    <w:rsid w:val="5B8B88E5"/>
    <w:rsid w:val="5B8CE900"/>
    <w:rsid w:val="5B8F1228"/>
    <w:rsid w:val="5B8F64E9"/>
    <w:rsid w:val="5B8FE9D7"/>
    <w:rsid w:val="5B9009F0"/>
    <w:rsid w:val="5B9018C5"/>
    <w:rsid w:val="5B90FC52"/>
    <w:rsid w:val="5B969602"/>
    <w:rsid w:val="5B974EF2"/>
    <w:rsid w:val="5B98D98F"/>
    <w:rsid w:val="5B99EF54"/>
    <w:rsid w:val="5B9A16AA"/>
    <w:rsid w:val="5B9AF213"/>
    <w:rsid w:val="5B9F10C9"/>
    <w:rsid w:val="5BA1111C"/>
    <w:rsid w:val="5BA26C80"/>
    <w:rsid w:val="5BA6FCF4"/>
    <w:rsid w:val="5BA78165"/>
    <w:rsid w:val="5BA8E24A"/>
    <w:rsid w:val="5BADA766"/>
    <w:rsid w:val="5BADCE58"/>
    <w:rsid w:val="5BAEEA5C"/>
    <w:rsid w:val="5BB13100"/>
    <w:rsid w:val="5BB20648"/>
    <w:rsid w:val="5BB2FD24"/>
    <w:rsid w:val="5BB54215"/>
    <w:rsid w:val="5BB76991"/>
    <w:rsid w:val="5BB7E0F0"/>
    <w:rsid w:val="5BBAAE51"/>
    <w:rsid w:val="5BBBE790"/>
    <w:rsid w:val="5BBD572A"/>
    <w:rsid w:val="5BBFE90E"/>
    <w:rsid w:val="5BC0AFDB"/>
    <w:rsid w:val="5BC1CEDE"/>
    <w:rsid w:val="5BC2128B"/>
    <w:rsid w:val="5BC3077F"/>
    <w:rsid w:val="5BC4265D"/>
    <w:rsid w:val="5BC54332"/>
    <w:rsid w:val="5BC826A6"/>
    <w:rsid w:val="5BCD69C7"/>
    <w:rsid w:val="5BCECAC5"/>
    <w:rsid w:val="5BD20969"/>
    <w:rsid w:val="5BD2C953"/>
    <w:rsid w:val="5BD3B74C"/>
    <w:rsid w:val="5BD552F4"/>
    <w:rsid w:val="5BD782E6"/>
    <w:rsid w:val="5BD7C878"/>
    <w:rsid w:val="5BD7F9D3"/>
    <w:rsid w:val="5BD96046"/>
    <w:rsid w:val="5BD999ED"/>
    <w:rsid w:val="5BDB5A37"/>
    <w:rsid w:val="5BDBD836"/>
    <w:rsid w:val="5BDE3C5E"/>
    <w:rsid w:val="5BDFCDDD"/>
    <w:rsid w:val="5BE1B699"/>
    <w:rsid w:val="5BE3C53D"/>
    <w:rsid w:val="5BE8FE4E"/>
    <w:rsid w:val="5BEABB45"/>
    <w:rsid w:val="5BEAD289"/>
    <w:rsid w:val="5BEBFCF9"/>
    <w:rsid w:val="5BEC37B0"/>
    <w:rsid w:val="5BEE9700"/>
    <w:rsid w:val="5BEFC8E2"/>
    <w:rsid w:val="5BF2A16C"/>
    <w:rsid w:val="5BF3E28D"/>
    <w:rsid w:val="5BF73230"/>
    <w:rsid w:val="5BF87B6A"/>
    <w:rsid w:val="5BF8880E"/>
    <w:rsid w:val="5BF8FB98"/>
    <w:rsid w:val="5BFC071F"/>
    <w:rsid w:val="5BFFD5BA"/>
    <w:rsid w:val="5C006376"/>
    <w:rsid w:val="5C01906D"/>
    <w:rsid w:val="5C049810"/>
    <w:rsid w:val="5C094769"/>
    <w:rsid w:val="5C0AF900"/>
    <w:rsid w:val="5C0D905C"/>
    <w:rsid w:val="5C0DCB52"/>
    <w:rsid w:val="5C1140A4"/>
    <w:rsid w:val="5C12AB36"/>
    <w:rsid w:val="5C13352F"/>
    <w:rsid w:val="5C1594AD"/>
    <w:rsid w:val="5C16E00F"/>
    <w:rsid w:val="5C175EA9"/>
    <w:rsid w:val="5C177FD1"/>
    <w:rsid w:val="5C178DC8"/>
    <w:rsid w:val="5C193C53"/>
    <w:rsid w:val="5C1A02C7"/>
    <w:rsid w:val="5C1DD553"/>
    <w:rsid w:val="5C1DDDAF"/>
    <w:rsid w:val="5C1DEF99"/>
    <w:rsid w:val="5C1E2FB6"/>
    <w:rsid w:val="5C1F9028"/>
    <w:rsid w:val="5C1FF843"/>
    <w:rsid w:val="5C20837B"/>
    <w:rsid w:val="5C21ABA6"/>
    <w:rsid w:val="5C220A79"/>
    <w:rsid w:val="5C221C3C"/>
    <w:rsid w:val="5C23BD6D"/>
    <w:rsid w:val="5C249E06"/>
    <w:rsid w:val="5C2651F3"/>
    <w:rsid w:val="5C29E1E3"/>
    <w:rsid w:val="5C2AEC5A"/>
    <w:rsid w:val="5C2CF380"/>
    <w:rsid w:val="5C2CF797"/>
    <w:rsid w:val="5C2DCC7C"/>
    <w:rsid w:val="5C301E6B"/>
    <w:rsid w:val="5C3446B3"/>
    <w:rsid w:val="5C37E668"/>
    <w:rsid w:val="5C3ACE89"/>
    <w:rsid w:val="5C3BFE3B"/>
    <w:rsid w:val="5C3C1FA4"/>
    <w:rsid w:val="5C3C3FC2"/>
    <w:rsid w:val="5C3E2830"/>
    <w:rsid w:val="5C3ED071"/>
    <w:rsid w:val="5C3FC1B8"/>
    <w:rsid w:val="5C3FDDD5"/>
    <w:rsid w:val="5C40070E"/>
    <w:rsid w:val="5C490EFA"/>
    <w:rsid w:val="5C4D5208"/>
    <w:rsid w:val="5C4DB7E5"/>
    <w:rsid w:val="5C4ECEA9"/>
    <w:rsid w:val="5C4F082A"/>
    <w:rsid w:val="5C4FD866"/>
    <w:rsid w:val="5C4FFFD8"/>
    <w:rsid w:val="5C504B1B"/>
    <w:rsid w:val="5C545D2C"/>
    <w:rsid w:val="5C57799B"/>
    <w:rsid w:val="5C58E5C2"/>
    <w:rsid w:val="5C5918E7"/>
    <w:rsid w:val="5C5A9003"/>
    <w:rsid w:val="5C5B72FE"/>
    <w:rsid w:val="5C5BA3D2"/>
    <w:rsid w:val="5C5CB885"/>
    <w:rsid w:val="5C5D3A18"/>
    <w:rsid w:val="5C6510E1"/>
    <w:rsid w:val="5C656F10"/>
    <w:rsid w:val="5C677C6B"/>
    <w:rsid w:val="5C69E363"/>
    <w:rsid w:val="5C6BE2DB"/>
    <w:rsid w:val="5C6D7074"/>
    <w:rsid w:val="5C70E577"/>
    <w:rsid w:val="5C742054"/>
    <w:rsid w:val="5C78B632"/>
    <w:rsid w:val="5C7C29F2"/>
    <w:rsid w:val="5C7D5F1B"/>
    <w:rsid w:val="5C830F29"/>
    <w:rsid w:val="5C867B6F"/>
    <w:rsid w:val="5C884F45"/>
    <w:rsid w:val="5C8E713C"/>
    <w:rsid w:val="5C916AB9"/>
    <w:rsid w:val="5C9261EC"/>
    <w:rsid w:val="5C93B4E8"/>
    <w:rsid w:val="5C99519E"/>
    <w:rsid w:val="5C996F60"/>
    <w:rsid w:val="5C9CDC5A"/>
    <w:rsid w:val="5C9D360A"/>
    <w:rsid w:val="5C9E4F4D"/>
    <w:rsid w:val="5CA31591"/>
    <w:rsid w:val="5CA368CD"/>
    <w:rsid w:val="5CA54D8D"/>
    <w:rsid w:val="5CA55D53"/>
    <w:rsid w:val="5CA9B279"/>
    <w:rsid w:val="5CB05DCD"/>
    <w:rsid w:val="5CB1B535"/>
    <w:rsid w:val="5CB1BBD4"/>
    <w:rsid w:val="5CB268A7"/>
    <w:rsid w:val="5CB488D5"/>
    <w:rsid w:val="5CBC43FF"/>
    <w:rsid w:val="5CBD3733"/>
    <w:rsid w:val="5CBE27C7"/>
    <w:rsid w:val="5CBED033"/>
    <w:rsid w:val="5CC0295C"/>
    <w:rsid w:val="5CC1917C"/>
    <w:rsid w:val="5CC4480A"/>
    <w:rsid w:val="5CC65C1D"/>
    <w:rsid w:val="5CC81E52"/>
    <w:rsid w:val="5CC8DB37"/>
    <w:rsid w:val="5CCA43F1"/>
    <w:rsid w:val="5CCB6CEE"/>
    <w:rsid w:val="5CCD2D6E"/>
    <w:rsid w:val="5CCD78A8"/>
    <w:rsid w:val="5CD45179"/>
    <w:rsid w:val="5CD600ED"/>
    <w:rsid w:val="5CD74CF5"/>
    <w:rsid w:val="5CD7683D"/>
    <w:rsid w:val="5CD926D0"/>
    <w:rsid w:val="5CD9587E"/>
    <w:rsid w:val="5CDAA8FB"/>
    <w:rsid w:val="5CDB5029"/>
    <w:rsid w:val="5CDE5DF6"/>
    <w:rsid w:val="5CDF4348"/>
    <w:rsid w:val="5CE24DFE"/>
    <w:rsid w:val="5CE2AC42"/>
    <w:rsid w:val="5CE329EF"/>
    <w:rsid w:val="5CE60D4E"/>
    <w:rsid w:val="5CEAF5FC"/>
    <w:rsid w:val="5CECDF32"/>
    <w:rsid w:val="5CEEEC28"/>
    <w:rsid w:val="5CF29750"/>
    <w:rsid w:val="5CF3392E"/>
    <w:rsid w:val="5CF42046"/>
    <w:rsid w:val="5CF5CBBA"/>
    <w:rsid w:val="5CF5F2FA"/>
    <w:rsid w:val="5CF6ED3C"/>
    <w:rsid w:val="5CF822DA"/>
    <w:rsid w:val="5CFA9F8E"/>
    <w:rsid w:val="5CFB32F6"/>
    <w:rsid w:val="5CFD30E6"/>
    <w:rsid w:val="5CFE421E"/>
    <w:rsid w:val="5CFFCA56"/>
    <w:rsid w:val="5D00ADB3"/>
    <w:rsid w:val="5D017947"/>
    <w:rsid w:val="5D01A2BD"/>
    <w:rsid w:val="5D022BDF"/>
    <w:rsid w:val="5D02E0E0"/>
    <w:rsid w:val="5D0357FD"/>
    <w:rsid w:val="5D03BE40"/>
    <w:rsid w:val="5D054601"/>
    <w:rsid w:val="5D05EDA0"/>
    <w:rsid w:val="5D062185"/>
    <w:rsid w:val="5D0A96FA"/>
    <w:rsid w:val="5D0B1710"/>
    <w:rsid w:val="5D0F84DA"/>
    <w:rsid w:val="5D10BE14"/>
    <w:rsid w:val="5D110B39"/>
    <w:rsid w:val="5D1199D2"/>
    <w:rsid w:val="5D11E82B"/>
    <w:rsid w:val="5D154B65"/>
    <w:rsid w:val="5D1599CA"/>
    <w:rsid w:val="5D1682F8"/>
    <w:rsid w:val="5D172E98"/>
    <w:rsid w:val="5D181C91"/>
    <w:rsid w:val="5D1AD55B"/>
    <w:rsid w:val="5D1C33A6"/>
    <w:rsid w:val="5D1D133D"/>
    <w:rsid w:val="5D1FA220"/>
    <w:rsid w:val="5D200217"/>
    <w:rsid w:val="5D20CF77"/>
    <w:rsid w:val="5D21EFED"/>
    <w:rsid w:val="5D27F047"/>
    <w:rsid w:val="5D299CCA"/>
    <w:rsid w:val="5D29B0D8"/>
    <w:rsid w:val="5D2B66E7"/>
    <w:rsid w:val="5D2F1DE5"/>
    <w:rsid w:val="5D302444"/>
    <w:rsid w:val="5D35417B"/>
    <w:rsid w:val="5D3563FD"/>
    <w:rsid w:val="5D3607F6"/>
    <w:rsid w:val="5D36FABB"/>
    <w:rsid w:val="5D384F12"/>
    <w:rsid w:val="5D45486E"/>
    <w:rsid w:val="5D45D584"/>
    <w:rsid w:val="5D46FB8D"/>
    <w:rsid w:val="5D498158"/>
    <w:rsid w:val="5D4AE5F8"/>
    <w:rsid w:val="5D4C62BB"/>
    <w:rsid w:val="5D4E0D11"/>
    <w:rsid w:val="5D4EBDFD"/>
    <w:rsid w:val="5D4EF91B"/>
    <w:rsid w:val="5D4F8957"/>
    <w:rsid w:val="5D500C60"/>
    <w:rsid w:val="5D534F49"/>
    <w:rsid w:val="5D54057D"/>
    <w:rsid w:val="5D543C7A"/>
    <w:rsid w:val="5D55959F"/>
    <w:rsid w:val="5D5E3CB6"/>
    <w:rsid w:val="5D5FDC6B"/>
    <w:rsid w:val="5D6D5C0D"/>
    <w:rsid w:val="5D6E01EC"/>
    <w:rsid w:val="5D6E1EF8"/>
    <w:rsid w:val="5D718A37"/>
    <w:rsid w:val="5D77CA93"/>
    <w:rsid w:val="5D7AC80F"/>
    <w:rsid w:val="5D7AC9D6"/>
    <w:rsid w:val="5D7AE9A8"/>
    <w:rsid w:val="5D7CA1FE"/>
    <w:rsid w:val="5D80AE83"/>
    <w:rsid w:val="5D856F26"/>
    <w:rsid w:val="5D8581A9"/>
    <w:rsid w:val="5D85FB57"/>
    <w:rsid w:val="5D8C0F61"/>
    <w:rsid w:val="5D8E3417"/>
    <w:rsid w:val="5D8E430F"/>
    <w:rsid w:val="5D8FD001"/>
    <w:rsid w:val="5D9058E0"/>
    <w:rsid w:val="5D95518B"/>
    <w:rsid w:val="5D955EFE"/>
    <w:rsid w:val="5D9603D4"/>
    <w:rsid w:val="5D96235F"/>
    <w:rsid w:val="5D9A854C"/>
    <w:rsid w:val="5D9DF4EC"/>
    <w:rsid w:val="5D9F78DF"/>
    <w:rsid w:val="5DA2482C"/>
    <w:rsid w:val="5DA2D250"/>
    <w:rsid w:val="5DA350F7"/>
    <w:rsid w:val="5DA36BF6"/>
    <w:rsid w:val="5DA6C8D6"/>
    <w:rsid w:val="5DA7B569"/>
    <w:rsid w:val="5DA7D6EF"/>
    <w:rsid w:val="5DA83217"/>
    <w:rsid w:val="5DA89EAC"/>
    <w:rsid w:val="5DA9D8FA"/>
    <w:rsid w:val="5DAE2C16"/>
    <w:rsid w:val="5DAF03D2"/>
    <w:rsid w:val="5DB36F9D"/>
    <w:rsid w:val="5DB3C085"/>
    <w:rsid w:val="5DB5665C"/>
    <w:rsid w:val="5DB62827"/>
    <w:rsid w:val="5DB83E4A"/>
    <w:rsid w:val="5DBB4645"/>
    <w:rsid w:val="5DC1914E"/>
    <w:rsid w:val="5DC31572"/>
    <w:rsid w:val="5DC53665"/>
    <w:rsid w:val="5DC735D9"/>
    <w:rsid w:val="5DC86B92"/>
    <w:rsid w:val="5DCA175B"/>
    <w:rsid w:val="5DCB2E12"/>
    <w:rsid w:val="5DCCA2C0"/>
    <w:rsid w:val="5DCCDBFF"/>
    <w:rsid w:val="5DCDCCA3"/>
    <w:rsid w:val="5DCDD036"/>
    <w:rsid w:val="5DCF4C73"/>
    <w:rsid w:val="5DD35328"/>
    <w:rsid w:val="5DD379C7"/>
    <w:rsid w:val="5DD37D17"/>
    <w:rsid w:val="5DD4DF24"/>
    <w:rsid w:val="5DD72B8E"/>
    <w:rsid w:val="5DD7B839"/>
    <w:rsid w:val="5DD7F27A"/>
    <w:rsid w:val="5DD7F760"/>
    <w:rsid w:val="5DD9D191"/>
    <w:rsid w:val="5DDA1EF8"/>
    <w:rsid w:val="5DDE3168"/>
    <w:rsid w:val="5DDE5CEA"/>
    <w:rsid w:val="5DDFC78B"/>
    <w:rsid w:val="5DE195FF"/>
    <w:rsid w:val="5DE369DC"/>
    <w:rsid w:val="5DE4BB77"/>
    <w:rsid w:val="5DE705BD"/>
    <w:rsid w:val="5DEB8A58"/>
    <w:rsid w:val="5DF22806"/>
    <w:rsid w:val="5DF58800"/>
    <w:rsid w:val="5DF8694A"/>
    <w:rsid w:val="5DF99280"/>
    <w:rsid w:val="5E021AA7"/>
    <w:rsid w:val="5E045A5D"/>
    <w:rsid w:val="5E08DBA5"/>
    <w:rsid w:val="5E0CC5E1"/>
    <w:rsid w:val="5E0D29FB"/>
    <w:rsid w:val="5E0FD164"/>
    <w:rsid w:val="5E126202"/>
    <w:rsid w:val="5E130588"/>
    <w:rsid w:val="5E13289C"/>
    <w:rsid w:val="5E15E6DB"/>
    <w:rsid w:val="5E18E10E"/>
    <w:rsid w:val="5E1B8D59"/>
    <w:rsid w:val="5E1C953A"/>
    <w:rsid w:val="5E1D8272"/>
    <w:rsid w:val="5E1F96A8"/>
    <w:rsid w:val="5E200F5C"/>
    <w:rsid w:val="5E21E753"/>
    <w:rsid w:val="5E275F77"/>
    <w:rsid w:val="5E27C25B"/>
    <w:rsid w:val="5E284299"/>
    <w:rsid w:val="5E2CAF31"/>
    <w:rsid w:val="5E2D0AB1"/>
    <w:rsid w:val="5E2DCE6D"/>
    <w:rsid w:val="5E2F496A"/>
    <w:rsid w:val="5E317B97"/>
    <w:rsid w:val="5E31FD73"/>
    <w:rsid w:val="5E3307CA"/>
    <w:rsid w:val="5E384269"/>
    <w:rsid w:val="5E393E7B"/>
    <w:rsid w:val="5E3A6455"/>
    <w:rsid w:val="5E3B773F"/>
    <w:rsid w:val="5E3BF1A0"/>
    <w:rsid w:val="5E3E8DE1"/>
    <w:rsid w:val="5E4286FB"/>
    <w:rsid w:val="5E431970"/>
    <w:rsid w:val="5E45F2BF"/>
    <w:rsid w:val="5E49024A"/>
    <w:rsid w:val="5E492D62"/>
    <w:rsid w:val="5E49ADF0"/>
    <w:rsid w:val="5E4B75A5"/>
    <w:rsid w:val="5E4C667F"/>
    <w:rsid w:val="5E4D62F1"/>
    <w:rsid w:val="5E4FACD0"/>
    <w:rsid w:val="5E503B4D"/>
    <w:rsid w:val="5E5D2BF6"/>
    <w:rsid w:val="5E5DFB75"/>
    <w:rsid w:val="5E5F8839"/>
    <w:rsid w:val="5E637454"/>
    <w:rsid w:val="5E6382BE"/>
    <w:rsid w:val="5E65C122"/>
    <w:rsid w:val="5E67C1B8"/>
    <w:rsid w:val="5E6C513F"/>
    <w:rsid w:val="5E70A373"/>
    <w:rsid w:val="5E71E417"/>
    <w:rsid w:val="5E728B53"/>
    <w:rsid w:val="5E740CAB"/>
    <w:rsid w:val="5E76D030"/>
    <w:rsid w:val="5E77E0B0"/>
    <w:rsid w:val="5E785235"/>
    <w:rsid w:val="5E785D2A"/>
    <w:rsid w:val="5E7A0D1A"/>
    <w:rsid w:val="5E7CB6C9"/>
    <w:rsid w:val="5E7DF9AA"/>
    <w:rsid w:val="5E7E9011"/>
    <w:rsid w:val="5E7EAF51"/>
    <w:rsid w:val="5E82851F"/>
    <w:rsid w:val="5E882932"/>
    <w:rsid w:val="5E8C3039"/>
    <w:rsid w:val="5E8DD502"/>
    <w:rsid w:val="5E90E8FC"/>
    <w:rsid w:val="5E963311"/>
    <w:rsid w:val="5E96775F"/>
    <w:rsid w:val="5E97A594"/>
    <w:rsid w:val="5E9D600C"/>
    <w:rsid w:val="5EA2DEDE"/>
    <w:rsid w:val="5EA5E17F"/>
    <w:rsid w:val="5EA628AE"/>
    <w:rsid w:val="5EA684E1"/>
    <w:rsid w:val="5EA77E01"/>
    <w:rsid w:val="5EACDB0A"/>
    <w:rsid w:val="5EAEF46C"/>
    <w:rsid w:val="5EB025FA"/>
    <w:rsid w:val="5EB052A5"/>
    <w:rsid w:val="5EB18C73"/>
    <w:rsid w:val="5EB28CD6"/>
    <w:rsid w:val="5EB46164"/>
    <w:rsid w:val="5EB5D7DB"/>
    <w:rsid w:val="5EB6B2C9"/>
    <w:rsid w:val="5EB80D91"/>
    <w:rsid w:val="5EB855B8"/>
    <w:rsid w:val="5EB9385C"/>
    <w:rsid w:val="5EBB6F8E"/>
    <w:rsid w:val="5EBC2262"/>
    <w:rsid w:val="5EBCCB81"/>
    <w:rsid w:val="5EBE84FF"/>
    <w:rsid w:val="5EBFB3F6"/>
    <w:rsid w:val="5EBFE184"/>
    <w:rsid w:val="5EC39539"/>
    <w:rsid w:val="5EC6F550"/>
    <w:rsid w:val="5ECF99BF"/>
    <w:rsid w:val="5ED19FA5"/>
    <w:rsid w:val="5ED2FEDD"/>
    <w:rsid w:val="5ED3E0AF"/>
    <w:rsid w:val="5ED565D2"/>
    <w:rsid w:val="5ED7C1BE"/>
    <w:rsid w:val="5ED7FA51"/>
    <w:rsid w:val="5EDA2EE4"/>
    <w:rsid w:val="5EDA6FCA"/>
    <w:rsid w:val="5EDD35FA"/>
    <w:rsid w:val="5EE04AD1"/>
    <w:rsid w:val="5EE36AE1"/>
    <w:rsid w:val="5EE467A7"/>
    <w:rsid w:val="5EE60FB5"/>
    <w:rsid w:val="5EE986CD"/>
    <w:rsid w:val="5EF1C7F2"/>
    <w:rsid w:val="5EF222A9"/>
    <w:rsid w:val="5EF2F226"/>
    <w:rsid w:val="5EF3FF12"/>
    <w:rsid w:val="5EFA36C2"/>
    <w:rsid w:val="5EFD89E3"/>
    <w:rsid w:val="5EFE6F10"/>
    <w:rsid w:val="5F01EAF4"/>
    <w:rsid w:val="5F040649"/>
    <w:rsid w:val="5F048C65"/>
    <w:rsid w:val="5F04F31C"/>
    <w:rsid w:val="5F06511B"/>
    <w:rsid w:val="5F07A0F8"/>
    <w:rsid w:val="5F0834C2"/>
    <w:rsid w:val="5F090A48"/>
    <w:rsid w:val="5F0A711A"/>
    <w:rsid w:val="5F0AF0FD"/>
    <w:rsid w:val="5F0D3A9E"/>
    <w:rsid w:val="5F0EA5CC"/>
    <w:rsid w:val="5F0FCFFB"/>
    <w:rsid w:val="5F10DCF9"/>
    <w:rsid w:val="5F11DD3C"/>
    <w:rsid w:val="5F129C37"/>
    <w:rsid w:val="5F1A777E"/>
    <w:rsid w:val="5F1B997F"/>
    <w:rsid w:val="5F1E6AF3"/>
    <w:rsid w:val="5F1FCE37"/>
    <w:rsid w:val="5F22BDAA"/>
    <w:rsid w:val="5F234271"/>
    <w:rsid w:val="5F235052"/>
    <w:rsid w:val="5F260AD3"/>
    <w:rsid w:val="5F280F77"/>
    <w:rsid w:val="5F291DF0"/>
    <w:rsid w:val="5F2F1510"/>
    <w:rsid w:val="5F387DF6"/>
    <w:rsid w:val="5F38A9A1"/>
    <w:rsid w:val="5F3F4518"/>
    <w:rsid w:val="5F45AC16"/>
    <w:rsid w:val="5F4BE513"/>
    <w:rsid w:val="5F4C22FF"/>
    <w:rsid w:val="5F4EAF78"/>
    <w:rsid w:val="5F50D547"/>
    <w:rsid w:val="5F51C0EF"/>
    <w:rsid w:val="5F52BCFE"/>
    <w:rsid w:val="5F52E9D4"/>
    <w:rsid w:val="5F54F05F"/>
    <w:rsid w:val="5F56502A"/>
    <w:rsid w:val="5F565CAF"/>
    <w:rsid w:val="5F57F55F"/>
    <w:rsid w:val="5F581966"/>
    <w:rsid w:val="5F5999D5"/>
    <w:rsid w:val="5F5DD926"/>
    <w:rsid w:val="5F5E35EE"/>
    <w:rsid w:val="5F5E7DEB"/>
    <w:rsid w:val="5F604C78"/>
    <w:rsid w:val="5F61336F"/>
    <w:rsid w:val="5F63A9C4"/>
    <w:rsid w:val="5F67826E"/>
    <w:rsid w:val="5F67C424"/>
    <w:rsid w:val="5F6921A6"/>
    <w:rsid w:val="5F6A3811"/>
    <w:rsid w:val="5F6A5333"/>
    <w:rsid w:val="5F6AF2CE"/>
    <w:rsid w:val="5F6B6842"/>
    <w:rsid w:val="5F70C109"/>
    <w:rsid w:val="5F70C62A"/>
    <w:rsid w:val="5F719042"/>
    <w:rsid w:val="5F73B828"/>
    <w:rsid w:val="5F7436A2"/>
    <w:rsid w:val="5F79A3B1"/>
    <w:rsid w:val="5F7D5455"/>
    <w:rsid w:val="5F7E10EB"/>
    <w:rsid w:val="5F8083A9"/>
    <w:rsid w:val="5F82B606"/>
    <w:rsid w:val="5F885D3C"/>
    <w:rsid w:val="5F888AA7"/>
    <w:rsid w:val="5F892B3D"/>
    <w:rsid w:val="5F894472"/>
    <w:rsid w:val="5F8A42D5"/>
    <w:rsid w:val="5F8A66C2"/>
    <w:rsid w:val="5F8B40CB"/>
    <w:rsid w:val="5F8BF386"/>
    <w:rsid w:val="5F8C22AA"/>
    <w:rsid w:val="5F8C2A89"/>
    <w:rsid w:val="5F8ECC28"/>
    <w:rsid w:val="5F9170B7"/>
    <w:rsid w:val="5F92AB7E"/>
    <w:rsid w:val="5F934065"/>
    <w:rsid w:val="5F94BEA8"/>
    <w:rsid w:val="5F96A035"/>
    <w:rsid w:val="5F976C51"/>
    <w:rsid w:val="5F978E71"/>
    <w:rsid w:val="5F98D023"/>
    <w:rsid w:val="5F9C7E7D"/>
    <w:rsid w:val="5F9E9C75"/>
    <w:rsid w:val="5FA29980"/>
    <w:rsid w:val="5FA2FE5B"/>
    <w:rsid w:val="5FA40C2F"/>
    <w:rsid w:val="5FA42FFA"/>
    <w:rsid w:val="5FA46C05"/>
    <w:rsid w:val="5FA7602C"/>
    <w:rsid w:val="5FA7DDAB"/>
    <w:rsid w:val="5FA814B9"/>
    <w:rsid w:val="5FA82D26"/>
    <w:rsid w:val="5FA97761"/>
    <w:rsid w:val="5FAA1385"/>
    <w:rsid w:val="5FABB788"/>
    <w:rsid w:val="5FABCAE3"/>
    <w:rsid w:val="5FB131FC"/>
    <w:rsid w:val="5FB310C5"/>
    <w:rsid w:val="5FB5F482"/>
    <w:rsid w:val="5FB72276"/>
    <w:rsid w:val="5FB86AB4"/>
    <w:rsid w:val="5FBF31D5"/>
    <w:rsid w:val="5FC0760A"/>
    <w:rsid w:val="5FC201AD"/>
    <w:rsid w:val="5FC394B9"/>
    <w:rsid w:val="5FC55502"/>
    <w:rsid w:val="5FC6FA49"/>
    <w:rsid w:val="5FC7AC78"/>
    <w:rsid w:val="5FCA59ED"/>
    <w:rsid w:val="5FCB55B9"/>
    <w:rsid w:val="5FCC196B"/>
    <w:rsid w:val="5FCD4976"/>
    <w:rsid w:val="5FCE0F9C"/>
    <w:rsid w:val="5FCE388F"/>
    <w:rsid w:val="5FCEDBB0"/>
    <w:rsid w:val="5FD0B874"/>
    <w:rsid w:val="5FD5EBA6"/>
    <w:rsid w:val="5FD607AF"/>
    <w:rsid w:val="5FD6164E"/>
    <w:rsid w:val="5FD8C860"/>
    <w:rsid w:val="5FD8FABD"/>
    <w:rsid w:val="5FD9F144"/>
    <w:rsid w:val="5FDA70F4"/>
    <w:rsid w:val="5FDC148B"/>
    <w:rsid w:val="5FE284DC"/>
    <w:rsid w:val="5FE2ED70"/>
    <w:rsid w:val="5FE668A2"/>
    <w:rsid w:val="5FE7CCB3"/>
    <w:rsid w:val="5FED39BA"/>
    <w:rsid w:val="5FF4F93A"/>
    <w:rsid w:val="5FF83A93"/>
    <w:rsid w:val="5FF8F8F2"/>
    <w:rsid w:val="5FFA8A76"/>
    <w:rsid w:val="5FFEE477"/>
    <w:rsid w:val="5FFF0549"/>
    <w:rsid w:val="5FFF31B6"/>
    <w:rsid w:val="60009A71"/>
    <w:rsid w:val="6000A80C"/>
    <w:rsid w:val="60036925"/>
    <w:rsid w:val="6004042A"/>
    <w:rsid w:val="60048CD6"/>
    <w:rsid w:val="60055F6D"/>
    <w:rsid w:val="60071CD6"/>
    <w:rsid w:val="6009F66F"/>
    <w:rsid w:val="600A92AD"/>
    <w:rsid w:val="600B6C6C"/>
    <w:rsid w:val="600D1688"/>
    <w:rsid w:val="600EAB54"/>
    <w:rsid w:val="600F90FF"/>
    <w:rsid w:val="60120A6C"/>
    <w:rsid w:val="60153B6D"/>
    <w:rsid w:val="6015EA74"/>
    <w:rsid w:val="6015F9B7"/>
    <w:rsid w:val="6017C78A"/>
    <w:rsid w:val="6017D121"/>
    <w:rsid w:val="6017E32C"/>
    <w:rsid w:val="6018E253"/>
    <w:rsid w:val="601B3A85"/>
    <w:rsid w:val="601D5FBE"/>
    <w:rsid w:val="602230A8"/>
    <w:rsid w:val="60237648"/>
    <w:rsid w:val="60240B86"/>
    <w:rsid w:val="6025AB6B"/>
    <w:rsid w:val="6025CC10"/>
    <w:rsid w:val="60284DFA"/>
    <w:rsid w:val="6028AFDF"/>
    <w:rsid w:val="6028C88C"/>
    <w:rsid w:val="602B17FF"/>
    <w:rsid w:val="602CC67C"/>
    <w:rsid w:val="60303D3E"/>
    <w:rsid w:val="6031A9C4"/>
    <w:rsid w:val="6037580D"/>
    <w:rsid w:val="6038C8D9"/>
    <w:rsid w:val="6038FA7C"/>
    <w:rsid w:val="603D055E"/>
    <w:rsid w:val="604007FD"/>
    <w:rsid w:val="60409E65"/>
    <w:rsid w:val="6043A731"/>
    <w:rsid w:val="6045EAA2"/>
    <w:rsid w:val="6047CDB5"/>
    <w:rsid w:val="60497045"/>
    <w:rsid w:val="604BEDED"/>
    <w:rsid w:val="604CE747"/>
    <w:rsid w:val="604D54DA"/>
    <w:rsid w:val="604E3E72"/>
    <w:rsid w:val="604FA72F"/>
    <w:rsid w:val="60504C0F"/>
    <w:rsid w:val="6052A997"/>
    <w:rsid w:val="6056DFAA"/>
    <w:rsid w:val="60595B32"/>
    <w:rsid w:val="605C8EC1"/>
    <w:rsid w:val="605CBAA6"/>
    <w:rsid w:val="605E4538"/>
    <w:rsid w:val="6062C9F1"/>
    <w:rsid w:val="6069C486"/>
    <w:rsid w:val="606EDC5E"/>
    <w:rsid w:val="60721519"/>
    <w:rsid w:val="6074AFE9"/>
    <w:rsid w:val="60767057"/>
    <w:rsid w:val="6076D256"/>
    <w:rsid w:val="6076D2E7"/>
    <w:rsid w:val="6079BA73"/>
    <w:rsid w:val="607BD876"/>
    <w:rsid w:val="607D9D35"/>
    <w:rsid w:val="607E35EE"/>
    <w:rsid w:val="608065E6"/>
    <w:rsid w:val="6080E7EA"/>
    <w:rsid w:val="6081389D"/>
    <w:rsid w:val="60840469"/>
    <w:rsid w:val="6084D64D"/>
    <w:rsid w:val="608784FC"/>
    <w:rsid w:val="60885F0F"/>
    <w:rsid w:val="608B4078"/>
    <w:rsid w:val="608FE116"/>
    <w:rsid w:val="60902E23"/>
    <w:rsid w:val="60953E60"/>
    <w:rsid w:val="609C0B57"/>
    <w:rsid w:val="609D966A"/>
    <w:rsid w:val="609F80D7"/>
    <w:rsid w:val="609FDDD0"/>
    <w:rsid w:val="60A14375"/>
    <w:rsid w:val="60A307C8"/>
    <w:rsid w:val="60A5F8E3"/>
    <w:rsid w:val="60A64D2F"/>
    <w:rsid w:val="60A8C11C"/>
    <w:rsid w:val="60AB34B0"/>
    <w:rsid w:val="60ACCBA5"/>
    <w:rsid w:val="60ADAC53"/>
    <w:rsid w:val="60AE2BCB"/>
    <w:rsid w:val="60B271B3"/>
    <w:rsid w:val="60B7DDD8"/>
    <w:rsid w:val="60B821CC"/>
    <w:rsid w:val="60B98CAA"/>
    <w:rsid w:val="60BAD7B6"/>
    <w:rsid w:val="60BDDB4C"/>
    <w:rsid w:val="60C0C2DD"/>
    <w:rsid w:val="60C5308D"/>
    <w:rsid w:val="60C5F4E7"/>
    <w:rsid w:val="60C8C3EA"/>
    <w:rsid w:val="60CAB2EF"/>
    <w:rsid w:val="60CB2188"/>
    <w:rsid w:val="60CB8AE9"/>
    <w:rsid w:val="60CC2704"/>
    <w:rsid w:val="60CE7443"/>
    <w:rsid w:val="60D39400"/>
    <w:rsid w:val="60D8DBE7"/>
    <w:rsid w:val="60DA4C3C"/>
    <w:rsid w:val="60DB444D"/>
    <w:rsid w:val="60DBA352"/>
    <w:rsid w:val="60DEA2D5"/>
    <w:rsid w:val="60DF5F98"/>
    <w:rsid w:val="60E17CB0"/>
    <w:rsid w:val="60E2C7F2"/>
    <w:rsid w:val="60E564F8"/>
    <w:rsid w:val="60E5906D"/>
    <w:rsid w:val="60E5F190"/>
    <w:rsid w:val="60E66784"/>
    <w:rsid w:val="60E6CEB4"/>
    <w:rsid w:val="60E756B6"/>
    <w:rsid w:val="60E80537"/>
    <w:rsid w:val="60E944A2"/>
    <w:rsid w:val="60E9950E"/>
    <w:rsid w:val="60E9FDEC"/>
    <w:rsid w:val="60ECBDDC"/>
    <w:rsid w:val="60ED266B"/>
    <w:rsid w:val="60EE68E4"/>
    <w:rsid w:val="60EE8059"/>
    <w:rsid w:val="60F05C90"/>
    <w:rsid w:val="60F0B975"/>
    <w:rsid w:val="60F1C969"/>
    <w:rsid w:val="60F575F7"/>
    <w:rsid w:val="60F78061"/>
    <w:rsid w:val="60F7DF5A"/>
    <w:rsid w:val="60F8F474"/>
    <w:rsid w:val="60F94C6A"/>
    <w:rsid w:val="60F9C770"/>
    <w:rsid w:val="60F9D9A9"/>
    <w:rsid w:val="60FF564D"/>
    <w:rsid w:val="610033D1"/>
    <w:rsid w:val="6101A1CF"/>
    <w:rsid w:val="6104AF11"/>
    <w:rsid w:val="6104FDEC"/>
    <w:rsid w:val="61060680"/>
    <w:rsid w:val="610808FF"/>
    <w:rsid w:val="610A4064"/>
    <w:rsid w:val="610B4C57"/>
    <w:rsid w:val="610C2BD2"/>
    <w:rsid w:val="610F9294"/>
    <w:rsid w:val="611157E7"/>
    <w:rsid w:val="611399F8"/>
    <w:rsid w:val="61159B85"/>
    <w:rsid w:val="611A2074"/>
    <w:rsid w:val="611A3F7D"/>
    <w:rsid w:val="611B8F93"/>
    <w:rsid w:val="611C0E4F"/>
    <w:rsid w:val="611DF620"/>
    <w:rsid w:val="612AAF67"/>
    <w:rsid w:val="612C9E0B"/>
    <w:rsid w:val="612D0E5C"/>
    <w:rsid w:val="612D822A"/>
    <w:rsid w:val="612FA131"/>
    <w:rsid w:val="6132B933"/>
    <w:rsid w:val="613433FC"/>
    <w:rsid w:val="6138C137"/>
    <w:rsid w:val="6138C8F9"/>
    <w:rsid w:val="613CB167"/>
    <w:rsid w:val="613CBB33"/>
    <w:rsid w:val="613D9698"/>
    <w:rsid w:val="613F2F95"/>
    <w:rsid w:val="6140ECA1"/>
    <w:rsid w:val="6141A103"/>
    <w:rsid w:val="6141FA98"/>
    <w:rsid w:val="614326B3"/>
    <w:rsid w:val="6144335E"/>
    <w:rsid w:val="6144DFD2"/>
    <w:rsid w:val="6146775C"/>
    <w:rsid w:val="6147478F"/>
    <w:rsid w:val="6147E6B2"/>
    <w:rsid w:val="6148B36E"/>
    <w:rsid w:val="61493CA6"/>
    <w:rsid w:val="614AF080"/>
    <w:rsid w:val="614B4171"/>
    <w:rsid w:val="614B584F"/>
    <w:rsid w:val="614BC815"/>
    <w:rsid w:val="614C8241"/>
    <w:rsid w:val="614D1E37"/>
    <w:rsid w:val="614E19AC"/>
    <w:rsid w:val="614F296B"/>
    <w:rsid w:val="61550A22"/>
    <w:rsid w:val="61550E8B"/>
    <w:rsid w:val="6155F0E6"/>
    <w:rsid w:val="6158E038"/>
    <w:rsid w:val="6159F492"/>
    <w:rsid w:val="615D25BB"/>
    <w:rsid w:val="615D61F1"/>
    <w:rsid w:val="615D9D2D"/>
    <w:rsid w:val="615E55E6"/>
    <w:rsid w:val="616145B9"/>
    <w:rsid w:val="6162D468"/>
    <w:rsid w:val="61664177"/>
    <w:rsid w:val="6166963E"/>
    <w:rsid w:val="6168556E"/>
    <w:rsid w:val="6169D0FC"/>
    <w:rsid w:val="616E8EC1"/>
    <w:rsid w:val="616F76DB"/>
    <w:rsid w:val="6173551A"/>
    <w:rsid w:val="6175572C"/>
    <w:rsid w:val="6177E2CB"/>
    <w:rsid w:val="6178066D"/>
    <w:rsid w:val="6182445A"/>
    <w:rsid w:val="6182CFC6"/>
    <w:rsid w:val="6183EBED"/>
    <w:rsid w:val="618509A1"/>
    <w:rsid w:val="61889E99"/>
    <w:rsid w:val="618BE988"/>
    <w:rsid w:val="618E0D2C"/>
    <w:rsid w:val="618EB89A"/>
    <w:rsid w:val="618F1796"/>
    <w:rsid w:val="619046A0"/>
    <w:rsid w:val="6190AC47"/>
    <w:rsid w:val="61942238"/>
    <w:rsid w:val="6194C683"/>
    <w:rsid w:val="6194C9A8"/>
    <w:rsid w:val="61951429"/>
    <w:rsid w:val="6195D0BA"/>
    <w:rsid w:val="6196C39A"/>
    <w:rsid w:val="6196E973"/>
    <w:rsid w:val="619997AE"/>
    <w:rsid w:val="619DBD1E"/>
    <w:rsid w:val="619FF13D"/>
    <w:rsid w:val="61A03BAB"/>
    <w:rsid w:val="61A0AF0A"/>
    <w:rsid w:val="61A0F19A"/>
    <w:rsid w:val="61A25D24"/>
    <w:rsid w:val="61A393F0"/>
    <w:rsid w:val="61A395E2"/>
    <w:rsid w:val="61A512D0"/>
    <w:rsid w:val="61A83FED"/>
    <w:rsid w:val="61A94725"/>
    <w:rsid w:val="61AB163B"/>
    <w:rsid w:val="61AE61E8"/>
    <w:rsid w:val="61AF5258"/>
    <w:rsid w:val="61B089C7"/>
    <w:rsid w:val="61B1FD9F"/>
    <w:rsid w:val="61B3F466"/>
    <w:rsid w:val="61B3F5BE"/>
    <w:rsid w:val="61B564AB"/>
    <w:rsid w:val="61B8E588"/>
    <w:rsid w:val="61BD1195"/>
    <w:rsid w:val="61BD17CB"/>
    <w:rsid w:val="61BDCEF6"/>
    <w:rsid w:val="61BF3F45"/>
    <w:rsid w:val="61BF9259"/>
    <w:rsid w:val="61C0DD69"/>
    <w:rsid w:val="61C1C5D2"/>
    <w:rsid w:val="61C3D659"/>
    <w:rsid w:val="61C69940"/>
    <w:rsid w:val="61C6C881"/>
    <w:rsid w:val="61C85CCA"/>
    <w:rsid w:val="61C91FAA"/>
    <w:rsid w:val="61CA3AE7"/>
    <w:rsid w:val="61CAE662"/>
    <w:rsid w:val="61CE5297"/>
    <w:rsid w:val="61CF1FE9"/>
    <w:rsid w:val="61D2047D"/>
    <w:rsid w:val="61D22273"/>
    <w:rsid w:val="61D5C649"/>
    <w:rsid w:val="61D792A7"/>
    <w:rsid w:val="61D8E366"/>
    <w:rsid w:val="61DBC98D"/>
    <w:rsid w:val="61DCA639"/>
    <w:rsid w:val="61DF59B7"/>
    <w:rsid w:val="61E0A8DE"/>
    <w:rsid w:val="61E3193E"/>
    <w:rsid w:val="61E49A4D"/>
    <w:rsid w:val="61EA3B0A"/>
    <w:rsid w:val="61EB3737"/>
    <w:rsid w:val="61ECDCB6"/>
    <w:rsid w:val="61EECD1D"/>
    <w:rsid w:val="61F06831"/>
    <w:rsid w:val="61F1D38B"/>
    <w:rsid w:val="61F3A6EF"/>
    <w:rsid w:val="61F49853"/>
    <w:rsid w:val="61F5475B"/>
    <w:rsid w:val="61F73F0D"/>
    <w:rsid w:val="61F9F4A7"/>
    <w:rsid w:val="61FB132F"/>
    <w:rsid w:val="61FF4809"/>
    <w:rsid w:val="61FF54C9"/>
    <w:rsid w:val="6200A33A"/>
    <w:rsid w:val="6200E13F"/>
    <w:rsid w:val="620331A7"/>
    <w:rsid w:val="62048571"/>
    <w:rsid w:val="6205B623"/>
    <w:rsid w:val="6208F101"/>
    <w:rsid w:val="6209AB54"/>
    <w:rsid w:val="620DE4BB"/>
    <w:rsid w:val="62132977"/>
    <w:rsid w:val="6216F851"/>
    <w:rsid w:val="62196A43"/>
    <w:rsid w:val="6219B015"/>
    <w:rsid w:val="6219C535"/>
    <w:rsid w:val="621B0DFC"/>
    <w:rsid w:val="621D461B"/>
    <w:rsid w:val="621FC9FA"/>
    <w:rsid w:val="6221B2FE"/>
    <w:rsid w:val="6223EAEB"/>
    <w:rsid w:val="6227ED29"/>
    <w:rsid w:val="622A0572"/>
    <w:rsid w:val="622C9CA9"/>
    <w:rsid w:val="6230747A"/>
    <w:rsid w:val="62329636"/>
    <w:rsid w:val="6232C1E9"/>
    <w:rsid w:val="6233D6CC"/>
    <w:rsid w:val="62342E51"/>
    <w:rsid w:val="62353480"/>
    <w:rsid w:val="6239BF6E"/>
    <w:rsid w:val="623B4C61"/>
    <w:rsid w:val="623DE879"/>
    <w:rsid w:val="623E555D"/>
    <w:rsid w:val="623FD123"/>
    <w:rsid w:val="62428E0B"/>
    <w:rsid w:val="624307B6"/>
    <w:rsid w:val="6244E969"/>
    <w:rsid w:val="6245E996"/>
    <w:rsid w:val="624FA251"/>
    <w:rsid w:val="624FCD13"/>
    <w:rsid w:val="625039E6"/>
    <w:rsid w:val="62517331"/>
    <w:rsid w:val="6251DC25"/>
    <w:rsid w:val="62543E81"/>
    <w:rsid w:val="625BBD8A"/>
    <w:rsid w:val="625D0432"/>
    <w:rsid w:val="62636D6E"/>
    <w:rsid w:val="62648096"/>
    <w:rsid w:val="62674470"/>
    <w:rsid w:val="62678B65"/>
    <w:rsid w:val="626EA8FA"/>
    <w:rsid w:val="626F0593"/>
    <w:rsid w:val="6271649B"/>
    <w:rsid w:val="62719BBD"/>
    <w:rsid w:val="6271B429"/>
    <w:rsid w:val="6278254A"/>
    <w:rsid w:val="6278B65A"/>
    <w:rsid w:val="627CB3CC"/>
    <w:rsid w:val="627D150E"/>
    <w:rsid w:val="627DC588"/>
    <w:rsid w:val="627E949B"/>
    <w:rsid w:val="627F6788"/>
    <w:rsid w:val="6281204B"/>
    <w:rsid w:val="6281642F"/>
    <w:rsid w:val="6283111C"/>
    <w:rsid w:val="62847B8E"/>
    <w:rsid w:val="6285FC56"/>
    <w:rsid w:val="62861935"/>
    <w:rsid w:val="62867471"/>
    <w:rsid w:val="628B34BF"/>
    <w:rsid w:val="628D2E5A"/>
    <w:rsid w:val="628EBDD1"/>
    <w:rsid w:val="628FE0BB"/>
    <w:rsid w:val="628FE1C7"/>
    <w:rsid w:val="6292C0CB"/>
    <w:rsid w:val="62938DC7"/>
    <w:rsid w:val="6293A3ED"/>
    <w:rsid w:val="6294E416"/>
    <w:rsid w:val="6299DE78"/>
    <w:rsid w:val="629CA2FC"/>
    <w:rsid w:val="629FBC7C"/>
    <w:rsid w:val="62A01A94"/>
    <w:rsid w:val="62A45439"/>
    <w:rsid w:val="62A4B127"/>
    <w:rsid w:val="62A5BF28"/>
    <w:rsid w:val="62A7243A"/>
    <w:rsid w:val="62A79225"/>
    <w:rsid w:val="62A7B944"/>
    <w:rsid w:val="62AB2AE9"/>
    <w:rsid w:val="62ADDAC4"/>
    <w:rsid w:val="62AEEDBA"/>
    <w:rsid w:val="62AF74E7"/>
    <w:rsid w:val="62AFA82A"/>
    <w:rsid w:val="62B01A02"/>
    <w:rsid w:val="62B11E38"/>
    <w:rsid w:val="62B16920"/>
    <w:rsid w:val="62B31D9D"/>
    <w:rsid w:val="62B3B3A1"/>
    <w:rsid w:val="62B62FB1"/>
    <w:rsid w:val="62B6E793"/>
    <w:rsid w:val="62B770CD"/>
    <w:rsid w:val="62B9516A"/>
    <w:rsid w:val="62BB28E0"/>
    <w:rsid w:val="62BBB95A"/>
    <w:rsid w:val="62BC416E"/>
    <w:rsid w:val="62BD4A1F"/>
    <w:rsid w:val="62BD8F45"/>
    <w:rsid w:val="62BE27BA"/>
    <w:rsid w:val="62BF38C1"/>
    <w:rsid w:val="62C2A21A"/>
    <w:rsid w:val="62C3A025"/>
    <w:rsid w:val="62C71369"/>
    <w:rsid w:val="62C7A160"/>
    <w:rsid w:val="62C90AC3"/>
    <w:rsid w:val="62CE208E"/>
    <w:rsid w:val="62CF8556"/>
    <w:rsid w:val="62D1434A"/>
    <w:rsid w:val="62D3238B"/>
    <w:rsid w:val="62D35731"/>
    <w:rsid w:val="62DA2B5A"/>
    <w:rsid w:val="62DBE3BA"/>
    <w:rsid w:val="62DED9A8"/>
    <w:rsid w:val="62E161CB"/>
    <w:rsid w:val="62E2D51E"/>
    <w:rsid w:val="62E3588F"/>
    <w:rsid w:val="62E76026"/>
    <w:rsid w:val="62E79E98"/>
    <w:rsid w:val="62E8A456"/>
    <w:rsid w:val="62E8AEFE"/>
    <w:rsid w:val="62EA6BCA"/>
    <w:rsid w:val="62F03ABD"/>
    <w:rsid w:val="62F1538C"/>
    <w:rsid w:val="62F25D5F"/>
    <w:rsid w:val="62F42125"/>
    <w:rsid w:val="62F8A023"/>
    <w:rsid w:val="62FBD928"/>
    <w:rsid w:val="62FE7FE9"/>
    <w:rsid w:val="63011AFF"/>
    <w:rsid w:val="63036225"/>
    <w:rsid w:val="6303F4F6"/>
    <w:rsid w:val="63042210"/>
    <w:rsid w:val="6308AD5A"/>
    <w:rsid w:val="63096952"/>
    <w:rsid w:val="6309AD80"/>
    <w:rsid w:val="630F3D1E"/>
    <w:rsid w:val="6310A25D"/>
    <w:rsid w:val="6313A987"/>
    <w:rsid w:val="6314E09F"/>
    <w:rsid w:val="63153884"/>
    <w:rsid w:val="6315E034"/>
    <w:rsid w:val="631755DC"/>
    <w:rsid w:val="631817D8"/>
    <w:rsid w:val="6319241F"/>
    <w:rsid w:val="631B4E8B"/>
    <w:rsid w:val="631E6934"/>
    <w:rsid w:val="63212EA9"/>
    <w:rsid w:val="6321C10B"/>
    <w:rsid w:val="6321E495"/>
    <w:rsid w:val="63268697"/>
    <w:rsid w:val="63275088"/>
    <w:rsid w:val="632AC690"/>
    <w:rsid w:val="632BCC3E"/>
    <w:rsid w:val="632D3B0A"/>
    <w:rsid w:val="632E8F36"/>
    <w:rsid w:val="632F8266"/>
    <w:rsid w:val="63300619"/>
    <w:rsid w:val="6331EB2C"/>
    <w:rsid w:val="63363801"/>
    <w:rsid w:val="63385ED1"/>
    <w:rsid w:val="633923AC"/>
    <w:rsid w:val="633A2F59"/>
    <w:rsid w:val="633F6BF9"/>
    <w:rsid w:val="6341745A"/>
    <w:rsid w:val="6343CC32"/>
    <w:rsid w:val="63440F33"/>
    <w:rsid w:val="63466602"/>
    <w:rsid w:val="634878D7"/>
    <w:rsid w:val="634CA26F"/>
    <w:rsid w:val="634EE195"/>
    <w:rsid w:val="634EF6BA"/>
    <w:rsid w:val="6354325B"/>
    <w:rsid w:val="63563EDA"/>
    <w:rsid w:val="63567389"/>
    <w:rsid w:val="635ABADD"/>
    <w:rsid w:val="635E10C1"/>
    <w:rsid w:val="635E8641"/>
    <w:rsid w:val="636178FA"/>
    <w:rsid w:val="6365B948"/>
    <w:rsid w:val="63693D3E"/>
    <w:rsid w:val="636AA40F"/>
    <w:rsid w:val="636DFA7A"/>
    <w:rsid w:val="636E655D"/>
    <w:rsid w:val="636EB45A"/>
    <w:rsid w:val="636F7FD2"/>
    <w:rsid w:val="63738A62"/>
    <w:rsid w:val="6375CEC1"/>
    <w:rsid w:val="63767B32"/>
    <w:rsid w:val="6377B01B"/>
    <w:rsid w:val="637846F3"/>
    <w:rsid w:val="6379D1FA"/>
    <w:rsid w:val="637A3897"/>
    <w:rsid w:val="637A7E1C"/>
    <w:rsid w:val="637BBF1D"/>
    <w:rsid w:val="637C237C"/>
    <w:rsid w:val="637C810D"/>
    <w:rsid w:val="637EA7CD"/>
    <w:rsid w:val="63800790"/>
    <w:rsid w:val="6384AEEC"/>
    <w:rsid w:val="63853662"/>
    <w:rsid w:val="63858A04"/>
    <w:rsid w:val="6386F743"/>
    <w:rsid w:val="638A80D7"/>
    <w:rsid w:val="6390C71A"/>
    <w:rsid w:val="63918F1C"/>
    <w:rsid w:val="6391C9D1"/>
    <w:rsid w:val="63923861"/>
    <w:rsid w:val="639509B3"/>
    <w:rsid w:val="63953395"/>
    <w:rsid w:val="6396EEAB"/>
    <w:rsid w:val="639DDFA3"/>
    <w:rsid w:val="63A28828"/>
    <w:rsid w:val="63A49127"/>
    <w:rsid w:val="63A578E2"/>
    <w:rsid w:val="63AC50AB"/>
    <w:rsid w:val="63ADC3BD"/>
    <w:rsid w:val="63B08F25"/>
    <w:rsid w:val="63B2780F"/>
    <w:rsid w:val="63B39FB6"/>
    <w:rsid w:val="63B4431D"/>
    <w:rsid w:val="63B6A492"/>
    <w:rsid w:val="63B76C89"/>
    <w:rsid w:val="63BB3684"/>
    <w:rsid w:val="63BD4842"/>
    <w:rsid w:val="63BE4ABA"/>
    <w:rsid w:val="63BF2F71"/>
    <w:rsid w:val="63BFF312"/>
    <w:rsid w:val="63C600A1"/>
    <w:rsid w:val="63C8680A"/>
    <w:rsid w:val="63C915D8"/>
    <w:rsid w:val="63CBDD0C"/>
    <w:rsid w:val="63CD8E8C"/>
    <w:rsid w:val="63CE13C1"/>
    <w:rsid w:val="63CE6EE9"/>
    <w:rsid w:val="63D133AB"/>
    <w:rsid w:val="63D6BEE4"/>
    <w:rsid w:val="63D8C102"/>
    <w:rsid w:val="63DC447E"/>
    <w:rsid w:val="63DF3306"/>
    <w:rsid w:val="63E22E4E"/>
    <w:rsid w:val="63E28D7C"/>
    <w:rsid w:val="63E4C7FC"/>
    <w:rsid w:val="63E5A11D"/>
    <w:rsid w:val="63E8B5BB"/>
    <w:rsid w:val="63EA2BC5"/>
    <w:rsid w:val="63EB7D01"/>
    <w:rsid w:val="63ECD1B6"/>
    <w:rsid w:val="63F4AEC2"/>
    <w:rsid w:val="63F7E99E"/>
    <w:rsid w:val="63FC7286"/>
    <w:rsid w:val="63FD2882"/>
    <w:rsid w:val="63FF0DCC"/>
    <w:rsid w:val="6402B2C4"/>
    <w:rsid w:val="64096241"/>
    <w:rsid w:val="64155036"/>
    <w:rsid w:val="641557D0"/>
    <w:rsid w:val="641B15BC"/>
    <w:rsid w:val="641B68D1"/>
    <w:rsid w:val="641CEF0B"/>
    <w:rsid w:val="641E72E2"/>
    <w:rsid w:val="641F0780"/>
    <w:rsid w:val="64222BFE"/>
    <w:rsid w:val="6422D4DA"/>
    <w:rsid w:val="6424D79F"/>
    <w:rsid w:val="6426BE95"/>
    <w:rsid w:val="6428DB7F"/>
    <w:rsid w:val="64297371"/>
    <w:rsid w:val="642C84A0"/>
    <w:rsid w:val="642E092C"/>
    <w:rsid w:val="642EA0C0"/>
    <w:rsid w:val="642EA64F"/>
    <w:rsid w:val="643121A9"/>
    <w:rsid w:val="6432EF67"/>
    <w:rsid w:val="6433667D"/>
    <w:rsid w:val="64361413"/>
    <w:rsid w:val="6437450F"/>
    <w:rsid w:val="643B8E92"/>
    <w:rsid w:val="643D052D"/>
    <w:rsid w:val="643D0EC5"/>
    <w:rsid w:val="643D639C"/>
    <w:rsid w:val="643F4A05"/>
    <w:rsid w:val="6440435D"/>
    <w:rsid w:val="6442C98D"/>
    <w:rsid w:val="64445C43"/>
    <w:rsid w:val="6447FC20"/>
    <w:rsid w:val="64483B22"/>
    <w:rsid w:val="6449B565"/>
    <w:rsid w:val="644BE808"/>
    <w:rsid w:val="64516FBF"/>
    <w:rsid w:val="64533AB2"/>
    <w:rsid w:val="64540C3D"/>
    <w:rsid w:val="64553F77"/>
    <w:rsid w:val="6458B836"/>
    <w:rsid w:val="645B52C6"/>
    <w:rsid w:val="645BC4B0"/>
    <w:rsid w:val="645DBE4D"/>
    <w:rsid w:val="6460F9E9"/>
    <w:rsid w:val="6462F08F"/>
    <w:rsid w:val="6463495A"/>
    <w:rsid w:val="646366A2"/>
    <w:rsid w:val="64661C46"/>
    <w:rsid w:val="6466B80A"/>
    <w:rsid w:val="646AA701"/>
    <w:rsid w:val="646B83E9"/>
    <w:rsid w:val="646BF1D1"/>
    <w:rsid w:val="646DBAF2"/>
    <w:rsid w:val="6470AD1A"/>
    <w:rsid w:val="64732EC2"/>
    <w:rsid w:val="64736C92"/>
    <w:rsid w:val="6474B068"/>
    <w:rsid w:val="647E2CC0"/>
    <w:rsid w:val="6480B929"/>
    <w:rsid w:val="64819B16"/>
    <w:rsid w:val="64842B03"/>
    <w:rsid w:val="64844566"/>
    <w:rsid w:val="6484C03C"/>
    <w:rsid w:val="6484E4B6"/>
    <w:rsid w:val="6485BAAB"/>
    <w:rsid w:val="648AF048"/>
    <w:rsid w:val="64900FD9"/>
    <w:rsid w:val="64924D66"/>
    <w:rsid w:val="6495F4FB"/>
    <w:rsid w:val="64967700"/>
    <w:rsid w:val="6498FB55"/>
    <w:rsid w:val="64999A02"/>
    <w:rsid w:val="649AB0CA"/>
    <w:rsid w:val="649BD550"/>
    <w:rsid w:val="64A03600"/>
    <w:rsid w:val="64A25452"/>
    <w:rsid w:val="64A5C707"/>
    <w:rsid w:val="64AAA9A1"/>
    <w:rsid w:val="64AB6BEB"/>
    <w:rsid w:val="64B1A59E"/>
    <w:rsid w:val="64B21AED"/>
    <w:rsid w:val="64B24357"/>
    <w:rsid w:val="64B2C79D"/>
    <w:rsid w:val="64B4E48D"/>
    <w:rsid w:val="64B5A5C8"/>
    <w:rsid w:val="64B7384B"/>
    <w:rsid w:val="64B7B43D"/>
    <w:rsid w:val="64B93C08"/>
    <w:rsid w:val="64BD4E89"/>
    <w:rsid w:val="64BFD4DB"/>
    <w:rsid w:val="64C24A0C"/>
    <w:rsid w:val="64C445B0"/>
    <w:rsid w:val="64C463FE"/>
    <w:rsid w:val="64C52F9B"/>
    <w:rsid w:val="64C76CC0"/>
    <w:rsid w:val="64C7D8B5"/>
    <w:rsid w:val="64C811F3"/>
    <w:rsid w:val="64C97926"/>
    <w:rsid w:val="64CAD0C9"/>
    <w:rsid w:val="64CB6034"/>
    <w:rsid w:val="64CCEAC2"/>
    <w:rsid w:val="64CCF512"/>
    <w:rsid w:val="64CF1F5B"/>
    <w:rsid w:val="64D1FBAF"/>
    <w:rsid w:val="64D26A02"/>
    <w:rsid w:val="64D49383"/>
    <w:rsid w:val="64D7627C"/>
    <w:rsid w:val="64D7961D"/>
    <w:rsid w:val="64D9037B"/>
    <w:rsid w:val="64DA56E9"/>
    <w:rsid w:val="64DCE818"/>
    <w:rsid w:val="64DF428D"/>
    <w:rsid w:val="64E157DE"/>
    <w:rsid w:val="64E1BDD1"/>
    <w:rsid w:val="64E1FCD1"/>
    <w:rsid w:val="64E29725"/>
    <w:rsid w:val="64E2E307"/>
    <w:rsid w:val="64E39EA2"/>
    <w:rsid w:val="64E3FC59"/>
    <w:rsid w:val="64E65BD0"/>
    <w:rsid w:val="64E8FEED"/>
    <w:rsid w:val="64E9B433"/>
    <w:rsid w:val="64E9F81B"/>
    <w:rsid w:val="64EF51CD"/>
    <w:rsid w:val="64F0C9B7"/>
    <w:rsid w:val="64F2076C"/>
    <w:rsid w:val="64F2AA04"/>
    <w:rsid w:val="64F2F994"/>
    <w:rsid w:val="64F47198"/>
    <w:rsid w:val="64F59DC3"/>
    <w:rsid w:val="64F75FFC"/>
    <w:rsid w:val="64F7E964"/>
    <w:rsid w:val="64F85BAD"/>
    <w:rsid w:val="64FCACA5"/>
    <w:rsid w:val="64FCB77B"/>
    <w:rsid w:val="65007CFA"/>
    <w:rsid w:val="6500C06C"/>
    <w:rsid w:val="6500DD7D"/>
    <w:rsid w:val="65014B26"/>
    <w:rsid w:val="65017133"/>
    <w:rsid w:val="65020CFF"/>
    <w:rsid w:val="65025E0E"/>
    <w:rsid w:val="65076120"/>
    <w:rsid w:val="65090A9A"/>
    <w:rsid w:val="650AA37F"/>
    <w:rsid w:val="650BC286"/>
    <w:rsid w:val="650C5768"/>
    <w:rsid w:val="650DC195"/>
    <w:rsid w:val="651225DA"/>
    <w:rsid w:val="65133BB6"/>
    <w:rsid w:val="651597E7"/>
    <w:rsid w:val="651701E1"/>
    <w:rsid w:val="651A14E9"/>
    <w:rsid w:val="651B8ED3"/>
    <w:rsid w:val="651C23A1"/>
    <w:rsid w:val="651E6DB0"/>
    <w:rsid w:val="65205AEB"/>
    <w:rsid w:val="6522F2DC"/>
    <w:rsid w:val="65233447"/>
    <w:rsid w:val="65241272"/>
    <w:rsid w:val="6525CA22"/>
    <w:rsid w:val="65269221"/>
    <w:rsid w:val="65277F18"/>
    <w:rsid w:val="6528564F"/>
    <w:rsid w:val="652A6159"/>
    <w:rsid w:val="6534BA32"/>
    <w:rsid w:val="65356424"/>
    <w:rsid w:val="65371941"/>
    <w:rsid w:val="65393BF0"/>
    <w:rsid w:val="653F5494"/>
    <w:rsid w:val="653F8790"/>
    <w:rsid w:val="65405C06"/>
    <w:rsid w:val="6540C0CF"/>
    <w:rsid w:val="6540DCAE"/>
    <w:rsid w:val="6548210C"/>
    <w:rsid w:val="6548AB5D"/>
    <w:rsid w:val="6549F35D"/>
    <w:rsid w:val="654A9B6F"/>
    <w:rsid w:val="654CC301"/>
    <w:rsid w:val="654E555E"/>
    <w:rsid w:val="654FA8F6"/>
    <w:rsid w:val="6553C011"/>
    <w:rsid w:val="65562D8B"/>
    <w:rsid w:val="6557B382"/>
    <w:rsid w:val="655872F0"/>
    <w:rsid w:val="655D1ECF"/>
    <w:rsid w:val="655E382F"/>
    <w:rsid w:val="655F06C1"/>
    <w:rsid w:val="6561BA86"/>
    <w:rsid w:val="6568DCD1"/>
    <w:rsid w:val="656FA0CC"/>
    <w:rsid w:val="65726FB0"/>
    <w:rsid w:val="65727C6D"/>
    <w:rsid w:val="6573251E"/>
    <w:rsid w:val="6573D223"/>
    <w:rsid w:val="6574AE96"/>
    <w:rsid w:val="657501DD"/>
    <w:rsid w:val="65750DD3"/>
    <w:rsid w:val="657D2CFE"/>
    <w:rsid w:val="6582311F"/>
    <w:rsid w:val="658440AA"/>
    <w:rsid w:val="65875D38"/>
    <w:rsid w:val="65891487"/>
    <w:rsid w:val="658A12A0"/>
    <w:rsid w:val="6590EF48"/>
    <w:rsid w:val="6592ACEF"/>
    <w:rsid w:val="65932126"/>
    <w:rsid w:val="65937ACC"/>
    <w:rsid w:val="65947C37"/>
    <w:rsid w:val="659C6E3B"/>
    <w:rsid w:val="659DF8FE"/>
    <w:rsid w:val="659E4DBE"/>
    <w:rsid w:val="65A2CA4B"/>
    <w:rsid w:val="65A32EC9"/>
    <w:rsid w:val="65A44051"/>
    <w:rsid w:val="65A5CCD0"/>
    <w:rsid w:val="65A77A74"/>
    <w:rsid w:val="65AC4626"/>
    <w:rsid w:val="65ACD531"/>
    <w:rsid w:val="65AE3682"/>
    <w:rsid w:val="65B0A9BE"/>
    <w:rsid w:val="65B261A7"/>
    <w:rsid w:val="65B27A25"/>
    <w:rsid w:val="65B2DC36"/>
    <w:rsid w:val="65B317CF"/>
    <w:rsid w:val="65B4B5AD"/>
    <w:rsid w:val="65B5A662"/>
    <w:rsid w:val="65B5FF9D"/>
    <w:rsid w:val="65B6713F"/>
    <w:rsid w:val="65B79B13"/>
    <w:rsid w:val="65BC8B17"/>
    <w:rsid w:val="65BDD561"/>
    <w:rsid w:val="65BEE76B"/>
    <w:rsid w:val="65C22A69"/>
    <w:rsid w:val="65C37872"/>
    <w:rsid w:val="65C380F0"/>
    <w:rsid w:val="65C60D4E"/>
    <w:rsid w:val="65CC3148"/>
    <w:rsid w:val="65CF32BC"/>
    <w:rsid w:val="65CFA431"/>
    <w:rsid w:val="65D0D4CD"/>
    <w:rsid w:val="65D15A6C"/>
    <w:rsid w:val="65D1BF43"/>
    <w:rsid w:val="65D4C74E"/>
    <w:rsid w:val="65D63CCF"/>
    <w:rsid w:val="65D79FB7"/>
    <w:rsid w:val="65DA28B5"/>
    <w:rsid w:val="65DA3770"/>
    <w:rsid w:val="65DE99D6"/>
    <w:rsid w:val="65DEF099"/>
    <w:rsid w:val="65E3B73D"/>
    <w:rsid w:val="65E3E752"/>
    <w:rsid w:val="65E5E74B"/>
    <w:rsid w:val="65E72338"/>
    <w:rsid w:val="65E83108"/>
    <w:rsid w:val="65EA6C8D"/>
    <w:rsid w:val="65EAF9B1"/>
    <w:rsid w:val="65EB1BDE"/>
    <w:rsid w:val="65EB4BD0"/>
    <w:rsid w:val="65EB75DA"/>
    <w:rsid w:val="65EDD7B8"/>
    <w:rsid w:val="65F2214E"/>
    <w:rsid w:val="65F25D10"/>
    <w:rsid w:val="65F5F161"/>
    <w:rsid w:val="65F82C90"/>
    <w:rsid w:val="65F9EC27"/>
    <w:rsid w:val="65FB8B01"/>
    <w:rsid w:val="65FC88C5"/>
    <w:rsid w:val="65FD062C"/>
    <w:rsid w:val="65FD5AF1"/>
    <w:rsid w:val="65FD5E69"/>
    <w:rsid w:val="65FEB2AC"/>
    <w:rsid w:val="65FF064F"/>
    <w:rsid w:val="66008E20"/>
    <w:rsid w:val="6601F48A"/>
    <w:rsid w:val="66031153"/>
    <w:rsid w:val="66087700"/>
    <w:rsid w:val="6609A1F9"/>
    <w:rsid w:val="660A63DD"/>
    <w:rsid w:val="6611B3BD"/>
    <w:rsid w:val="66121756"/>
    <w:rsid w:val="6612CEC2"/>
    <w:rsid w:val="66171BDC"/>
    <w:rsid w:val="66179513"/>
    <w:rsid w:val="6618A763"/>
    <w:rsid w:val="6618D5F5"/>
    <w:rsid w:val="6619F7D1"/>
    <w:rsid w:val="661ABBB8"/>
    <w:rsid w:val="661CBCDB"/>
    <w:rsid w:val="6625CACE"/>
    <w:rsid w:val="662B2867"/>
    <w:rsid w:val="662F60A0"/>
    <w:rsid w:val="6630D920"/>
    <w:rsid w:val="663176AC"/>
    <w:rsid w:val="6632DF32"/>
    <w:rsid w:val="6634B566"/>
    <w:rsid w:val="6634DBDD"/>
    <w:rsid w:val="6635C7D8"/>
    <w:rsid w:val="6636ED23"/>
    <w:rsid w:val="6639FF34"/>
    <w:rsid w:val="663AB6A6"/>
    <w:rsid w:val="663C5F1A"/>
    <w:rsid w:val="6640873F"/>
    <w:rsid w:val="6642C984"/>
    <w:rsid w:val="66476D0A"/>
    <w:rsid w:val="6649A608"/>
    <w:rsid w:val="664B886D"/>
    <w:rsid w:val="664ED33F"/>
    <w:rsid w:val="6655238B"/>
    <w:rsid w:val="6656E401"/>
    <w:rsid w:val="6657C49A"/>
    <w:rsid w:val="6658B711"/>
    <w:rsid w:val="6659119A"/>
    <w:rsid w:val="665CF57C"/>
    <w:rsid w:val="665E1BDF"/>
    <w:rsid w:val="66642D78"/>
    <w:rsid w:val="6664FF81"/>
    <w:rsid w:val="6668D59A"/>
    <w:rsid w:val="666B89D2"/>
    <w:rsid w:val="666BC081"/>
    <w:rsid w:val="666CF7E3"/>
    <w:rsid w:val="666DFE45"/>
    <w:rsid w:val="666F44D4"/>
    <w:rsid w:val="6670D074"/>
    <w:rsid w:val="6672CA48"/>
    <w:rsid w:val="6673201F"/>
    <w:rsid w:val="66743177"/>
    <w:rsid w:val="6674342B"/>
    <w:rsid w:val="66744A5F"/>
    <w:rsid w:val="667507D0"/>
    <w:rsid w:val="6677A665"/>
    <w:rsid w:val="667C4F85"/>
    <w:rsid w:val="667D1A2B"/>
    <w:rsid w:val="66847E35"/>
    <w:rsid w:val="668DD4CF"/>
    <w:rsid w:val="668FF875"/>
    <w:rsid w:val="6690E182"/>
    <w:rsid w:val="66921D1A"/>
    <w:rsid w:val="66965D24"/>
    <w:rsid w:val="6699F236"/>
    <w:rsid w:val="669CB1FC"/>
    <w:rsid w:val="669DA1A8"/>
    <w:rsid w:val="66A3FEDF"/>
    <w:rsid w:val="66A54D44"/>
    <w:rsid w:val="66A7D644"/>
    <w:rsid w:val="66B4A745"/>
    <w:rsid w:val="66BF3EA4"/>
    <w:rsid w:val="66C035F8"/>
    <w:rsid w:val="66C4346E"/>
    <w:rsid w:val="66C79DF5"/>
    <w:rsid w:val="66C7C108"/>
    <w:rsid w:val="66C8DC63"/>
    <w:rsid w:val="66CB3D1C"/>
    <w:rsid w:val="66CDCF1E"/>
    <w:rsid w:val="66D19342"/>
    <w:rsid w:val="66D31791"/>
    <w:rsid w:val="66D4149B"/>
    <w:rsid w:val="66D76A25"/>
    <w:rsid w:val="66D96E7E"/>
    <w:rsid w:val="66DA0BE0"/>
    <w:rsid w:val="66DAC987"/>
    <w:rsid w:val="66E8ABEA"/>
    <w:rsid w:val="66E9568B"/>
    <w:rsid w:val="66EA02D0"/>
    <w:rsid w:val="66EA4288"/>
    <w:rsid w:val="66EB2F2A"/>
    <w:rsid w:val="66EC0167"/>
    <w:rsid w:val="66EE17F4"/>
    <w:rsid w:val="66EE9789"/>
    <w:rsid w:val="66EFBADD"/>
    <w:rsid w:val="66F136F9"/>
    <w:rsid w:val="66F1E3DE"/>
    <w:rsid w:val="66F2EDCF"/>
    <w:rsid w:val="66F61E01"/>
    <w:rsid w:val="66FBE82B"/>
    <w:rsid w:val="66FED0AD"/>
    <w:rsid w:val="66FF23B8"/>
    <w:rsid w:val="6701CF45"/>
    <w:rsid w:val="670317CE"/>
    <w:rsid w:val="67052E09"/>
    <w:rsid w:val="67059F66"/>
    <w:rsid w:val="67080726"/>
    <w:rsid w:val="67095571"/>
    <w:rsid w:val="6709B1DD"/>
    <w:rsid w:val="670B4DC9"/>
    <w:rsid w:val="670D0564"/>
    <w:rsid w:val="670E5236"/>
    <w:rsid w:val="670E955E"/>
    <w:rsid w:val="670F9437"/>
    <w:rsid w:val="670FCA7D"/>
    <w:rsid w:val="67183ADE"/>
    <w:rsid w:val="6719B628"/>
    <w:rsid w:val="671A6018"/>
    <w:rsid w:val="671EBE3C"/>
    <w:rsid w:val="67220EF0"/>
    <w:rsid w:val="6724C861"/>
    <w:rsid w:val="67272432"/>
    <w:rsid w:val="672848E6"/>
    <w:rsid w:val="67295F3B"/>
    <w:rsid w:val="672B1D84"/>
    <w:rsid w:val="672CDBF6"/>
    <w:rsid w:val="67315300"/>
    <w:rsid w:val="6731CFCD"/>
    <w:rsid w:val="67325148"/>
    <w:rsid w:val="673334B2"/>
    <w:rsid w:val="67345E35"/>
    <w:rsid w:val="673A18C5"/>
    <w:rsid w:val="673BD41C"/>
    <w:rsid w:val="673CEB2A"/>
    <w:rsid w:val="673DFB2C"/>
    <w:rsid w:val="67417200"/>
    <w:rsid w:val="6743B54B"/>
    <w:rsid w:val="6746B99A"/>
    <w:rsid w:val="674D0279"/>
    <w:rsid w:val="674EC0AB"/>
    <w:rsid w:val="674F9209"/>
    <w:rsid w:val="675385D1"/>
    <w:rsid w:val="6754A73B"/>
    <w:rsid w:val="67601910"/>
    <w:rsid w:val="6765925B"/>
    <w:rsid w:val="67692234"/>
    <w:rsid w:val="676B6090"/>
    <w:rsid w:val="676D34C1"/>
    <w:rsid w:val="676DDC2D"/>
    <w:rsid w:val="676E3411"/>
    <w:rsid w:val="676EA39B"/>
    <w:rsid w:val="677A8099"/>
    <w:rsid w:val="677B86D5"/>
    <w:rsid w:val="677D7BD8"/>
    <w:rsid w:val="67801D6E"/>
    <w:rsid w:val="67807834"/>
    <w:rsid w:val="6780A012"/>
    <w:rsid w:val="6780B66A"/>
    <w:rsid w:val="67814F53"/>
    <w:rsid w:val="6783F00F"/>
    <w:rsid w:val="6785491E"/>
    <w:rsid w:val="6787BDD2"/>
    <w:rsid w:val="6788A54D"/>
    <w:rsid w:val="6788F147"/>
    <w:rsid w:val="6789A367"/>
    <w:rsid w:val="678B1717"/>
    <w:rsid w:val="678F2787"/>
    <w:rsid w:val="678F46C8"/>
    <w:rsid w:val="678FBC4E"/>
    <w:rsid w:val="6791891F"/>
    <w:rsid w:val="6794C800"/>
    <w:rsid w:val="6797AB5E"/>
    <w:rsid w:val="6799C399"/>
    <w:rsid w:val="679A1A51"/>
    <w:rsid w:val="679C1F68"/>
    <w:rsid w:val="679CD07C"/>
    <w:rsid w:val="679D3C43"/>
    <w:rsid w:val="679D55DD"/>
    <w:rsid w:val="679E51EC"/>
    <w:rsid w:val="67A0CCD3"/>
    <w:rsid w:val="67A34D31"/>
    <w:rsid w:val="67A4A8C4"/>
    <w:rsid w:val="67A4EBA2"/>
    <w:rsid w:val="67A92DE1"/>
    <w:rsid w:val="67AA992B"/>
    <w:rsid w:val="67AAA4FA"/>
    <w:rsid w:val="67ADBB14"/>
    <w:rsid w:val="67AE5F1F"/>
    <w:rsid w:val="67B30BD1"/>
    <w:rsid w:val="67B6D205"/>
    <w:rsid w:val="67BBA95A"/>
    <w:rsid w:val="67BCD6FB"/>
    <w:rsid w:val="67BD4744"/>
    <w:rsid w:val="67BE21A2"/>
    <w:rsid w:val="67BE8C03"/>
    <w:rsid w:val="67C02FB7"/>
    <w:rsid w:val="67C4602F"/>
    <w:rsid w:val="67C4C266"/>
    <w:rsid w:val="67C57EF8"/>
    <w:rsid w:val="67C6636C"/>
    <w:rsid w:val="67C8DC6D"/>
    <w:rsid w:val="67CB1275"/>
    <w:rsid w:val="67CB2177"/>
    <w:rsid w:val="67D2AE91"/>
    <w:rsid w:val="67D4B6A1"/>
    <w:rsid w:val="67D4EA66"/>
    <w:rsid w:val="67D4F61F"/>
    <w:rsid w:val="67D6A797"/>
    <w:rsid w:val="67D98A49"/>
    <w:rsid w:val="67D9EC40"/>
    <w:rsid w:val="67DABD33"/>
    <w:rsid w:val="67DACBB7"/>
    <w:rsid w:val="67DAE34C"/>
    <w:rsid w:val="67DB012C"/>
    <w:rsid w:val="67DB84F4"/>
    <w:rsid w:val="67DCDF5B"/>
    <w:rsid w:val="67DECCAF"/>
    <w:rsid w:val="67DF3C82"/>
    <w:rsid w:val="67DF8AB3"/>
    <w:rsid w:val="67E04B24"/>
    <w:rsid w:val="67E459FF"/>
    <w:rsid w:val="67E46782"/>
    <w:rsid w:val="67E478F3"/>
    <w:rsid w:val="67E59757"/>
    <w:rsid w:val="67E61BFA"/>
    <w:rsid w:val="67ED2A0A"/>
    <w:rsid w:val="67EDD245"/>
    <w:rsid w:val="67F1CEB6"/>
    <w:rsid w:val="67F3DE45"/>
    <w:rsid w:val="67F5CFFD"/>
    <w:rsid w:val="67F94B10"/>
    <w:rsid w:val="67F9B22A"/>
    <w:rsid w:val="67FA130F"/>
    <w:rsid w:val="67FB7EA2"/>
    <w:rsid w:val="67FBD18E"/>
    <w:rsid w:val="67FCD453"/>
    <w:rsid w:val="67FDAAE7"/>
    <w:rsid w:val="67FE1FB9"/>
    <w:rsid w:val="68016B1E"/>
    <w:rsid w:val="6802E107"/>
    <w:rsid w:val="680479CB"/>
    <w:rsid w:val="6804F9BB"/>
    <w:rsid w:val="6805EB5D"/>
    <w:rsid w:val="68063144"/>
    <w:rsid w:val="68069E09"/>
    <w:rsid w:val="6809FF96"/>
    <w:rsid w:val="680D0D3B"/>
    <w:rsid w:val="680D8F72"/>
    <w:rsid w:val="680E5F31"/>
    <w:rsid w:val="68109D6C"/>
    <w:rsid w:val="68122F2B"/>
    <w:rsid w:val="6812BFC0"/>
    <w:rsid w:val="6814D9DD"/>
    <w:rsid w:val="68195542"/>
    <w:rsid w:val="6819BB2F"/>
    <w:rsid w:val="681EDC39"/>
    <w:rsid w:val="6823DFA2"/>
    <w:rsid w:val="68293653"/>
    <w:rsid w:val="682A5590"/>
    <w:rsid w:val="682C5898"/>
    <w:rsid w:val="682C859F"/>
    <w:rsid w:val="683095E5"/>
    <w:rsid w:val="68358D1F"/>
    <w:rsid w:val="68367F6C"/>
    <w:rsid w:val="6836CD97"/>
    <w:rsid w:val="683724F0"/>
    <w:rsid w:val="683A3708"/>
    <w:rsid w:val="683D3D96"/>
    <w:rsid w:val="683DE9BB"/>
    <w:rsid w:val="683FE85C"/>
    <w:rsid w:val="684391FE"/>
    <w:rsid w:val="68487B81"/>
    <w:rsid w:val="684917C4"/>
    <w:rsid w:val="684BF970"/>
    <w:rsid w:val="684F9E8B"/>
    <w:rsid w:val="68552AB9"/>
    <w:rsid w:val="685617A7"/>
    <w:rsid w:val="68594AF9"/>
    <w:rsid w:val="685AEDC1"/>
    <w:rsid w:val="685C1D31"/>
    <w:rsid w:val="685CB69E"/>
    <w:rsid w:val="685D5D68"/>
    <w:rsid w:val="685DB898"/>
    <w:rsid w:val="685FC3CB"/>
    <w:rsid w:val="68603320"/>
    <w:rsid w:val="6860EF2C"/>
    <w:rsid w:val="6864B667"/>
    <w:rsid w:val="68672B8F"/>
    <w:rsid w:val="6868BCDF"/>
    <w:rsid w:val="686A7B54"/>
    <w:rsid w:val="686C5118"/>
    <w:rsid w:val="686D6BBD"/>
    <w:rsid w:val="686DBF7F"/>
    <w:rsid w:val="686F7800"/>
    <w:rsid w:val="687B5B8D"/>
    <w:rsid w:val="687DB39D"/>
    <w:rsid w:val="68810B7B"/>
    <w:rsid w:val="6882974D"/>
    <w:rsid w:val="6882FB1D"/>
    <w:rsid w:val="6885CE28"/>
    <w:rsid w:val="6887E235"/>
    <w:rsid w:val="688C83FB"/>
    <w:rsid w:val="6890416A"/>
    <w:rsid w:val="689079AF"/>
    <w:rsid w:val="6890D174"/>
    <w:rsid w:val="689167C5"/>
    <w:rsid w:val="6891B443"/>
    <w:rsid w:val="68936027"/>
    <w:rsid w:val="689646E0"/>
    <w:rsid w:val="68976084"/>
    <w:rsid w:val="6898243F"/>
    <w:rsid w:val="689CE732"/>
    <w:rsid w:val="689E9B3E"/>
    <w:rsid w:val="689EA175"/>
    <w:rsid w:val="68A3959C"/>
    <w:rsid w:val="68A3BE5D"/>
    <w:rsid w:val="68A92660"/>
    <w:rsid w:val="68AC5009"/>
    <w:rsid w:val="68AE0EA8"/>
    <w:rsid w:val="68AEB73A"/>
    <w:rsid w:val="68B0836B"/>
    <w:rsid w:val="68B3A238"/>
    <w:rsid w:val="68B48C94"/>
    <w:rsid w:val="68B74CD4"/>
    <w:rsid w:val="68B8E66E"/>
    <w:rsid w:val="68B94263"/>
    <w:rsid w:val="68B9E10D"/>
    <w:rsid w:val="68BE2A4E"/>
    <w:rsid w:val="68C1027C"/>
    <w:rsid w:val="68CA3C34"/>
    <w:rsid w:val="68CA6C10"/>
    <w:rsid w:val="68CD568E"/>
    <w:rsid w:val="68D1D516"/>
    <w:rsid w:val="68D28090"/>
    <w:rsid w:val="68D2D2A9"/>
    <w:rsid w:val="68D330B4"/>
    <w:rsid w:val="68D35DA1"/>
    <w:rsid w:val="68D4CD71"/>
    <w:rsid w:val="68D59802"/>
    <w:rsid w:val="68D9D6A5"/>
    <w:rsid w:val="68DC57F7"/>
    <w:rsid w:val="68DDE32C"/>
    <w:rsid w:val="68E12748"/>
    <w:rsid w:val="68E2CC9A"/>
    <w:rsid w:val="68ED804F"/>
    <w:rsid w:val="68F056AC"/>
    <w:rsid w:val="68F0A324"/>
    <w:rsid w:val="68F5A917"/>
    <w:rsid w:val="68F677AD"/>
    <w:rsid w:val="68F67F3A"/>
    <w:rsid w:val="68FF78DC"/>
    <w:rsid w:val="68FFBD01"/>
    <w:rsid w:val="69019604"/>
    <w:rsid w:val="69047774"/>
    <w:rsid w:val="6904F3B9"/>
    <w:rsid w:val="6907C5B7"/>
    <w:rsid w:val="69086CBD"/>
    <w:rsid w:val="690939EF"/>
    <w:rsid w:val="690ABA9F"/>
    <w:rsid w:val="6910570E"/>
    <w:rsid w:val="6913CF23"/>
    <w:rsid w:val="6913D7D0"/>
    <w:rsid w:val="6917BF05"/>
    <w:rsid w:val="691A05D7"/>
    <w:rsid w:val="691D2F00"/>
    <w:rsid w:val="691D6D51"/>
    <w:rsid w:val="691DE644"/>
    <w:rsid w:val="69283E53"/>
    <w:rsid w:val="69296173"/>
    <w:rsid w:val="69299973"/>
    <w:rsid w:val="692A24CC"/>
    <w:rsid w:val="692B055F"/>
    <w:rsid w:val="692C04A9"/>
    <w:rsid w:val="692CEB25"/>
    <w:rsid w:val="692DCB14"/>
    <w:rsid w:val="692E02A4"/>
    <w:rsid w:val="692E4E0C"/>
    <w:rsid w:val="692ECC4F"/>
    <w:rsid w:val="6930C6D5"/>
    <w:rsid w:val="69312F1D"/>
    <w:rsid w:val="693865CE"/>
    <w:rsid w:val="6938ABC5"/>
    <w:rsid w:val="693C95AA"/>
    <w:rsid w:val="693CBEDA"/>
    <w:rsid w:val="693D57D5"/>
    <w:rsid w:val="693D7182"/>
    <w:rsid w:val="693E822C"/>
    <w:rsid w:val="693FECD2"/>
    <w:rsid w:val="6943D7E1"/>
    <w:rsid w:val="69444AEB"/>
    <w:rsid w:val="69468094"/>
    <w:rsid w:val="69478521"/>
    <w:rsid w:val="6947DD73"/>
    <w:rsid w:val="694A858E"/>
    <w:rsid w:val="694E2DEE"/>
    <w:rsid w:val="694EB48C"/>
    <w:rsid w:val="694F3BBC"/>
    <w:rsid w:val="6952225A"/>
    <w:rsid w:val="6955D812"/>
    <w:rsid w:val="6957C9BC"/>
    <w:rsid w:val="69585E2A"/>
    <w:rsid w:val="695A5C64"/>
    <w:rsid w:val="695B19CB"/>
    <w:rsid w:val="695C8816"/>
    <w:rsid w:val="6960A80A"/>
    <w:rsid w:val="6960CC6E"/>
    <w:rsid w:val="6960D1D4"/>
    <w:rsid w:val="6961BE2D"/>
    <w:rsid w:val="69647701"/>
    <w:rsid w:val="6964A3EE"/>
    <w:rsid w:val="69654825"/>
    <w:rsid w:val="6966086E"/>
    <w:rsid w:val="69673357"/>
    <w:rsid w:val="69681EC5"/>
    <w:rsid w:val="696DE92C"/>
    <w:rsid w:val="69709AED"/>
    <w:rsid w:val="69720539"/>
    <w:rsid w:val="697490B1"/>
    <w:rsid w:val="6974AC9D"/>
    <w:rsid w:val="69755802"/>
    <w:rsid w:val="6976B3C3"/>
    <w:rsid w:val="6977ADCF"/>
    <w:rsid w:val="6977BE40"/>
    <w:rsid w:val="6977F5EA"/>
    <w:rsid w:val="69799BEA"/>
    <w:rsid w:val="697A7800"/>
    <w:rsid w:val="697B4BAF"/>
    <w:rsid w:val="697CC1EF"/>
    <w:rsid w:val="69804882"/>
    <w:rsid w:val="6980AB57"/>
    <w:rsid w:val="69828783"/>
    <w:rsid w:val="6982EB6F"/>
    <w:rsid w:val="69860EB5"/>
    <w:rsid w:val="698730EC"/>
    <w:rsid w:val="6987A8CA"/>
    <w:rsid w:val="6987B862"/>
    <w:rsid w:val="69881078"/>
    <w:rsid w:val="6989A34F"/>
    <w:rsid w:val="698BDA02"/>
    <w:rsid w:val="698C0792"/>
    <w:rsid w:val="698D5890"/>
    <w:rsid w:val="698E62A3"/>
    <w:rsid w:val="69969B92"/>
    <w:rsid w:val="6999F0C1"/>
    <w:rsid w:val="699A0F83"/>
    <w:rsid w:val="699BB718"/>
    <w:rsid w:val="699BBB5F"/>
    <w:rsid w:val="699D35EF"/>
    <w:rsid w:val="699F3DC3"/>
    <w:rsid w:val="699FC579"/>
    <w:rsid w:val="69A016AD"/>
    <w:rsid w:val="69A03F2E"/>
    <w:rsid w:val="69A0A008"/>
    <w:rsid w:val="69A0C8F3"/>
    <w:rsid w:val="69A33BB2"/>
    <w:rsid w:val="69A4F0B4"/>
    <w:rsid w:val="69AA07F3"/>
    <w:rsid w:val="69AA5AD7"/>
    <w:rsid w:val="69AB961A"/>
    <w:rsid w:val="69AEFE27"/>
    <w:rsid w:val="69B390BA"/>
    <w:rsid w:val="69B68528"/>
    <w:rsid w:val="69B85E55"/>
    <w:rsid w:val="69B8E0C3"/>
    <w:rsid w:val="69B96426"/>
    <w:rsid w:val="69BC6756"/>
    <w:rsid w:val="69BDB1D0"/>
    <w:rsid w:val="69BF7D32"/>
    <w:rsid w:val="69C0BF30"/>
    <w:rsid w:val="69C1304F"/>
    <w:rsid w:val="69C26A80"/>
    <w:rsid w:val="69C9F210"/>
    <w:rsid w:val="69CA9492"/>
    <w:rsid w:val="69CADFCB"/>
    <w:rsid w:val="69CD2E4E"/>
    <w:rsid w:val="69CEB061"/>
    <w:rsid w:val="69D213FF"/>
    <w:rsid w:val="69D53FC1"/>
    <w:rsid w:val="69D931B0"/>
    <w:rsid w:val="69DAF8B1"/>
    <w:rsid w:val="69DD1031"/>
    <w:rsid w:val="69DFB549"/>
    <w:rsid w:val="69E04F3F"/>
    <w:rsid w:val="69E13680"/>
    <w:rsid w:val="69E372BF"/>
    <w:rsid w:val="69E6D9EA"/>
    <w:rsid w:val="69E70C35"/>
    <w:rsid w:val="69E779C7"/>
    <w:rsid w:val="69E7B4A3"/>
    <w:rsid w:val="69EB8CCF"/>
    <w:rsid w:val="69EB99EC"/>
    <w:rsid w:val="69ECDBBD"/>
    <w:rsid w:val="69F907EF"/>
    <w:rsid w:val="69FA86B2"/>
    <w:rsid w:val="69FC7501"/>
    <w:rsid w:val="6A02BC61"/>
    <w:rsid w:val="6A03A76B"/>
    <w:rsid w:val="6A04CA56"/>
    <w:rsid w:val="6A05D594"/>
    <w:rsid w:val="6A05F2B3"/>
    <w:rsid w:val="6A08748C"/>
    <w:rsid w:val="6A0A09FF"/>
    <w:rsid w:val="6A0A1503"/>
    <w:rsid w:val="6A0B4933"/>
    <w:rsid w:val="6A0C2BB9"/>
    <w:rsid w:val="6A0F6D65"/>
    <w:rsid w:val="6A106AFA"/>
    <w:rsid w:val="6A11567B"/>
    <w:rsid w:val="6A1269FE"/>
    <w:rsid w:val="6A13F1F5"/>
    <w:rsid w:val="6A14255A"/>
    <w:rsid w:val="6A150EB3"/>
    <w:rsid w:val="6A16E7C7"/>
    <w:rsid w:val="6A1797B8"/>
    <w:rsid w:val="6A1B789C"/>
    <w:rsid w:val="6A1D1BC6"/>
    <w:rsid w:val="6A273125"/>
    <w:rsid w:val="6A27421D"/>
    <w:rsid w:val="6A279A61"/>
    <w:rsid w:val="6A289BFA"/>
    <w:rsid w:val="6A28C790"/>
    <w:rsid w:val="6A2A2ACF"/>
    <w:rsid w:val="6A2A7F1A"/>
    <w:rsid w:val="6A2D526B"/>
    <w:rsid w:val="6A324DB3"/>
    <w:rsid w:val="6A3DDDDB"/>
    <w:rsid w:val="6A4345C8"/>
    <w:rsid w:val="6A45A404"/>
    <w:rsid w:val="6A48F893"/>
    <w:rsid w:val="6A49AE44"/>
    <w:rsid w:val="6A4A9674"/>
    <w:rsid w:val="6A4B64D6"/>
    <w:rsid w:val="6A4C70E2"/>
    <w:rsid w:val="6A4CB48B"/>
    <w:rsid w:val="6A4D7E09"/>
    <w:rsid w:val="6A4E2C01"/>
    <w:rsid w:val="6A4F03A8"/>
    <w:rsid w:val="6A4F5EA5"/>
    <w:rsid w:val="6A4FCD09"/>
    <w:rsid w:val="6A4FEBDB"/>
    <w:rsid w:val="6A5053E4"/>
    <w:rsid w:val="6A50C2C0"/>
    <w:rsid w:val="6A512378"/>
    <w:rsid w:val="6A5152F7"/>
    <w:rsid w:val="6A58B623"/>
    <w:rsid w:val="6A597743"/>
    <w:rsid w:val="6A640484"/>
    <w:rsid w:val="6A648CC8"/>
    <w:rsid w:val="6A685370"/>
    <w:rsid w:val="6A68675D"/>
    <w:rsid w:val="6A694E5A"/>
    <w:rsid w:val="6A6ACF2A"/>
    <w:rsid w:val="6A6BBBFF"/>
    <w:rsid w:val="6A6CB38B"/>
    <w:rsid w:val="6A6E323B"/>
    <w:rsid w:val="6A71B987"/>
    <w:rsid w:val="6A72A29B"/>
    <w:rsid w:val="6A740F0E"/>
    <w:rsid w:val="6A76044F"/>
    <w:rsid w:val="6A762D24"/>
    <w:rsid w:val="6A792146"/>
    <w:rsid w:val="6A7A5650"/>
    <w:rsid w:val="6A7B9166"/>
    <w:rsid w:val="6A7C5FEA"/>
    <w:rsid w:val="6A834A20"/>
    <w:rsid w:val="6A8CD139"/>
    <w:rsid w:val="6A8F812D"/>
    <w:rsid w:val="6A8F84B2"/>
    <w:rsid w:val="6A905993"/>
    <w:rsid w:val="6A90F598"/>
    <w:rsid w:val="6A9178FD"/>
    <w:rsid w:val="6A923339"/>
    <w:rsid w:val="6A9348AB"/>
    <w:rsid w:val="6A958189"/>
    <w:rsid w:val="6AA028A5"/>
    <w:rsid w:val="6AA0F23F"/>
    <w:rsid w:val="6AA392EB"/>
    <w:rsid w:val="6AA3F242"/>
    <w:rsid w:val="6AA6F9F8"/>
    <w:rsid w:val="6AA768D3"/>
    <w:rsid w:val="6AA815E9"/>
    <w:rsid w:val="6AAAD242"/>
    <w:rsid w:val="6AADAC93"/>
    <w:rsid w:val="6AB256A8"/>
    <w:rsid w:val="6AB2B693"/>
    <w:rsid w:val="6AB4AD69"/>
    <w:rsid w:val="6AB5C9DA"/>
    <w:rsid w:val="6AB819EA"/>
    <w:rsid w:val="6AB89872"/>
    <w:rsid w:val="6ABA25C0"/>
    <w:rsid w:val="6ABA37BE"/>
    <w:rsid w:val="6ABB24FE"/>
    <w:rsid w:val="6ABBCD8F"/>
    <w:rsid w:val="6ABC996B"/>
    <w:rsid w:val="6ABD6311"/>
    <w:rsid w:val="6ABDC845"/>
    <w:rsid w:val="6ABF65F3"/>
    <w:rsid w:val="6AC135A4"/>
    <w:rsid w:val="6AC1B485"/>
    <w:rsid w:val="6AC387EB"/>
    <w:rsid w:val="6AC4128F"/>
    <w:rsid w:val="6ACB3332"/>
    <w:rsid w:val="6ACC0274"/>
    <w:rsid w:val="6ACD28F2"/>
    <w:rsid w:val="6AD0970F"/>
    <w:rsid w:val="6AD2337B"/>
    <w:rsid w:val="6AD3DD1C"/>
    <w:rsid w:val="6AD464B0"/>
    <w:rsid w:val="6AD4B38D"/>
    <w:rsid w:val="6AD5A3C8"/>
    <w:rsid w:val="6AD7236F"/>
    <w:rsid w:val="6AD75AF5"/>
    <w:rsid w:val="6AD781E6"/>
    <w:rsid w:val="6AD876C9"/>
    <w:rsid w:val="6AD96263"/>
    <w:rsid w:val="6ADB197C"/>
    <w:rsid w:val="6ADB6B33"/>
    <w:rsid w:val="6ADC42CA"/>
    <w:rsid w:val="6AE1552C"/>
    <w:rsid w:val="6AE3D9DE"/>
    <w:rsid w:val="6AE617CC"/>
    <w:rsid w:val="6AE75871"/>
    <w:rsid w:val="6AECDEE5"/>
    <w:rsid w:val="6AF065E4"/>
    <w:rsid w:val="6AF0E63F"/>
    <w:rsid w:val="6AF0F27A"/>
    <w:rsid w:val="6AF1F7DB"/>
    <w:rsid w:val="6AF4043C"/>
    <w:rsid w:val="6AF6A058"/>
    <w:rsid w:val="6AF95EF3"/>
    <w:rsid w:val="6AFAEB62"/>
    <w:rsid w:val="6AFD5D58"/>
    <w:rsid w:val="6AFD6BBD"/>
    <w:rsid w:val="6AFE22D5"/>
    <w:rsid w:val="6B001FAD"/>
    <w:rsid w:val="6B005303"/>
    <w:rsid w:val="6B01161A"/>
    <w:rsid w:val="6B024424"/>
    <w:rsid w:val="6B038051"/>
    <w:rsid w:val="6B076573"/>
    <w:rsid w:val="6B0811C7"/>
    <w:rsid w:val="6B0B5D2C"/>
    <w:rsid w:val="6B0E1CAD"/>
    <w:rsid w:val="6B0F885F"/>
    <w:rsid w:val="6B14C91F"/>
    <w:rsid w:val="6B17A33C"/>
    <w:rsid w:val="6B17F25A"/>
    <w:rsid w:val="6B1B458F"/>
    <w:rsid w:val="6B1DF51B"/>
    <w:rsid w:val="6B210FF8"/>
    <w:rsid w:val="6B266B3A"/>
    <w:rsid w:val="6B26D123"/>
    <w:rsid w:val="6B27347F"/>
    <w:rsid w:val="6B2CC6EF"/>
    <w:rsid w:val="6B2FC6A7"/>
    <w:rsid w:val="6B2FDF08"/>
    <w:rsid w:val="6B326C4D"/>
    <w:rsid w:val="6B34CA2A"/>
    <w:rsid w:val="6B3A473A"/>
    <w:rsid w:val="6B3E128D"/>
    <w:rsid w:val="6B3E8503"/>
    <w:rsid w:val="6B44BAA0"/>
    <w:rsid w:val="6B453AE2"/>
    <w:rsid w:val="6B453C1B"/>
    <w:rsid w:val="6B489569"/>
    <w:rsid w:val="6B494A0F"/>
    <w:rsid w:val="6B496FD1"/>
    <w:rsid w:val="6B4DDE46"/>
    <w:rsid w:val="6B4DE31E"/>
    <w:rsid w:val="6B4E4690"/>
    <w:rsid w:val="6B4EF0A0"/>
    <w:rsid w:val="6B52A21E"/>
    <w:rsid w:val="6B552A8E"/>
    <w:rsid w:val="6B59087B"/>
    <w:rsid w:val="6B596FDB"/>
    <w:rsid w:val="6B5CFF51"/>
    <w:rsid w:val="6B5E3B24"/>
    <w:rsid w:val="6B5E78B8"/>
    <w:rsid w:val="6B602289"/>
    <w:rsid w:val="6B613A5A"/>
    <w:rsid w:val="6B637F69"/>
    <w:rsid w:val="6B68689F"/>
    <w:rsid w:val="6B68AC6B"/>
    <w:rsid w:val="6B68C20D"/>
    <w:rsid w:val="6B69872C"/>
    <w:rsid w:val="6B69DDE8"/>
    <w:rsid w:val="6B6A1AC4"/>
    <w:rsid w:val="6B6A99F8"/>
    <w:rsid w:val="6B6B23AC"/>
    <w:rsid w:val="6B6DCFBF"/>
    <w:rsid w:val="6B6E3805"/>
    <w:rsid w:val="6B71204D"/>
    <w:rsid w:val="6B72191F"/>
    <w:rsid w:val="6B72657E"/>
    <w:rsid w:val="6B72835A"/>
    <w:rsid w:val="6B728601"/>
    <w:rsid w:val="6B73833B"/>
    <w:rsid w:val="6B7473FE"/>
    <w:rsid w:val="6B74BEA6"/>
    <w:rsid w:val="6B75E0DF"/>
    <w:rsid w:val="6B76969E"/>
    <w:rsid w:val="6B76AE10"/>
    <w:rsid w:val="6B7705CA"/>
    <w:rsid w:val="6B77F1D8"/>
    <w:rsid w:val="6B78DE07"/>
    <w:rsid w:val="6B79959E"/>
    <w:rsid w:val="6B7C1053"/>
    <w:rsid w:val="6B806DDE"/>
    <w:rsid w:val="6B87BDBB"/>
    <w:rsid w:val="6B8889A0"/>
    <w:rsid w:val="6B8A8C1E"/>
    <w:rsid w:val="6B8DA00F"/>
    <w:rsid w:val="6B914312"/>
    <w:rsid w:val="6B92495B"/>
    <w:rsid w:val="6B940B8A"/>
    <w:rsid w:val="6B9597A2"/>
    <w:rsid w:val="6B9620A0"/>
    <w:rsid w:val="6B96C5FF"/>
    <w:rsid w:val="6B96D682"/>
    <w:rsid w:val="6B974524"/>
    <w:rsid w:val="6B9C6DD0"/>
    <w:rsid w:val="6B9CE69D"/>
    <w:rsid w:val="6B9D466B"/>
    <w:rsid w:val="6B9D6724"/>
    <w:rsid w:val="6B9EFD5D"/>
    <w:rsid w:val="6BA0D177"/>
    <w:rsid w:val="6BA0DFE5"/>
    <w:rsid w:val="6BA30C19"/>
    <w:rsid w:val="6BA39F76"/>
    <w:rsid w:val="6BA57E37"/>
    <w:rsid w:val="6BAA121A"/>
    <w:rsid w:val="6BAD8F18"/>
    <w:rsid w:val="6BAD9E00"/>
    <w:rsid w:val="6BB30022"/>
    <w:rsid w:val="6BB6F2F0"/>
    <w:rsid w:val="6BBB3B9A"/>
    <w:rsid w:val="6BBB5081"/>
    <w:rsid w:val="6BBC1EEE"/>
    <w:rsid w:val="6BBEC4D9"/>
    <w:rsid w:val="6BBEEE2C"/>
    <w:rsid w:val="6BC074DE"/>
    <w:rsid w:val="6BC1BBCB"/>
    <w:rsid w:val="6BC782DB"/>
    <w:rsid w:val="6BCC0417"/>
    <w:rsid w:val="6BCD2564"/>
    <w:rsid w:val="6BCD8D03"/>
    <w:rsid w:val="6BCDE1CA"/>
    <w:rsid w:val="6BCF67F9"/>
    <w:rsid w:val="6BCF839B"/>
    <w:rsid w:val="6BD3B2EF"/>
    <w:rsid w:val="6BD5E902"/>
    <w:rsid w:val="6BD71308"/>
    <w:rsid w:val="6BD7A285"/>
    <w:rsid w:val="6BD967A0"/>
    <w:rsid w:val="6BDD8421"/>
    <w:rsid w:val="6BE1C9A9"/>
    <w:rsid w:val="6BE3865F"/>
    <w:rsid w:val="6BE4108A"/>
    <w:rsid w:val="6BE44B75"/>
    <w:rsid w:val="6BE66F2E"/>
    <w:rsid w:val="6BE90179"/>
    <w:rsid w:val="6BEB14FC"/>
    <w:rsid w:val="6BEE6917"/>
    <w:rsid w:val="6BEF7CB1"/>
    <w:rsid w:val="6BF09BB4"/>
    <w:rsid w:val="6BF3EC49"/>
    <w:rsid w:val="6BF47DBA"/>
    <w:rsid w:val="6BF81F92"/>
    <w:rsid w:val="6BF8E99F"/>
    <w:rsid w:val="6BFBF5D6"/>
    <w:rsid w:val="6BFCD171"/>
    <w:rsid w:val="6BFD8B46"/>
    <w:rsid w:val="6BFF2D6F"/>
    <w:rsid w:val="6C00D134"/>
    <w:rsid w:val="6C0785FC"/>
    <w:rsid w:val="6C078D7D"/>
    <w:rsid w:val="6C096610"/>
    <w:rsid w:val="6C096F10"/>
    <w:rsid w:val="6C09953D"/>
    <w:rsid w:val="6C0C7E09"/>
    <w:rsid w:val="6C0CEC74"/>
    <w:rsid w:val="6C0CFB86"/>
    <w:rsid w:val="6C110DBB"/>
    <w:rsid w:val="6C181C2A"/>
    <w:rsid w:val="6C182FE6"/>
    <w:rsid w:val="6C1C3DBA"/>
    <w:rsid w:val="6C1CD6A7"/>
    <w:rsid w:val="6C1CE624"/>
    <w:rsid w:val="6C1E494E"/>
    <w:rsid w:val="6C204AB2"/>
    <w:rsid w:val="6C22C36D"/>
    <w:rsid w:val="6C25D3A6"/>
    <w:rsid w:val="6C276F5C"/>
    <w:rsid w:val="6C2A0796"/>
    <w:rsid w:val="6C2B4B14"/>
    <w:rsid w:val="6C2C7702"/>
    <w:rsid w:val="6C2C8330"/>
    <w:rsid w:val="6C2CA1F6"/>
    <w:rsid w:val="6C2FAADD"/>
    <w:rsid w:val="6C30463E"/>
    <w:rsid w:val="6C31A097"/>
    <w:rsid w:val="6C35DDF5"/>
    <w:rsid w:val="6C36582D"/>
    <w:rsid w:val="6C366AA1"/>
    <w:rsid w:val="6C369CAD"/>
    <w:rsid w:val="6C383187"/>
    <w:rsid w:val="6C3BAF86"/>
    <w:rsid w:val="6C3CA141"/>
    <w:rsid w:val="6C3E4DD3"/>
    <w:rsid w:val="6C3EA1D0"/>
    <w:rsid w:val="6C40574A"/>
    <w:rsid w:val="6C431402"/>
    <w:rsid w:val="6C4549B2"/>
    <w:rsid w:val="6C4B0F99"/>
    <w:rsid w:val="6C4E8472"/>
    <w:rsid w:val="6C505F93"/>
    <w:rsid w:val="6C53B500"/>
    <w:rsid w:val="6C54D63B"/>
    <w:rsid w:val="6C58DA7C"/>
    <w:rsid w:val="6C5A97BD"/>
    <w:rsid w:val="6C5B817A"/>
    <w:rsid w:val="6C5DA4B5"/>
    <w:rsid w:val="6C601C4B"/>
    <w:rsid w:val="6C61BE2C"/>
    <w:rsid w:val="6C64DF7D"/>
    <w:rsid w:val="6C666A5D"/>
    <w:rsid w:val="6C67FC50"/>
    <w:rsid w:val="6C6B2308"/>
    <w:rsid w:val="6C6CC21C"/>
    <w:rsid w:val="6C6F3860"/>
    <w:rsid w:val="6C6F47B0"/>
    <w:rsid w:val="6C6F4905"/>
    <w:rsid w:val="6C6F62F7"/>
    <w:rsid w:val="6C6F9A66"/>
    <w:rsid w:val="6C70FA7A"/>
    <w:rsid w:val="6C719A03"/>
    <w:rsid w:val="6C7205F8"/>
    <w:rsid w:val="6C7426D6"/>
    <w:rsid w:val="6C74C8D7"/>
    <w:rsid w:val="6C753AD9"/>
    <w:rsid w:val="6C7904BF"/>
    <w:rsid w:val="6C796766"/>
    <w:rsid w:val="6C7C26AF"/>
    <w:rsid w:val="6C803397"/>
    <w:rsid w:val="6C824B2C"/>
    <w:rsid w:val="6C825AB9"/>
    <w:rsid w:val="6C85D580"/>
    <w:rsid w:val="6C87AC40"/>
    <w:rsid w:val="6C8C1DDA"/>
    <w:rsid w:val="6C8C62B5"/>
    <w:rsid w:val="6C8E564B"/>
    <w:rsid w:val="6C8F24D6"/>
    <w:rsid w:val="6C901E6F"/>
    <w:rsid w:val="6C90C382"/>
    <w:rsid w:val="6C93B603"/>
    <w:rsid w:val="6C9522AA"/>
    <w:rsid w:val="6C990C61"/>
    <w:rsid w:val="6C991668"/>
    <w:rsid w:val="6C9DC5C6"/>
    <w:rsid w:val="6C9EB335"/>
    <w:rsid w:val="6CA08A4B"/>
    <w:rsid w:val="6CA574D4"/>
    <w:rsid w:val="6CA59DF1"/>
    <w:rsid w:val="6CA746D8"/>
    <w:rsid w:val="6CA7A09B"/>
    <w:rsid w:val="6CABD4BD"/>
    <w:rsid w:val="6CAED6B4"/>
    <w:rsid w:val="6CAFD486"/>
    <w:rsid w:val="6CB2D4B5"/>
    <w:rsid w:val="6CB2F031"/>
    <w:rsid w:val="6CB6124D"/>
    <w:rsid w:val="6CB6D879"/>
    <w:rsid w:val="6CB9ED68"/>
    <w:rsid w:val="6CBBCE64"/>
    <w:rsid w:val="6CBC543B"/>
    <w:rsid w:val="6CC19E46"/>
    <w:rsid w:val="6CC1E1C1"/>
    <w:rsid w:val="6CC2114F"/>
    <w:rsid w:val="6CC762F8"/>
    <w:rsid w:val="6CCAC5B2"/>
    <w:rsid w:val="6CCAD56C"/>
    <w:rsid w:val="6CCD6394"/>
    <w:rsid w:val="6CD0BD64"/>
    <w:rsid w:val="6CD0BF77"/>
    <w:rsid w:val="6CD3E69D"/>
    <w:rsid w:val="6CD47BED"/>
    <w:rsid w:val="6CD4A837"/>
    <w:rsid w:val="6CD540A7"/>
    <w:rsid w:val="6CD6601B"/>
    <w:rsid w:val="6CD72872"/>
    <w:rsid w:val="6CD83DD8"/>
    <w:rsid w:val="6CD8C135"/>
    <w:rsid w:val="6CD8C5FB"/>
    <w:rsid w:val="6CDB8DC9"/>
    <w:rsid w:val="6CDE7E46"/>
    <w:rsid w:val="6CDFCB40"/>
    <w:rsid w:val="6CE00D0B"/>
    <w:rsid w:val="6CE05333"/>
    <w:rsid w:val="6CE075EF"/>
    <w:rsid w:val="6CE2376D"/>
    <w:rsid w:val="6CE2AC52"/>
    <w:rsid w:val="6CE401A4"/>
    <w:rsid w:val="6CEB8C1F"/>
    <w:rsid w:val="6CED3B5A"/>
    <w:rsid w:val="6CF1CF2A"/>
    <w:rsid w:val="6CF23780"/>
    <w:rsid w:val="6CF46A48"/>
    <w:rsid w:val="6CF470F8"/>
    <w:rsid w:val="6CF990D5"/>
    <w:rsid w:val="6CF9D823"/>
    <w:rsid w:val="6CFC2C1B"/>
    <w:rsid w:val="6CFD8FF2"/>
    <w:rsid w:val="6D00FFF0"/>
    <w:rsid w:val="6D01C09F"/>
    <w:rsid w:val="6D04926E"/>
    <w:rsid w:val="6D097E51"/>
    <w:rsid w:val="6D099421"/>
    <w:rsid w:val="6D0AA1A4"/>
    <w:rsid w:val="6D0B5BF8"/>
    <w:rsid w:val="6D0BB7A8"/>
    <w:rsid w:val="6D0CAC26"/>
    <w:rsid w:val="6D0D5C1F"/>
    <w:rsid w:val="6D0D7849"/>
    <w:rsid w:val="6D0DF40C"/>
    <w:rsid w:val="6D10466E"/>
    <w:rsid w:val="6D12CBC7"/>
    <w:rsid w:val="6D140435"/>
    <w:rsid w:val="6D14085C"/>
    <w:rsid w:val="6D14C30C"/>
    <w:rsid w:val="6D168E7B"/>
    <w:rsid w:val="6D189050"/>
    <w:rsid w:val="6D1B93DA"/>
    <w:rsid w:val="6D1D5A9D"/>
    <w:rsid w:val="6D1DF6E5"/>
    <w:rsid w:val="6D20575C"/>
    <w:rsid w:val="6D22E812"/>
    <w:rsid w:val="6D234DED"/>
    <w:rsid w:val="6D23FD41"/>
    <w:rsid w:val="6D2525E2"/>
    <w:rsid w:val="6D2527CD"/>
    <w:rsid w:val="6D2A5770"/>
    <w:rsid w:val="6D2C4B66"/>
    <w:rsid w:val="6D2CD667"/>
    <w:rsid w:val="6D2DDEE5"/>
    <w:rsid w:val="6D2F2A13"/>
    <w:rsid w:val="6D310A8C"/>
    <w:rsid w:val="6D3340A5"/>
    <w:rsid w:val="6D36E422"/>
    <w:rsid w:val="6D373D5E"/>
    <w:rsid w:val="6D3A1876"/>
    <w:rsid w:val="6D3BA032"/>
    <w:rsid w:val="6D3C4102"/>
    <w:rsid w:val="6D424020"/>
    <w:rsid w:val="6D44502C"/>
    <w:rsid w:val="6D49A3FF"/>
    <w:rsid w:val="6D4B5E49"/>
    <w:rsid w:val="6D4DD4E3"/>
    <w:rsid w:val="6D4F5A12"/>
    <w:rsid w:val="6D507490"/>
    <w:rsid w:val="6D5086DA"/>
    <w:rsid w:val="6D53E354"/>
    <w:rsid w:val="6D54144F"/>
    <w:rsid w:val="6D55C207"/>
    <w:rsid w:val="6D56BE0A"/>
    <w:rsid w:val="6D571ED6"/>
    <w:rsid w:val="6D573B6A"/>
    <w:rsid w:val="6D57649B"/>
    <w:rsid w:val="6D578F53"/>
    <w:rsid w:val="6D57CBB6"/>
    <w:rsid w:val="6D583651"/>
    <w:rsid w:val="6D58B8D0"/>
    <w:rsid w:val="6D5A91E5"/>
    <w:rsid w:val="6D5CB1C6"/>
    <w:rsid w:val="6D5D170E"/>
    <w:rsid w:val="6D5DE807"/>
    <w:rsid w:val="6D5E003A"/>
    <w:rsid w:val="6D5FB00A"/>
    <w:rsid w:val="6D608559"/>
    <w:rsid w:val="6D60DC15"/>
    <w:rsid w:val="6D614763"/>
    <w:rsid w:val="6D61F9D1"/>
    <w:rsid w:val="6D621273"/>
    <w:rsid w:val="6D6326AC"/>
    <w:rsid w:val="6D6327BB"/>
    <w:rsid w:val="6D68DEE3"/>
    <w:rsid w:val="6D6952CA"/>
    <w:rsid w:val="6D69B4D7"/>
    <w:rsid w:val="6D6BFBA6"/>
    <w:rsid w:val="6D6D12FD"/>
    <w:rsid w:val="6D71426D"/>
    <w:rsid w:val="6D72867D"/>
    <w:rsid w:val="6D736516"/>
    <w:rsid w:val="6D737D1D"/>
    <w:rsid w:val="6D75EF20"/>
    <w:rsid w:val="6D7610F1"/>
    <w:rsid w:val="6D7C8ACF"/>
    <w:rsid w:val="6D807BF6"/>
    <w:rsid w:val="6D80F586"/>
    <w:rsid w:val="6D821561"/>
    <w:rsid w:val="6D895E75"/>
    <w:rsid w:val="6D8A80B7"/>
    <w:rsid w:val="6D8B72B2"/>
    <w:rsid w:val="6D8D67DD"/>
    <w:rsid w:val="6D8FCCCB"/>
    <w:rsid w:val="6D921C3B"/>
    <w:rsid w:val="6D947BAC"/>
    <w:rsid w:val="6D96CB73"/>
    <w:rsid w:val="6D9CC2AB"/>
    <w:rsid w:val="6D9E7A4A"/>
    <w:rsid w:val="6DA3D01C"/>
    <w:rsid w:val="6DA455D5"/>
    <w:rsid w:val="6DA93630"/>
    <w:rsid w:val="6DAE5245"/>
    <w:rsid w:val="6DAF5CCA"/>
    <w:rsid w:val="6DB43797"/>
    <w:rsid w:val="6DB64C35"/>
    <w:rsid w:val="6DB6CB46"/>
    <w:rsid w:val="6DB7DF62"/>
    <w:rsid w:val="6DB9F680"/>
    <w:rsid w:val="6DBC01DA"/>
    <w:rsid w:val="6DBEFEFB"/>
    <w:rsid w:val="6DC0ED3B"/>
    <w:rsid w:val="6DC1FB38"/>
    <w:rsid w:val="6DC3995D"/>
    <w:rsid w:val="6DC3A82F"/>
    <w:rsid w:val="6DC3C929"/>
    <w:rsid w:val="6DC3FE07"/>
    <w:rsid w:val="6DC5F49B"/>
    <w:rsid w:val="6DC71D7E"/>
    <w:rsid w:val="6DC980BC"/>
    <w:rsid w:val="6DCBDC13"/>
    <w:rsid w:val="6DCE35C0"/>
    <w:rsid w:val="6DCE7E05"/>
    <w:rsid w:val="6DCEB780"/>
    <w:rsid w:val="6DD1A7C8"/>
    <w:rsid w:val="6DD303D0"/>
    <w:rsid w:val="6DD36762"/>
    <w:rsid w:val="6DD48CBB"/>
    <w:rsid w:val="6DD5A827"/>
    <w:rsid w:val="6DD5C554"/>
    <w:rsid w:val="6DD90585"/>
    <w:rsid w:val="6DDE1F3C"/>
    <w:rsid w:val="6DE1BE79"/>
    <w:rsid w:val="6DE224E5"/>
    <w:rsid w:val="6DE25BC9"/>
    <w:rsid w:val="6DE2B30D"/>
    <w:rsid w:val="6DE3AEFC"/>
    <w:rsid w:val="6DE86ABB"/>
    <w:rsid w:val="6DEA451B"/>
    <w:rsid w:val="6DEA8105"/>
    <w:rsid w:val="6DEF2666"/>
    <w:rsid w:val="6DFC6280"/>
    <w:rsid w:val="6DFC6A89"/>
    <w:rsid w:val="6DFE37E3"/>
    <w:rsid w:val="6DFE65BB"/>
    <w:rsid w:val="6DFF1A11"/>
    <w:rsid w:val="6DFF55C6"/>
    <w:rsid w:val="6E01ADDD"/>
    <w:rsid w:val="6E0574A6"/>
    <w:rsid w:val="6E05E3C8"/>
    <w:rsid w:val="6E06A267"/>
    <w:rsid w:val="6E08939D"/>
    <w:rsid w:val="6E091156"/>
    <w:rsid w:val="6E0C49FD"/>
    <w:rsid w:val="6E111CF4"/>
    <w:rsid w:val="6E115B73"/>
    <w:rsid w:val="6E15F5A2"/>
    <w:rsid w:val="6E188BDF"/>
    <w:rsid w:val="6E19A725"/>
    <w:rsid w:val="6E1D8753"/>
    <w:rsid w:val="6E1F6284"/>
    <w:rsid w:val="6E20A0DE"/>
    <w:rsid w:val="6E212068"/>
    <w:rsid w:val="6E21BA05"/>
    <w:rsid w:val="6E23204E"/>
    <w:rsid w:val="6E29393C"/>
    <w:rsid w:val="6E2EED68"/>
    <w:rsid w:val="6E2EF8CD"/>
    <w:rsid w:val="6E318E6E"/>
    <w:rsid w:val="6E327DBC"/>
    <w:rsid w:val="6E34F117"/>
    <w:rsid w:val="6E3526F5"/>
    <w:rsid w:val="6E383585"/>
    <w:rsid w:val="6E38667A"/>
    <w:rsid w:val="6E3A85FC"/>
    <w:rsid w:val="6E3BC2A1"/>
    <w:rsid w:val="6E3C0D84"/>
    <w:rsid w:val="6E3EBDF6"/>
    <w:rsid w:val="6E3ED3B8"/>
    <w:rsid w:val="6E3FFCC6"/>
    <w:rsid w:val="6E404FD5"/>
    <w:rsid w:val="6E40EB17"/>
    <w:rsid w:val="6E43AFF3"/>
    <w:rsid w:val="6E44221B"/>
    <w:rsid w:val="6E45007A"/>
    <w:rsid w:val="6E46A988"/>
    <w:rsid w:val="6E46CDE2"/>
    <w:rsid w:val="6E48989A"/>
    <w:rsid w:val="6E49F2D2"/>
    <w:rsid w:val="6E4B8030"/>
    <w:rsid w:val="6E4CACBF"/>
    <w:rsid w:val="6E4E9C4B"/>
    <w:rsid w:val="6E4F0D77"/>
    <w:rsid w:val="6E4FDBB4"/>
    <w:rsid w:val="6E508F18"/>
    <w:rsid w:val="6E5290ED"/>
    <w:rsid w:val="6E534365"/>
    <w:rsid w:val="6E546A06"/>
    <w:rsid w:val="6E5A4F46"/>
    <w:rsid w:val="6E5C3ED2"/>
    <w:rsid w:val="6E5DB3F2"/>
    <w:rsid w:val="6E5EA87D"/>
    <w:rsid w:val="6E6720BD"/>
    <w:rsid w:val="6E6971E9"/>
    <w:rsid w:val="6E6AB8BA"/>
    <w:rsid w:val="6E6B912D"/>
    <w:rsid w:val="6E6BB171"/>
    <w:rsid w:val="6E6D9692"/>
    <w:rsid w:val="6E6DE2D5"/>
    <w:rsid w:val="6E706F93"/>
    <w:rsid w:val="6E7099B1"/>
    <w:rsid w:val="6E70E21E"/>
    <w:rsid w:val="6E715236"/>
    <w:rsid w:val="6E7581BF"/>
    <w:rsid w:val="6E788004"/>
    <w:rsid w:val="6E793F2B"/>
    <w:rsid w:val="6E79837C"/>
    <w:rsid w:val="6E79D1E5"/>
    <w:rsid w:val="6E7ACB35"/>
    <w:rsid w:val="6E7C9E18"/>
    <w:rsid w:val="6E7DB4B8"/>
    <w:rsid w:val="6E83327C"/>
    <w:rsid w:val="6E8417A8"/>
    <w:rsid w:val="6E8A0A20"/>
    <w:rsid w:val="6E8C8286"/>
    <w:rsid w:val="6E90FA70"/>
    <w:rsid w:val="6E913812"/>
    <w:rsid w:val="6E919B16"/>
    <w:rsid w:val="6E954C19"/>
    <w:rsid w:val="6E962C6D"/>
    <w:rsid w:val="6E96BDA9"/>
    <w:rsid w:val="6E981AB1"/>
    <w:rsid w:val="6E9A0697"/>
    <w:rsid w:val="6E9AC3BB"/>
    <w:rsid w:val="6E9AF40D"/>
    <w:rsid w:val="6E9BA65D"/>
    <w:rsid w:val="6E9F0507"/>
    <w:rsid w:val="6EA0A0EF"/>
    <w:rsid w:val="6EA0E669"/>
    <w:rsid w:val="6EA1A5EA"/>
    <w:rsid w:val="6EA215F2"/>
    <w:rsid w:val="6EA316F0"/>
    <w:rsid w:val="6EA6187B"/>
    <w:rsid w:val="6EA8054C"/>
    <w:rsid w:val="6EA930BB"/>
    <w:rsid w:val="6EA9B5F9"/>
    <w:rsid w:val="6EAD778C"/>
    <w:rsid w:val="6EAFDC9E"/>
    <w:rsid w:val="6EB05F45"/>
    <w:rsid w:val="6EB08D58"/>
    <w:rsid w:val="6EB0BBD9"/>
    <w:rsid w:val="6EB38882"/>
    <w:rsid w:val="6EB42BB4"/>
    <w:rsid w:val="6EB63423"/>
    <w:rsid w:val="6EB68CA3"/>
    <w:rsid w:val="6EBA1D73"/>
    <w:rsid w:val="6EBB5469"/>
    <w:rsid w:val="6EBF963C"/>
    <w:rsid w:val="6EBFE496"/>
    <w:rsid w:val="6EC14CA8"/>
    <w:rsid w:val="6EC2107B"/>
    <w:rsid w:val="6EC56C97"/>
    <w:rsid w:val="6EC7D590"/>
    <w:rsid w:val="6EC9EF54"/>
    <w:rsid w:val="6ECAFBE4"/>
    <w:rsid w:val="6ECB3F5B"/>
    <w:rsid w:val="6ED18814"/>
    <w:rsid w:val="6ED2E896"/>
    <w:rsid w:val="6ED8A262"/>
    <w:rsid w:val="6EDBD78F"/>
    <w:rsid w:val="6EDEF67A"/>
    <w:rsid w:val="6EDFFACC"/>
    <w:rsid w:val="6EE07F4C"/>
    <w:rsid w:val="6EE3E9D0"/>
    <w:rsid w:val="6EE9EDD0"/>
    <w:rsid w:val="6EEB842B"/>
    <w:rsid w:val="6EEC23D9"/>
    <w:rsid w:val="6EED9E16"/>
    <w:rsid w:val="6EEDE0C5"/>
    <w:rsid w:val="6EF0587E"/>
    <w:rsid w:val="6EF058BF"/>
    <w:rsid w:val="6EF27716"/>
    <w:rsid w:val="6EF46B5B"/>
    <w:rsid w:val="6EF6DDF1"/>
    <w:rsid w:val="6F016F44"/>
    <w:rsid w:val="6F02E748"/>
    <w:rsid w:val="6F04784F"/>
    <w:rsid w:val="6F079CDC"/>
    <w:rsid w:val="6F0B4E26"/>
    <w:rsid w:val="6F0DAFCD"/>
    <w:rsid w:val="6F0FD372"/>
    <w:rsid w:val="6F101EDF"/>
    <w:rsid w:val="6F11A0EF"/>
    <w:rsid w:val="6F134CBD"/>
    <w:rsid w:val="6F13F932"/>
    <w:rsid w:val="6F160D9C"/>
    <w:rsid w:val="6F165D54"/>
    <w:rsid w:val="6F17CB6A"/>
    <w:rsid w:val="6F1A9E66"/>
    <w:rsid w:val="6F1E3718"/>
    <w:rsid w:val="6F1EDDB0"/>
    <w:rsid w:val="6F1F89D2"/>
    <w:rsid w:val="6F2097A6"/>
    <w:rsid w:val="6F21297E"/>
    <w:rsid w:val="6F228F11"/>
    <w:rsid w:val="6F24EB39"/>
    <w:rsid w:val="6F2510BC"/>
    <w:rsid w:val="6F27B95E"/>
    <w:rsid w:val="6F286FE1"/>
    <w:rsid w:val="6F28B01D"/>
    <w:rsid w:val="6F29E2FE"/>
    <w:rsid w:val="6F2B9A57"/>
    <w:rsid w:val="6F2C4963"/>
    <w:rsid w:val="6F2C629B"/>
    <w:rsid w:val="6F2D6485"/>
    <w:rsid w:val="6F2EC0D3"/>
    <w:rsid w:val="6F32A604"/>
    <w:rsid w:val="6F32F47B"/>
    <w:rsid w:val="6F3BB491"/>
    <w:rsid w:val="6F4033F9"/>
    <w:rsid w:val="6F4729A6"/>
    <w:rsid w:val="6F47C337"/>
    <w:rsid w:val="6F495FB5"/>
    <w:rsid w:val="6F4A8F21"/>
    <w:rsid w:val="6F514390"/>
    <w:rsid w:val="6F540C9F"/>
    <w:rsid w:val="6F5788E3"/>
    <w:rsid w:val="6F5A9007"/>
    <w:rsid w:val="6F5B4CFF"/>
    <w:rsid w:val="6F5C67FA"/>
    <w:rsid w:val="6F5D839D"/>
    <w:rsid w:val="6F5EA91D"/>
    <w:rsid w:val="6F5FAC20"/>
    <w:rsid w:val="6F63CDEF"/>
    <w:rsid w:val="6F640C3A"/>
    <w:rsid w:val="6F65B317"/>
    <w:rsid w:val="6F663289"/>
    <w:rsid w:val="6F66352C"/>
    <w:rsid w:val="6F674D4F"/>
    <w:rsid w:val="6F685AE3"/>
    <w:rsid w:val="6F6A7397"/>
    <w:rsid w:val="6F6F8112"/>
    <w:rsid w:val="6F743621"/>
    <w:rsid w:val="6F7767ED"/>
    <w:rsid w:val="6F77B7C9"/>
    <w:rsid w:val="6F79C9E7"/>
    <w:rsid w:val="6F7B02B5"/>
    <w:rsid w:val="6F805EA0"/>
    <w:rsid w:val="6F84E9D4"/>
    <w:rsid w:val="6F85A85E"/>
    <w:rsid w:val="6F85D6FC"/>
    <w:rsid w:val="6F862DE6"/>
    <w:rsid w:val="6F867F50"/>
    <w:rsid w:val="6F8842A2"/>
    <w:rsid w:val="6F89F577"/>
    <w:rsid w:val="6F8AC0AC"/>
    <w:rsid w:val="6F8B0BA5"/>
    <w:rsid w:val="6F8B3880"/>
    <w:rsid w:val="6F8E74A3"/>
    <w:rsid w:val="6F8F40AE"/>
    <w:rsid w:val="6F912FE6"/>
    <w:rsid w:val="6F914BBB"/>
    <w:rsid w:val="6F930924"/>
    <w:rsid w:val="6F933DA9"/>
    <w:rsid w:val="6F948BB5"/>
    <w:rsid w:val="6F9518AC"/>
    <w:rsid w:val="6F96B957"/>
    <w:rsid w:val="6F99ED64"/>
    <w:rsid w:val="6F9BCA29"/>
    <w:rsid w:val="6F9E1259"/>
    <w:rsid w:val="6F9EF32C"/>
    <w:rsid w:val="6F9F063A"/>
    <w:rsid w:val="6FA205A9"/>
    <w:rsid w:val="6FA34681"/>
    <w:rsid w:val="6FA3BE22"/>
    <w:rsid w:val="6FA6CE1B"/>
    <w:rsid w:val="6FA829F8"/>
    <w:rsid w:val="6FA87362"/>
    <w:rsid w:val="6FAC1CC4"/>
    <w:rsid w:val="6FAE81D1"/>
    <w:rsid w:val="6FB10AA9"/>
    <w:rsid w:val="6FB16C9C"/>
    <w:rsid w:val="6FB5F2DB"/>
    <w:rsid w:val="6FB9427B"/>
    <w:rsid w:val="6FB9F956"/>
    <w:rsid w:val="6FBA68D8"/>
    <w:rsid w:val="6FBF1B90"/>
    <w:rsid w:val="6FBF5B95"/>
    <w:rsid w:val="6FC17C6B"/>
    <w:rsid w:val="6FC590C6"/>
    <w:rsid w:val="6FC97ACD"/>
    <w:rsid w:val="6FCCBB2D"/>
    <w:rsid w:val="6FCE62E6"/>
    <w:rsid w:val="6FD9AA5C"/>
    <w:rsid w:val="6FDC06CD"/>
    <w:rsid w:val="6FDC6742"/>
    <w:rsid w:val="6FDF17B8"/>
    <w:rsid w:val="6FDF9786"/>
    <w:rsid w:val="6FE335AF"/>
    <w:rsid w:val="6FE4EB69"/>
    <w:rsid w:val="6FE51384"/>
    <w:rsid w:val="6FE7BBB4"/>
    <w:rsid w:val="6FE9BD8B"/>
    <w:rsid w:val="6FF055CC"/>
    <w:rsid w:val="6FF05DF1"/>
    <w:rsid w:val="6FF2AE5B"/>
    <w:rsid w:val="6FF3CD21"/>
    <w:rsid w:val="6FF4AF40"/>
    <w:rsid w:val="6FF6A48C"/>
    <w:rsid w:val="6FF73E4A"/>
    <w:rsid w:val="6FF965BD"/>
    <w:rsid w:val="6FF9C859"/>
    <w:rsid w:val="6FFBB6D1"/>
    <w:rsid w:val="6FFD323E"/>
    <w:rsid w:val="6FFE5DF0"/>
    <w:rsid w:val="70006575"/>
    <w:rsid w:val="70016207"/>
    <w:rsid w:val="7001DFB6"/>
    <w:rsid w:val="7002D0B3"/>
    <w:rsid w:val="7004BD15"/>
    <w:rsid w:val="70052E25"/>
    <w:rsid w:val="7006EC7B"/>
    <w:rsid w:val="700874B9"/>
    <w:rsid w:val="70088746"/>
    <w:rsid w:val="700929F9"/>
    <w:rsid w:val="700A54D7"/>
    <w:rsid w:val="700BB03C"/>
    <w:rsid w:val="7014CDCD"/>
    <w:rsid w:val="70169252"/>
    <w:rsid w:val="70170FC6"/>
    <w:rsid w:val="70177389"/>
    <w:rsid w:val="70188B4C"/>
    <w:rsid w:val="70191C7E"/>
    <w:rsid w:val="701934FE"/>
    <w:rsid w:val="7019D764"/>
    <w:rsid w:val="7019F1F7"/>
    <w:rsid w:val="701AF64C"/>
    <w:rsid w:val="701DBDF3"/>
    <w:rsid w:val="702397DD"/>
    <w:rsid w:val="7024D66B"/>
    <w:rsid w:val="702530C5"/>
    <w:rsid w:val="702AFF99"/>
    <w:rsid w:val="702DAC93"/>
    <w:rsid w:val="70333130"/>
    <w:rsid w:val="70362291"/>
    <w:rsid w:val="7036F9FC"/>
    <w:rsid w:val="70370780"/>
    <w:rsid w:val="7037970D"/>
    <w:rsid w:val="7038AEBF"/>
    <w:rsid w:val="70396A63"/>
    <w:rsid w:val="703AAA94"/>
    <w:rsid w:val="703B29F5"/>
    <w:rsid w:val="703B3053"/>
    <w:rsid w:val="703BEE66"/>
    <w:rsid w:val="703D77BB"/>
    <w:rsid w:val="703D849B"/>
    <w:rsid w:val="70430D88"/>
    <w:rsid w:val="704365AE"/>
    <w:rsid w:val="70456ADF"/>
    <w:rsid w:val="704A0706"/>
    <w:rsid w:val="7052D4EA"/>
    <w:rsid w:val="70534A6D"/>
    <w:rsid w:val="7053976F"/>
    <w:rsid w:val="70584D6D"/>
    <w:rsid w:val="7059318E"/>
    <w:rsid w:val="705A7795"/>
    <w:rsid w:val="705A99DA"/>
    <w:rsid w:val="705CBCD8"/>
    <w:rsid w:val="706063A7"/>
    <w:rsid w:val="7060798E"/>
    <w:rsid w:val="7060C4D6"/>
    <w:rsid w:val="70647EC6"/>
    <w:rsid w:val="706568E8"/>
    <w:rsid w:val="706A30D5"/>
    <w:rsid w:val="706C6616"/>
    <w:rsid w:val="7074468C"/>
    <w:rsid w:val="707750EB"/>
    <w:rsid w:val="70778521"/>
    <w:rsid w:val="70789B23"/>
    <w:rsid w:val="707B9164"/>
    <w:rsid w:val="707DC0A6"/>
    <w:rsid w:val="707E1B2E"/>
    <w:rsid w:val="707EE66B"/>
    <w:rsid w:val="7081DFB1"/>
    <w:rsid w:val="7084A497"/>
    <w:rsid w:val="7085FAE7"/>
    <w:rsid w:val="708612AD"/>
    <w:rsid w:val="70876142"/>
    <w:rsid w:val="7089E69B"/>
    <w:rsid w:val="7090AC23"/>
    <w:rsid w:val="709366C0"/>
    <w:rsid w:val="7094EDAE"/>
    <w:rsid w:val="70989F36"/>
    <w:rsid w:val="7099ECB9"/>
    <w:rsid w:val="7099F3A3"/>
    <w:rsid w:val="709A4473"/>
    <w:rsid w:val="709D007E"/>
    <w:rsid w:val="709FB05A"/>
    <w:rsid w:val="70A18FC4"/>
    <w:rsid w:val="70A32989"/>
    <w:rsid w:val="70A4C612"/>
    <w:rsid w:val="70A78FD4"/>
    <w:rsid w:val="70A7B1DA"/>
    <w:rsid w:val="70ABA285"/>
    <w:rsid w:val="70AC6351"/>
    <w:rsid w:val="70B1357F"/>
    <w:rsid w:val="70B37B6D"/>
    <w:rsid w:val="70B41485"/>
    <w:rsid w:val="70B71924"/>
    <w:rsid w:val="70B7CA90"/>
    <w:rsid w:val="70B845EE"/>
    <w:rsid w:val="70B855D7"/>
    <w:rsid w:val="70BB7945"/>
    <w:rsid w:val="70BD1C6A"/>
    <w:rsid w:val="70C39D8A"/>
    <w:rsid w:val="70C4CB42"/>
    <w:rsid w:val="70C55096"/>
    <w:rsid w:val="70C8B96D"/>
    <w:rsid w:val="70CD953D"/>
    <w:rsid w:val="70CE2859"/>
    <w:rsid w:val="70CF74B0"/>
    <w:rsid w:val="70CFA9A4"/>
    <w:rsid w:val="70D1DB86"/>
    <w:rsid w:val="70D23991"/>
    <w:rsid w:val="70D4DD7F"/>
    <w:rsid w:val="70D6AA7E"/>
    <w:rsid w:val="70D7455A"/>
    <w:rsid w:val="70D8E88B"/>
    <w:rsid w:val="70D931B6"/>
    <w:rsid w:val="70DB1F37"/>
    <w:rsid w:val="70DD6318"/>
    <w:rsid w:val="70DE8924"/>
    <w:rsid w:val="70DEBC6A"/>
    <w:rsid w:val="70E12484"/>
    <w:rsid w:val="70E25226"/>
    <w:rsid w:val="70E2DC2D"/>
    <w:rsid w:val="70E30179"/>
    <w:rsid w:val="70E30BD5"/>
    <w:rsid w:val="70E39C5D"/>
    <w:rsid w:val="70E48EC3"/>
    <w:rsid w:val="70E5D579"/>
    <w:rsid w:val="70E8CAB1"/>
    <w:rsid w:val="70E98ACB"/>
    <w:rsid w:val="70EA0756"/>
    <w:rsid w:val="70EF5751"/>
    <w:rsid w:val="70F1B237"/>
    <w:rsid w:val="70F1F384"/>
    <w:rsid w:val="70F44D49"/>
    <w:rsid w:val="70F59D1F"/>
    <w:rsid w:val="70F69F7C"/>
    <w:rsid w:val="70F853E3"/>
    <w:rsid w:val="70F871D6"/>
    <w:rsid w:val="70FBEB8D"/>
    <w:rsid w:val="70FCA30F"/>
    <w:rsid w:val="70FE758F"/>
    <w:rsid w:val="710195F4"/>
    <w:rsid w:val="7101FB68"/>
    <w:rsid w:val="7103A6DB"/>
    <w:rsid w:val="7103CD2B"/>
    <w:rsid w:val="7105D1F8"/>
    <w:rsid w:val="71085FAF"/>
    <w:rsid w:val="710A6B4B"/>
    <w:rsid w:val="710BE7D0"/>
    <w:rsid w:val="710CFA9B"/>
    <w:rsid w:val="710E4029"/>
    <w:rsid w:val="71111745"/>
    <w:rsid w:val="7112D665"/>
    <w:rsid w:val="711386CD"/>
    <w:rsid w:val="711432BA"/>
    <w:rsid w:val="71146E1A"/>
    <w:rsid w:val="7117E318"/>
    <w:rsid w:val="711F5ACC"/>
    <w:rsid w:val="711FA074"/>
    <w:rsid w:val="7121130B"/>
    <w:rsid w:val="712228BC"/>
    <w:rsid w:val="71250206"/>
    <w:rsid w:val="7129A654"/>
    <w:rsid w:val="712D60BF"/>
    <w:rsid w:val="712F71AC"/>
    <w:rsid w:val="71301AAD"/>
    <w:rsid w:val="71340A03"/>
    <w:rsid w:val="71372F0F"/>
    <w:rsid w:val="7137CAC4"/>
    <w:rsid w:val="713B65C4"/>
    <w:rsid w:val="713B6829"/>
    <w:rsid w:val="713D3F38"/>
    <w:rsid w:val="713FE155"/>
    <w:rsid w:val="7140B7FE"/>
    <w:rsid w:val="71479786"/>
    <w:rsid w:val="7147D395"/>
    <w:rsid w:val="714948D0"/>
    <w:rsid w:val="7149D15F"/>
    <w:rsid w:val="714A7508"/>
    <w:rsid w:val="714A82E0"/>
    <w:rsid w:val="714D3DC2"/>
    <w:rsid w:val="714DC210"/>
    <w:rsid w:val="7151E3A5"/>
    <w:rsid w:val="71528C97"/>
    <w:rsid w:val="71531E18"/>
    <w:rsid w:val="715472AC"/>
    <w:rsid w:val="7156B2C1"/>
    <w:rsid w:val="7156B9EF"/>
    <w:rsid w:val="7156CAB8"/>
    <w:rsid w:val="7159216A"/>
    <w:rsid w:val="715A867A"/>
    <w:rsid w:val="7161954D"/>
    <w:rsid w:val="71656E49"/>
    <w:rsid w:val="7165F0ED"/>
    <w:rsid w:val="716A9285"/>
    <w:rsid w:val="716A92C1"/>
    <w:rsid w:val="716D6816"/>
    <w:rsid w:val="716D72F3"/>
    <w:rsid w:val="716D9720"/>
    <w:rsid w:val="716F4D50"/>
    <w:rsid w:val="717C642D"/>
    <w:rsid w:val="717D4A2F"/>
    <w:rsid w:val="717F0654"/>
    <w:rsid w:val="71834B20"/>
    <w:rsid w:val="7183993C"/>
    <w:rsid w:val="71862924"/>
    <w:rsid w:val="718C5F14"/>
    <w:rsid w:val="718C77F7"/>
    <w:rsid w:val="718D0D8F"/>
    <w:rsid w:val="718FE4C2"/>
    <w:rsid w:val="7193CEC5"/>
    <w:rsid w:val="719BB5B5"/>
    <w:rsid w:val="719C5436"/>
    <w:rsid w:val="719D5775"/>
    <w:rsid w:val="71A5D48D"/>
    <w:rsid w:val="71A6DD45"/>
    <w:rsid w:val="71A89839"/>
    <w:rsid w:val="71AA5C57"/>
    <w:rsid w:val="71AAC3B5"/>
    <w:rsid w:val="71AF5FF9"/>
    <w:rsid w:val="71B02F08"/>
    <w:rsid w:val="71B097A3"/>
    <w:rsid w:val="71B49626"/>
    <w:rsid w:val="71B5323D"/>
    <w:rsid w:val="71B60518"/>
    <w:rsid w:val="71B95D8C"/>
    <w:rsid w:val="71B9E2F5"/>
    <w:rsid w:val="71BBD7B9"/>
    <w:rsid w:val="71BC58EC"/>
    <w:rsid w:val="71BE8175"/>
    <w:rsid w:val="71C0FD9D"/>
    <w:rsid w:val="71C25594"/>
    <w:rsid w:val="71C5E193"/>
    <w:rsid w:val="71C6F3DE"/>
    <w:rsid w:val="71C78497"/>
    <w:rsid w:val="71C95667"/>
    <w:rsid w:val="71CB5241"/>
    <w:rsid w:val="71CC9197"/>
    <w:rsid w:val="71CD4B5F"/>
    <w:rsid w:val="71CD573C"/>
    <w:rsid w:val="71D2402F"/>
    <w:rsid w:val="71D7CDC1"/>
    <w:rsid w:val="71DD789D"/>
    <w:rsid w:val="71DDCB2E"/>
    <w:rsid w:val="71E03BD6"/>
    <w:rsid w:val="71E1255B"/>
    <w:rsid w:val="71E174A0"/>
    <w:rsid w:val="71E1F085"/>
    <w:rsid w:val="71E23C2F"/>
    <w:rsid w:val="71E54007"/>
    <w:rsid w:val="71E7636B"/>
    <w:rsid w:val="71EF3998"/>
    <w:rsid w:val="71EFED48"/>
    <w:rsid w:val="71F18847"/>
    <w:rsid w:val="71F1F618"/>
    <w:rsid w:val="71F32D9F"/>
    <w:rsid w:val="71F3558A"/>
    <w:rsid w:val="71F5A2B2"/>
    <w:rsid w:val="71F7B038"/>
    <w:rsid w:val="71F7D078"/>
    <w:rsid w:val="71FAC691"/>
    <w:rsid w:val="71FDAC4E"/>
    <w:rsid w:val="72004497"/>
    <w:rsid w:val="72015E0B"/>
    <w:rsid w:val="7201F8BD"/>
    <w:rsid w:val="7203262E"/>
    <w:rsid w:val="7204B719"/>
    <w:rsid w:val="7204F38E"/>
    <w:rsid w:val="7205912F"/>
    <w:rsid w:val="720788CF"/>
    <w:rsid w:val="7207E6D3"/>
    <w:rsid w:val="72095CB9"/>
    <w:rsid w:val="72098B95"/>
    <w:rsid w:val="720B4BA6"/>
    <w:rsid w:val="720C7C6A"/>
    <w:rsid w:val="720D4973"/>
    <w:rsid w:val="720F49F1"/>
    <w:rsid w:val="720F6656"/>
    <w:rsid w:val="721047B8"/>
    <w:rsid w:val="7210F7A2"/>
    <w:rsid w:val="72196CA5"/>
    <w:rsid w:val="721AB509"/>
    <w:rsid w:val="721AD12A"/>
    <w:rsid w:val="721DD050"/>
    <w:rsid w:val="721E7FA8"/>
    <w:rsid w:val="72213705"/>
    <w:rsid w:val="72229AC7"/>
    <w:rsid w:val="72239E1D"/>
    <w:rsid w:val="7224D2D9"/>
    <w:rsid w:val="722509FF"/>
    <w:rsid w:val="7226A414"/>
    <w:rsid w:val="722B4C66"/>
    <w:rsid w:val="722C0EB0"/>
    <w:rsid w:val="722D246B"/>
    <w:rsid w:val="722DB6A9"/>
    <w:rsid w:val="72325A54"/>
    <w:rsid w:val="72339DA0"/>
    <w:rsid w:val="72345189"/>
    <w:rsid w:val="7237B151"/>
    <w:rsid w:val="723DAE42"/>
    <w:rsid w:val="72415CFE"/>
    <w:rsid w:val="72419DDA"/>
    <w:rsid w:val="72422CDC"/>
    <w:rsid w:val="7244D465"/>
    <w:rsid w:val="7247F261"/>
    <w:rsid w:val="72492AE4"/>
    <w:rsid w:val="724A6953"/>
    <w:rsid w:val="724C0E24"/>
    <w:rsid w:val="724C872D"/>
    <w:rsid w:val="724CAFDF"/>
    <w:rsid w:val="724DFACD"/>
    <w:rsid w:val="724E0AD9"/>
    <w:rsid w:val="724E998A"/>
    <w:rsid w:val="724F0F81"/>
    <w:rsid w:val="724F2AE1"/>
    <w:rsid w:val="724FCEEE"/>
    <w:rsid w:val="72510787"/>
    <w:rsid w:val="7252032A"/>
    <w:rsid w:val="72542345"/>
    <w:rsid w:val="72556EB5"/>
    <w:rsid w:val="72595488"/>
    <w:rsid w:val="725AB631"/>
    <w:rsid w:val="725F426E"/>
    <w:rsid w:val="726A13FE"/>
    <w:rsid w:val="726BD4E2"/>
    <w:rsid w:val="726E7241"/>
    <w:rsid w:val="72701A6C"/>
    <w:rsid w:val="7272A6C8"/>
    <w:rsid w:val="72730E34"/>
    <w:rsid w:val="7273F411"/>
    <w:rsid w:val="7275AF5A"/>
    <w:rsid w:val="7275D5CA"/>
    <w:rsid w:val="72761529"/>
    <w:rsid w:val="7276AC2A"/>
    <w:rsid w:val="72772DF4"/>
    <w:rsid w:val="7277FD58"/>
    <w:rsid w:val="727DB086"/>
    <w:rsid w:val="7280C363"/>
    <w:rsid w:val="72836DB2"/>
    <w:rsid w:val="7283D733"/>
    <w:rsid w:val="7283F0B0"/>
    <w:rsid w:val="72872DBF"/>
    <w:rsid w:val="7289A333"/>
    <w:rsid w:val="728C22AA"/>
    <w:rsid w:val="72905487"/>
    <w:rsid w:val="7291F7B9"/>
    <w:rsid w:val="7293C68C"/>
    <w:rsid w:val="72943C03"/>
    <w:rsid w:val="729A7888"/>
    <w:rsid w:val="729C42F1"/>
    <w:rsid w:val="729C45AA"/>
    <w:rsid w:val="729DA1E0"/>
    <w:rsid w:val="72A29446"/>
    <w:rsid w:val="72A7DC6A"/>
    <w:rsid w:val="72A9DBBB"/>
    <w:rsid w:val="72AB189F"/>
    <w:rsid w:val="72ACA5DE"/>
    <w:rsid w:val="72AE4540"/>
    <w:rsid w:val="72B10135"/>
    <w:rsid w:val="72B8682E"/>
    <w:rsid w:val="72B95602"/>
    <w:rsid w:val="72B9C122"/>
    <w:rsid w:val="72BC020A"/>
    <w:rsid w:val="72C03372"/>
    <w:rsid w:val="72C52DA6"/>
    <w:rsid w:val="72CA7026"/>
    <w:rsid w:val="72CD5116"/>
    <w:rsid w:val="72CDD9AC"/>
    <w:rsid w:val="72CE9FE0"/>
    <w:rsid w:val="72CF26BD"/>
    <w:rsid w:val="72CF4091"/>
    <w:rsid w:val="72D213FB"/>
    <w:rsid w:val="72D3BB42"/>
    <w:rsid w:val="72D82C2A"/>
    <w:rsid w:val="72D879C8"/>
    <w:rsid w:val="72D8FA70"/>
    <w:rsid w:val="72DA486D"/>
    <w:rsid w:val="72E08B95"/>
    <w:rsid w:val="72E24410"/>
    <w:rsid w:val="72E34EC2"/>
    <w:rsid w:val="72EA2A5F"/>
    <w:rsid w:val="72ED4C70"/>
    <w:rsid w:val="72F12E97"/>
    <w:rsid w:val="72F3EEF6"/>
    <w:rsid w:val="72F76902"/>
    <w:rsid w:val="72F92D81"/>
    <w:rsid w:val="72F93D8C"/>
    <w:rsid w:val="72F96AC3"/>
    <w:rsid w:val="72F9D3BB"/>
    <w:rsid w:val="72FAB4D0"/>
    <w:rsid w:val="72FC03C9"/>
    <w:rsid w:val="72FCF8A0"/>
    <w:rsid w:val="72FFC22A"/>
    <w:rsid w:val="7301B489"/>
    <w:rsid w:val="73032DCF"/>
    <w:rsid w:val="7309D489"/>
    <w:rsid w:val="730B14A3"/>
    <w:rsid w:val="730B45FC"/>
    <w:rsid w:val="730C5F17"/>
    <w:rsid w:val="731299C6"/>
    <w:rsid w:val="7312E84F"/>
    <w:rsid w:val="7315F3EB"/>
    <w:rsid w:val="73179CC5"/>
    <w:rsid w:val="731BC015"/>
    <w:rsid w:val="731CCA21"/>
    <w:rsid w:val="73209223"/>
    <w:rsid w:val="73213182"/>
    <w:rsid w:val="73236CC5"/>
    <w:rsid w:val="73249180"/>
    <w:rsid w:val="7325F991"/>
    <w:rsid w:val="73283843"/>
    <w:rsid w:val="73299DC0"/>
    <w:rsid w:val="732D5FE1"/>
    <w:rsid w:val="732DA815"/>
    <w:rsid w:val="732DED6C"/>
    <w:rsid w:val="732FB7D5"/>
    <w:rsid w:val="73301FEC"/>
    <w:rsid w:val="7332395F"/>
    <w:rsid w:val="73327AB2"/>
    <w:rsid w:val="7332D825"/>
    <w:rsid w:val="7332F4A7"/>
    <w:rsid w:val="73359E73"/>
    <w:rsid w:val="73360344"/>
    <w:rsid w:val="73368BE1"/>
    <w:rsid w:val="733703ED"/>
    <w:rsid w:val="73387FC0"/>
    <w:rsid w:val="73390E3F"/>
    <w:rsid w:val="733A5589"/>
    <w:rsid w:val="733D5ED1"/>
    <w:rsid w:val="733DB1F0"/>
    <w:rsid w:val="7341EC13"/>
    <w:rsid w:val="7343653C"/>
    <w:rsid w:val="734C38E7"/>
    <w:rsid w:val="734F2C4F"/>
    <w:rsid w:val="7351D1D9"/>
    <w:rsid w:val="735311DC"/>
    <w:rsid w:val="735326D6"/>
    <w:rsid w:val="73543549"/>
    <w:rsid w:val="735791B3"/>
    <w:rsid w:val="73579878"/>
    <w:rsid w:val="7359C161"/>
    <w:rsid w:val="735BCEAC"/>
    <w:rsid w:val="735E0CA2"/>
    <w:rsid w:val="736542AD"/>
    <w:rsid w:val="7365F65C"/>
    <w:rsid w:val="73675105"/>
    <w:rsid w:val="7369C076"/>
    <w:rsid w:val="736E368F"/>
    <w:rsid w:val="736EECE4"/>
    <w:rsid w:val="737070FE"/>
    <w:rsid w:val="7371E7FD"/>
    <w:rsid w:val="7374B117"/>
    <w:rsid w:val="737930DE"/>
    <w:rsid w:val="737CD55F"/>
    <w:rsid w:val="737F57C7"/>
    <w:rsid w:val="73842D53"/>
    <w:rsid w:val="738A3177"/>
    <w:rsid w:val="738A79E4"/>
    <w:rsid w:val="738BCE4B"/>
    <w:rsid w:val="738C6D5B"/>
    <w:rsid w:val="738DC3DE"/>
    <w:rsid w:val="738E8743"/>
    <w:rsid w:val="738F7EB3"/>
    <w:rsid w:val="7390351C"/>
    <w:rsid w:val="7390F86F"/>
    <w:rsid w:val="7391D429"/>
    <w:rsid w:val="73927244"/>
    <w:rsid w:val="739279D5"/>
    <w:rsid w:val="73932E97"/>
    <w:rsid w:val="73933BE7"/>
    <w:rsid w:val="7398F168"/>
    <w:rsid w:val="7399EF27"/>
    <w:rsid w:val="739B8F5B"/>
    <w:rsid w:val="739EED44"/>
    <w:rsid w:val="73A16763"/>
    <w:rsid w:val="73A39CA1"/>
    <w:rsid w:val="73A3AAE0"/>
    <w:rsid w:val="73A7FEAB"/>
    <w:rsid w:val="73A9690D"/>
    <w:rsid w:val="73AA3346"/>
    <w:rsid w:val="73AAC490"/>
    <w:rsid w:val="73AB98B6"/>
    <w:rsid w:val="73AD96F8"/>
    <w:rsid w:val="73B1234A"/>
    <w:rsid w:val="73B37F95"/>
    <w:rsid w:val="73B95A80"/>
    <w:rsid w:val="73BBFC6F"/>
    <w:rsid w:val="73BCB538"/>
    <w:rsid w:val="73C17B29"/>
    <w:rsid w:val="73C27475"/>
    <w:rsid w:val="73C289FA"/>
    <w:rsid w:val="73C6D72A"/>
    <w:rsid w:val="73C78E32"/>
    <w:rsid w:val="73C829B0"/>
    <w:rsid w:val="73C8DBE2"/>
    <w:rsid w:val="73CD514C"/>
    <w:rsid w:val="73CD55A1"/>
    <w:rsid w:val="73D0BBA8"/>
    <w:rsid w:val="73D3370D"/>
    <w:rsid w:val="73D3B28F"/>
    <w:rsid w:val="73D94C33"/>
    <w:rsid w:val="73DA5B5F"/>
    <w:rsid w:val="73DD0A50"/>
    <w:rsid w:val="73DFD914"/>
    <w:rsid w:val="73E19C28"/>
    <w:rsid w:val="73E4F3AD"/>
    <w:rsid w:val="73E569AE"/>
    <w:rsid w:val="73E61D1B"/>
    <w:rsid w:val="73E73E79"/>
    <w:rsid w:val="73EC9A86"/>
    <w:rsid w:val="73EEB9E6"/>
    <w:rsid w:val="73EEC953"/>
    <w:rsid w:val="73F1C454"/>
    <w:rsid w:val="73F1FC6A"/>
    <w:rsid w:val="73F26942"/>
    <w:rsid w:val="73F43F32"/>
    <w:rsid w:val="73F55571"/>
    <w:rsid w:val="73F6779E"/>
    <w:rsid w:val="73F7D4E5"/>
    <w:rsid w:val="73F9AFA5"/>
    <w:rsid w:val="73FA8327"/>
    <w:rsid w:val="73FABB9B"/>
    <w:rsid w:val="73FBE8C9"/>
    <w:rsid w:val="74030E7C"/>
    <w:rsid w:val="740A85F9"/>
    <w:rsid w:val="740B34E0"/>
    <w:rsid w:val="740CBF77"/>
    <w:rsid w:val="740CD2E7"/>
    <w:rsid w:val="740D9139"/>
    <w:rsid w:val="740F4AC0"/>
    <w:rsid w:val="74112582"/>
    <w:rsid w:val="74147B44"/>
    <w:rsid w:val="7417EE8E"/>
    <w:rsid w:val="7418F7F0"/>
    <w:rsid w:val="741AB723"/>
    <w:rsid w:val="741B38CD"/>
    <w:rsid w:val="741B96FA"/>
    <w:rsid w:val="741DAED1"/>
    <w:rsid w:val="74205B99"/>
    <w:rsid w:val="7420A9EC"/>
    <w:rsid w:val="7421CBB5"/>
    <w:rsid w:val="7422377C"/>
    <w:rsid w:val="74254EB0"/>
    <w:rsid w:val="742630D4"/>
    <w:rsid w:val="74263F18"/>
    <w:rsid w:val="74270915"/>
    <w:rsid w:val="7427930A"/>
    <w:rsid w:val="742981BC"/>
    <w:rsid w:val="742C3B6C"/>
    <w:rsid w:val="742CB5CF"/>
    <w:rsid w:val="742CC86E"/>
    <w:rsid w:val="742DA571"/>
    <w:rsid w:val="742F344F"/>
    <w:rsid w:val="74303C27"/>
    <w:rsid w:val="7430C218"/>
    <w:rsid w:val="7431CA8B"/>
    <w:rsid w:val="7431DA87"/>
    <w:rsid w:val="7432C510"/>
    <w:rsid w:val="74356B1F"/>
    <w:rsid w:val="74362192"/>
    <w:rsid w:val="7438E054"/>
    <w:rsid w:val="7438EA11"/>
    <w:rsid w:val="743AF9A0"/>
    <w:rsid w:val="743B7449"/>
    <w:rsid w:val="74406508"/>
    <w:rsid w:val="74414D4E"/>
    <w:rsid w:val="74470AF2"/>
    <w:rsid w:val="7448991C"/>
    <w:rsid w:val="744A4B1B"/>
    <w:rsid w:val="744BF3ED"/>
    <w:rsid w:val="744CE055"/>
    <w:rsid w:val="744D157C"/>
    <w:rsid w:val="744DA006"/>
    <w:rsid w:val="744DA8EC"/>
    <w:rsid w:val="744FE49D"/>
    <w:rsid w:val="745105FC"/>
    <w:rsid w:val="7451B7DC"/>
    <w:rsid w:val="7452CE7E"/>
    <w:rsid w:val="74558003"/>
    <w:rsid w:val="7456E6D5"/>
    <w:rsid w:val="745FD39D"/>
    <w:rsid w:val="7464B8FE"/>
    <w:rsid w:val="7465C389"/>
    <w:rsid w:val="74660043"/>
    <w:rsid w:val="7466F222"/>
    <w:rsid w:val="7469449A"/>
    <w:rsid w:val="746A2DF9"/>
    <w:rsid w:val="746AFF66"/>
    <w:rsid w:val="74711B30"/>
    <w:rsid w:val="7472ABA4"/>
    <w:rsid w:val="7474FDC1"/>
    <w:rsid w:val="747ABD27"/>
    <w:rsid w:val="74811831"/>
    <w:rsid w:val="7485B5C4"/>
    <w:rsid w:val="7488E389"/>
    <w:rsid w:val="74892B32"/>
    <w:rsid w:val="748AA6D0"/>
    <w:rsid w:val="748BAC58"/>
    <w:rsid w:val="7491CA6B"/>
    <w:rsid w:val="74931D0C"/>
    <w:rsid w:val="74932196"/>
    <w:rsid w:val="749519E5"/>
    <w:rsid w:val="74974DF6"/>
    <w:rsid w:val="749959EA"/>
    <w:rsid w:val="749DB279"/>
    <w:rsid w:val="74A0D418"/>
    <w:rsid w:val="74A10895"/>
    <w:rsid w:val="74A44D54"/>
    <w:rsid w:val="74A54CD7"/>
    <w:rsid w:val="74ACE04B"/>
    <w:rsid w:val="74ADBD5C"/>
    <w:rsid w:val="74AEBDC8"/>
    <w:rsid w:val="74AF60CB"/>
    <w:rsid w:val="74AFFDF3"/>
    <w:rsid w:val="74B04BEB"/>
    <w:rsid w:val="74B28D17"/>
    <w:rsid w:val="74B306EA"/>
    <w:rsid w:val="74B6285D"/>
    <w:rsid w:val="74B7C33A"/>
    <w:rsid w:val="74B8378C"/>
    <w:rsid w:val="74B8487B"/>
    <w:rsid w:val="74BEF513"/>
    <w:rsid w:val="74C01240"/>
    <w:rsid w:val="74C88F76"/>
    <w:rsid w:val="74CF092D"/>
    <w:rsid w:val="74CFA26C"/>
    <w:rsid w:val="74D06C84"/>
    <w:rsid w:val="74D2643D"/>
    <w:rsid w:val="74D6367C"/>
    <w:rsid w:val="74D7F138"/>
    <w:rsid w:val="74DAB6E5"/>
    <w:rsid w:val="74DCF42F"/>
    <w:rsid w:val="74E23168"/>
    <w:rsid w:val="74E2F266"/>
    <w:rsid w:val="74E375C0"/>
    <w:rsid w:val="74EEF79D"/>
    <w:rsid w:val="74F2D14F"/>
    <w:rsid w:val="74F42257"/>
    <w:rsid w:val="74F72BD7"/>
    <w:rsid w:val="74F7C327"/>
    <w:rsid w:val="74FF4B86"/>
    <w:rsid w:val="75004F75"/>
    <w:rsid w:val="750095F1"/>
    <w:rsid w:val="7500CACD"/>
    <w:rsid w:val="75016C9F"/>
    <w:rsid w:val="75020B0D"/>
    <w:rsid w:val="75037E3C"/>
    <w:rsid w:val="75038D36"/>
    <w:rsid w:val="75044343"/>
    <w:rsid w:val="75052BA9"/>
    <w:rsid w:val="7508224A"/>
    <w:rsid w:val="750B362C"/>
    <w:rsid w:val="750C436C"/>
    <w:rsid w:val="750D4790"/>
    <w:rsid w:val="750F7112"/>
    <w:rsid w:val="75101194"/>
    <w:rsid w:val="751339FF"/>
    <w:rsid w:val="7515B8F4"/>
    <w:rsid w:val="751B8D42"/>
    <w:rsid w:val="751C6D87"/>
    <w:rsid w:val="751E92E7"/>
    <w:rsid w:val="7525E8B1"/>
    <w:rsid w:val="752C68BE"/>
    <w:rsid w:val="752D81D0"/>
    <w:rsid w:val="752F1923"/>
    <w:rsid w:val="752F1A87"/>
    <w:rsid w:val="7530300E"/>
    <w:rsid w:val="7531A1E9"/>
    <w:rsid w:val="75335B35"/>
    <w:rsid w:val="75349F4B"/>
    <w:rsid w:val="7535E78C"/>
    <w:rsid w:val="7535EEFA"/>
    <w:rsid w:val="7539322F"/>
    <w:rsid w:val="753B796B"/>
    <w:rsid w:val="753C4C58"/>
    <w:rsid w:val="753F815C"/>
    <w:rsid w:val="75417D72"/>
    <w:rsid w:val="75428D29"/>
    <w:rsid w:val="75430E01"/>
    <w:rsid w:val="75467D41"/>
    <w:rsid w:val="754760D1"/>
    <w:rsid w:val="7549D392"/>
    <w:rsid w:val="754DBF44"/>
    <w:rsid w:val="75519D6E"/>
    <w:rsid w:val="7551EA5A"/>
    <w:rsid w:val="75533327"/>
    <w:rsid w:val="7557603E"/>
    <w:rsid w:val="755A9472"/>
    <w:rsid w:val="755B4361"/>
    <w:rsid w:val="75614650"/>
    <w:rsid w:val="7562EBC5"/>
    <w:rsid w:val="756B09CD"/>
    <w:rsid w:val="756C4EB4"/>
    <w:rsid w:val="756CBA39"/>
    <w:rsid w:val="756DEC24"/>
    <w:rsid w:val="756E0037"/>
    <w:rsid w:val="756F0582"/>
    <w:rsid w:val="7571A901"/>
    <w:rsid w:val="7575BAEE"/>
    <w:rsid w:val="757673E2"/>
    <w:rsid w:val="7577C977"/>
    <w:rsid w:val="757983EE"/>
    <w:rsid w:val="757F278A"/>
    <w:rsid w:val="75845BD5"/>
    <w:rsid w:val="75860141"/>
    <w:rsid w:val="75877A3F"/>
    <w:rsid w:val="75877C36"/>
    <w:rsid w:val="75886A81"/>
    <w:rsid w:val="75891B69"/>
    <w:rsid w:val="758A92BD"/>
    <w:rsid w:val="758F4C22"/>
    <w:rsid w:val="759D1928"/>
    <w:rsid w:val="759F2EFA"/>
    <w:rsid w:val="759F65CD"/>
    <w:rsid w:val="75A12F19"/>
    <w:rsid w:val="75A18688"/>
    <w:rsid w:val="75A77F7D"/>
    <w:rsid w:val="75A8A61B"/>
    <w:rsid w:val="75A8FE9B"/>
    <w:rsid w:val="75ABB45B"/>
    <w:rsid w:val="75ABBDEC"/>
    <w:rsid w:val="75AD3FDF"/>
    <w:rsid w:val="75AEE8EE"/>
    <w:rsid w:val="75AF5BBD"/>
    <w:rsid w:val="75AFAD55"/>
    <w:rsid w:val="75B55CD6"/>
    <w:rsid w:val="75B61782"/>
    <w:rsid w:val="75B6C0E6"/>
    <w:rsid w:val="75B72575"/>
    <w:rsid w:val="75B86A2F"/>
    <w:rsid w:val="75BA1322"/>
    <w:rsid w:val="75BB4C9C"/>
    <w:rsid w:val="75BB8DC8"/>
    <w:rsid w:val="75BDAC21"/>
    <w:rsid w:val="75BDE226"/>
    <w:rsid w:val="75BE0C95"/>
    <w:rsid w:val="75BE89BC"/>
    <w:rsid w:val="75C1C463"/>
    <w:rsid w:val="75C24155"/>
    <w:rsid w:val="75C7C105"/>
    <w:rsid w:val="75C870FD"/>
    <w:rsid w:val="75C95E73"/>
    <w:rsid w:val="75CA334B"/>
    <w:rsid w:val="75CA343C"/>
    <w:rsid w:val="75CC656A"/>
    <w:rsid w:val="75CDF548"/>
    <w:rsid w:val="75CE3D1A"/>
    <w:rsid w:val="75D396B5"/>
    <w:rsid w:val="75D74A2F"/>
    <w:rsid w:val="75D83DBB"/>
    <w:rsid w:val="75D98FF3"/>
    <w:rsid w:val="75DA58AB"/>
    <w:rsid w:val="75DC2875"/>
    <w:rsid w:val="75DE3B87"/>
    <w:rsid w:val="75DE9753"/>
    <w:rsid w:val="75E12D8B"/>
    <w:rsid w:val="75E2EA04"/>
    <w:rsid w:val="75E63B39"/>
    <w:rsid w:val="75E6ADE8"/>
    <w:rsid w:val="75E6D077"/>
    <w:rsid w:val="75E74100"/>
    <w:rsid w:val="75E8533C"/>
    <w:rsid w:val="75E8925D"/>
    <w:rsid w:val="75EB9379"/>
    <w:rsid w:val="75ED19A0"/>
    <w:rsid w:val="75EE0A61"/>
    <w:rsid w:val="75EFCA83"/>
    <w:rsid w:val="75EFE4EE"/>
    <w:rsid w:val="75F15279"/>
    <w:rsid w:val="75F2D453"/>
    <w:rsid w:val="75F59313"/>
    <w:rsid w:val="75F9525E"/>
    <w:rsid w:val="75FAD3E1"/>
    <w:rsid w:val="75FBA144"/>
    <w:rsid w:val="75FDF965"/>
    <w:rsid w:val="76006FC9"/>
    <w:rsid w:val="76011EC1"/>
    <w:rsid w:val="7603F9D4"/>
    <w:rsid w:val="7605D68F"/>
    <w:rsid w:val="760648AB"/>
    <w:rsid w:val="760658DB"/>
    <w:rsid w:val="76071CE9"/>
    <w:rsid w:val="7607700A"/>
    <w:rsid w:val="7607BFC1"/>
    <w:rsid w:val="7607C816"/>
    <w:rsid w:val="7607C9B7"/>
    <w:rsid w:val="760A0D10"/>
    <w:rsid w:val="760BC8CA"/>
    <w:rsid w:val="760D3F88"/>
    <w:rsid w:val="760F5220"/>
    <w:rsid w:val="7613195F"/>
    <w:rsid w:val="76190E09"/>
    <w:rsid w:val="761A3496"/>
    <w:rsid w:val="761B9FDE"/>
    <w:rsid w:val="761D2012"/>
    <w:rsid w:val="761DD5B6"/>
    <w:rsid w:val="76217491"/>
    <w:rsid w:val="7622663D"/>
    <w:rsid w:val="7625FC7D"/>
    <w:rsid w:val="762665CE"/>
    <w:rsid w:val="76279B2B"/>
    <w:rsid w:val="76288CE4"/>
    <w:rsid w:val="7629DC24"/>
    <w:rsid w:val="762A4F1C"/>
    <w:rsid w:val="762CD106"/>
    <w:rsid w:val="7630C2D6"/>
    <w:rsid w:val="7630D9D9"/>
    <w:rsid w:val="76310E53"/>
    <w:rsid w:val="7631CD5A"/>
    <w:rsid w:val="76333C09"/>
    <w:rsid w:val="7634E081"/>
    <w:rsid w:val="76364949"/>
    <w:rsid w:val="763689EF"/>
    <w:rsid w:val="7638588A"/>
    <w:rsid w:val="7638B88B"/>
    <w:rsid w:val="763A3398"/>
    <w:rsid w:val="763AE846"/>
    <w:rsid w:val="763C8798"/>
    <w:rsid w:val="7640D529"/>
    <w:rsid w:val="7640EDEE"/>
    <w:rsid w:val="76422079"/>
    <w:rsid w:val="764284D1"/>
    <w:rsid w:val="7642F10D"/>
    <w:rsid w:val="76456AC7"/>
    <w:rsid w:val="76465913"/>
    <w:rsid w:val="7647B1C0"/>
    <w:rsid w:val="764D701C"/>
    <w:rsid w:val="764FDC21"/>
    <w:rsid w:val="76558F4D"/>
    <w:rsid w:val="7655B76E"/>
    <w:rsid w:val="765A7523"/>
    <w:rsid w:val="765CE5C1"/>
    <w:rsid w:val="76613214"/>
    <w:rsid w:val="76644752"/>
    <w:rsid w:val="766B2B90"/>
    <w:rsid w:val="76749FB7"/>
    <w:rsid w:val="767548C2"/>
    <w:rsid w:val="76771C56"/>
    <w:rsid w:val="767938DB"/>
    <w:rsid w:val="7681322D"/>
    <w:rsid w:val="7681D9CB"/>
    <w:rsid w:val="768939E8"/>
    <w:rsid w:val="768D28E2"/>
    <w:rsid w:val="768E14C5"/>
    <w:rsid w:val="76906C05"/>
    <w:rsid w:val="7690813B"/>
    <w:rsid w:val="769127F3"/>
    <w:rsid w:val="769302FA"/>
    <w:rsid w:val="7693883D"/>
    <w:rsid w:val="769442ED"/>
    <w:rsid w:val="76988F0B"/>
    <w:rsid w:val="76998040"/>
    <w:rsid w:val="769A2BD8"/>
    <w:rsid w:val="769AD74E"/>
    <w:rsid w:val="769C2FB6"/>
    <w:rsid w:val="769C4851"/>
    <w:rsid w:val="769E02B1"/>
    <w:rsid w:val="76A48C09"/>
    <w:rsid w:val="76A50C38"/>
    <w:rsid w:val="76A937A4"/>
    <w:rsid w:val="76AC743E"/>
    <w:rsid w:val="76AE4049"/>
    <w:rsid w:val="76AF04F4"/>
    <w:rsid w:val="76B3C256"/>
    <w:rsid w:val="76B3CAD4"/>
    <w:rsid w:val="76B3F849"/>
    <w:rsid w:val="76B5B6D7"/>
    <w:rsid w:val="76B74071"/>
    <w:rsid w:val="76B7916E"/>
    <w:rsid w:val="76B94A8F"/>
    <w:rsid w:val="76BBDE8F"/>
    <w:rsid w:val="76BF45DC"/>
    <w:rsid w:val="76BF9226"/>
    <w:rsid w:val="76C0AB00"/>
    <w:rsid w:val="76C0AFE9"/>
    <w:rsid w:val="76C0EE67"/>
    <w:rsid w:val="76C3A6D5"/>
    <w:rsid w:val="76C4ABD3"/>
    <w:rsid w:val="76CBBFF8"/>
    <w:rsid w:val="76CF87E3"/>
    <w:rsid w:val="76CFCC61"/>
    <w:rsid w:val="76CFE775"/>
    <w:rsid w:val="76D654BF"/>
    <w:rsid w:val="76D7268C"/>
    <w:rsid w:val="76DA141B"/>
    <w:rsid w:val="76DF958B"/>
    <w:rsid w:val="76E0C138"/>
    <w:rsid w:val="76E275EC"/>
    <w:rsid w:val="76E2C1F4"/>
    <w:rsid w:val="76E4FAF5"/>
    <w:rsid w:val="76E5D663"/>
    <w:rsid w:val="76E65DD5"/>
    <w:rsid w:val="76E664AB"/>
    <w:rsid w:val="76E694BE"/>
    <w:rsid w:val="76ED4807"/>
    <w:rsid w:val="76EEC01A"/>
    <w:rsid w:val="76F0B237"/>
    <w:rsid w:val="76F28B02"/>
    <w:rsid w:val="76F73737"/>
    <w:rsid w:val="76F8096B"/>
    <w:rsid w:val="76F87315"/>
    <w:rsid w:val="76FBB594"/>
    <w:rsid w:val="7703A7DE"/>
    <w:rsid w:val="77066F74"/>
    <w:rsid w:val="7706F85B"/>
    <w:rsid w:val="77080980"/>
    <w:rsid w:val="7708CB8A"/>
    <w:rsid w:val="77091836"/>
    <w:rsid w:val="77129D5B"/>
    <w:rsid w:val="7715000F"/>
    <w:rsid w:val="7717E45B"/>
    <w:rsid w:val="771895EA"/>
    <w:rsid w:val="771B6A83"/>
    <w:rsid w:val="771B6DEB"/>
    <w:rsid w:val="771BBC54"/>
    <w:rsid w:val="771DFAD6"/>
    <w:rsid w:val="771FA160"/>
    <w:rsid w:val="7724C86A"/>
    <w:rsid w:val="77254450"/>
    <w:rsid w:val="77258A61"/>
    <w:rsid w:val="772BAF37"/>
    <w:rsid w:val="772FB9ED"/>
    <w:rsid w:val="773208B1"/>
    <w:rsid w:val="77328D30"/>
    <w:rsid w:val="773462CB"/>
    <w:rsid w:val="773558E8"/>
    <w:rsid w:val="773776E1"/>
    <w:rsid w:val="7737DA3F"/>
    <w:rsid w:val="7737E38F"/>
    <w:rsid w:val="7739C6E1"/>
    <w:rsid w:val="773A9136"/>
    <w:rsid w:val="773B4C4E"/>
    <w:rsid w:val="773BAFFE"/>
    <w:rsid w:val="773CCC3A"/>
    <w:rsid w:val="774573EE"/>
    <w:rsid w:val="774ADD6A"/>
    <w:rsid w:val="774C7BEF"/>
    <w:rsid w:val="774D9E57"/>
    <w:rsid w:val="774ED189"/>
    <w:rsid w:val="7752E2FB"/>
    <w:rsid w:val="77549988"/>
    <w:rsid w:val="7754F7E1"/>
    <w:rsid w:val="77555481"/>
    <w:rsid w:val="77557FD7"/>
    <w:rsid w:val="775A711B"/>
    <w:rsid w:val="775AF8D3"/>
    <w:rsid w:val="775B0069"/>
    <w:rsid w:val="775E0A5D"/>
    <w:rsid w:val="775F2465"/>
    <w:rsid w:val="7762F15D"/>
    <w:rsid w:val="7763BF69"/>
    <w:rsid w:val="7763FADB"/>
    <w:rsid w:val="776AABC1"/>
    <w:rsid w:val="776CEDB9"/>
    <w:rsid w:val="776E6FB0"/>
    <w:rsid w:val="776EACA8"/>
    <w:rsid w:val="776F646C"/>
    <w:rsid w:val="7770886F"/>
    <w:rsid w:val="7778F9B5"/>
    <w:rsid w:val="7779EC1D"/>
    <w:rsid w:val="77826237"/>
    <w:rsid w:val="7782D1F1"/>
    <w:rsid w:val="7782FC4E"/>
    <w:rsid w:val="7786B937"/>
    <w:rsid w:val="778B67F4"/>
    <w:rsid w:val="778D8E23"/>
    <w:rsid w:val="778ECB2A"/>
    <w:rsid w:val="778FF604"/>
    <w:rsid w:val="7793F6D8"/>
    <w:rsid w:val="779465E6"/>
    <w:rsid w:val="7794B111"/>
    <w:rsid w:val="77971975"/>
    <w:rsid w:val="7797836C"/>
    <w:rsid w:val="7798ABE2"/>
    <w:rsid w:val="77995968"/>
    <w:rsid w:val="779B7876"/>
    <w:rsid w:val="779F627D"/>
    <w:rsid w:val="77A01082"/>
    <w:rsid w:val="77A1CE1C"/>
    <w:rsid w:val="77A41A40"/>
    <w:rsid w:val="77A42980"/>
    <w:rsid w:val="77A4AF34"/>
    <w:rsid w:val="77A5921B"/>
    <w:rsid w:val="77A8B229"/>
    <w:rsid w:val="77AAF7A8"/>
    <w:rsid w:val="77ACC30C"/>
    <w:rsid w:val="77AD41E3"/>
    <w:rsid w:val="77B3DDB4"/>
    <w:rsid w:val="77B4D68A"/>
    <w:rsid w:val="77B9E568"/>
    <w:rsid w:val="77BAFB16"/>
    <w:rsid w:val="77BC957C"/>
    <w:rsid w:val="77BF1327"/>
    <w:rsid w:val="77C1C383"/>
    <w:rsid w:val="77C29D23"/>
    <w:rsid w:val="77C2E768"/>
    <w:rsid w:val="77C380ED"/>
    <w:rsid w:val="77C4A5CC"/>
    <w:rsid w:val="77C4D0A4"/>
    <w:rsid w:val="77C6F91E"/>
    <w:rsid w:val="77CAB470"/>
    <w:rsid w:val="77CADA66"/>
    <w:rsid w:val="77CBD385"/>
    <w:rsid w:val="77CCCAFF"/>
    <w:rsid w:val="77CF75DE"/>
    <w:rsid w:val="77D01386"/>
    <w:rsid w:val="77D0E3E9"/>
    <w:rsid w:val="77D14778"/>
    <w:rsid w:val="77D23D66"/>
    <w:rsid w:val="77D2DEE0"/>
    <w:rsid w:val="77D5AE19"/>
    <w:rsid w:val="77D642B5"/>
    <w:rsid w:val="77D95113"/>
    <w:rsid w:val="77DB78B4"/>
    <w:rsid w:val="77DE2BA6"/>
    <w:rsid w:val="77DE3E18"/>
    <w:rsid w:val="77E2D6C8"/>
    <w:rsid w:val="77E43990"/>
    <w:rsid w:val="77E4B423"/>
    <w:rsid w:val="77E4E823"/>
    <w:rsid w:val="77E699CD"/>
    <w:rsid w:val="77EB7659"/>
    <w:rsid w:val="77EB9493"/>
    <w:rsid w:val="77ECBFCA"/>
    <w:rsid w:val="77ECE7A6"/>
    <w:rsid w:val="77EE229C"/>
    <w:rsid w:val="77EE4A97"/>
    <w:rsid w:val="77F152BD"/>
    <w:rsid w:val="77F3F815"/>
    <w:rsid w:val="77F41BC0"/>
    <w:rsid w:val="77F4A9F5"/>
    <w:rsid w:val="77FED023"/>
    <w:rsid w:val="7801B0E4"/>
    <w:rsid w:val="7801B32D"/>
    <w:rsid w:val="7803F176"/>
    <w:rsid w:val="780425CE"/>
    <w:rsid w:val="78047B7F"/>
    <w:rsid w:val="7804C0EC"/>
    <w:rsid w:val="78084CAD"/>
    <w:rsid w:val="780B12C7"/>
    <w:rsid w:val="780E637E"/>
    <w:rsid w:val="78135A98"/>
    <w:rsid w:val="78136FF7"/>
    <w:rsid w:val="7813F14D"/>
    <w:rsid w:val="78180E72"/>
    <w:rsid w:val="7818494C"/>
    <w:rsid w:val="78184C03"/>
    <w:rsid w:val="7819F7BE"/>
    <w:rsid w:val="781AFBD8"/>
    <w:rsid w:val="781DBCFB"/>
    <w:rsid w:val="781DD0AD"/>
    <w:rsid w:val="781EE3B1"/>
    <w:rsid w:val="781F7221"/>
    <w:rsid w:val="781F925E"/>
    <w:rsid w:val="78202130"/>
    <w:rsid w:val="7820AB7A"/>
    <w:rsid w:val="78210DE3"/>
    <w:rsid w:val="7823F2D2"/>
    <w:rsid w:val="7825A6A8"/>
    <w:rsid w:val="7826F860"/>
    <w:rsid w:val="78270006"/>
    <w:rsid w:val="7828A59F"/>
    <w:rsid w:val="78293A83"/>
    <w:rsid w:val="782A6937"/>
    <w:rsid w:val="782D5E9D"/>
    <w:rsid w:val="7831ACEC"/>
    <w:rsid w:val="7833AFAC"/>
    <w:rsid w:val="78355F4D"/>
    <w:rsid w:val="783994A6"/>
    <w:rsid w:val="783A6B4D"/>
    <w:rsid w:val="783B1D75"/>
    <w:rsid w:val="783C6DCB"/>
    <w:rsid w:val="783EAEB9"/>
    <w:rsid w:val="783EDC6F"/>
    <w:rsid w:val="783F321A"/>
    <w:rsid w:val="783FF01A"/>
    <w:rsid w:val="78401FCD"/>
    <w:rsid w:val="7840891F"/>
    <w:rsid w:val="7840C7FD"/>
    <w:rsid w:val="7844ABBA"/>
    <w:rsid w:val="7844F71A"/>
    <w:rsid w:val="7844F8B5"/>
    <w:rsid w:val="784B9AD4"/>
    <w:rsid w:val="784DB64A"/>
    <w:rsid w:val="784DCB55"/>
    <w:rsid w:val="784FD28B"/>
    <w:rsid w:val="78514B9A"/>
    <w:rsid w:val="7853AA68"/>
    <w:rsid w:val="7859BD1F"/>
    <w:rsid w:val="785A33DE"/>
    <w:rsid w:val="785AB324"/>
    <w:rsid w:val="785B817D"/>
    <w:rsid w:val="785BDE30"/>
    <w:rsid w:val="785D582B"/>
    <w:rsid w:val="785D6EB6"/>
    <w:rsid w:val="7862AACE"/>
    <w:rsid w:val="7865D9E7"/>
    <w:rsid w:val="78671B24"/>
    <w:rsid w:val="7868F088"/>
    <w:rsid w:val="78697537"/>
    <w:rsid w:val="786C6730"/>
    <w:rsid w:val="786C77F5"/>
    <w:rsid w:val="786D6BE7"/>
    <w:rsid w:val="78722520"/>
    <w:rsid w:val="78723FDB"/>
    <w:rsid w:val="7872942D"/>
    <w:rsid w:val="7874F64A"/>
    <w:rsid w:val="78792A5F"/>
    <w:rsid w:val="7882EF07"/>
    <w:rsid w:val="7883C244"/>
    <w:rsid w:val="788422BE"/>
    <w:rsid w:val="7889C9A2"/>
    <w:rsid w:val="788C5B68"/>
    <w:rsid w:val="788C9919"/>
    <w:rsid w:val="788D09D3"/>
    <w:rsid w:val="788D5502"/>
    <w:rsid w:val="788E6F75"/>
    <w:rsid w:val="788FC97D"/>
    <w:rsid w:val="7890F73E"/>
    <w:rsid w:val="78928DD6"/>
    <w:rsid w:val="78929047"/>
    <w:rsid w:val="78941799"/>
    <w:rsid w:val="7899343B"/>
    <w:rsid w:val="789C0DFE"/>
    <w:rsid w:val="789CDDDC"/>
    <w:rsid w:val="789F1541"/>
    <w:rsid w:val="78A109D1"/>
    <w:rsid w:val="78A28A93"/>
    <w:rsid w:val="78A393FB"/>
    <w:rsid w:val="78A4216B"/>
    <w:rsid w:val="78A4B804"/>
    <w:rsid w:val="78A65671"/>
    <w:rsid w:val="78A8DF86"/>
    <w:rsid w:val="78A99839"/>
    <w:rsid w:val="78AAAF92"/>
    <w:rsid w:val="78ACB5D6"/>
    <w:rsid w:val="78B0561B"/>
    <w:rsid w:val="78B1833C"/>
    <w:rsid w:val="78B39670"/>
    <w:rsid w:val="78B85B77"/>
    <w:rsid w:val="78BE37BB"/>
    <w:rsid w:val="78BECC98"/>
    <w:rsid w:val="78C2C8F0"/>
    <w:rsid w:val="78C34601"/>
    <w:rsid w:val="78C50051"/>
    <w:rsid w:val="78CC46FC"/>
    <w:rsid w:val="78CD2486"/>
    <w:rsid w:val="78CE43D1"/>
    <w:rsid w:val="78D0FEB6"/>
    <w:rsid w:val="78D16254"/>
    <w:rsid w:val="78D1B962"/>
    <w:rsid w:val="78DDDE6D"/>
    <w:rsid w:val="78E10285"/>
    <w:rsid w:val="78E205B8"/>
    <w:rsid w:val="78E2CD06"/>
    <w:rsid w:val="78E520DF"/>
    <w:rsid w:val="78E667CD"/>
    <w:rsid w:val="78E84F26"/>
    <w:rsid w:val="78E90952"/>
    <w:rsid w:val="78E95AA8"/>
    <w:rsid w:val="78E9AAFA"/>
    <w:rsid w:val="78EC378F"/>
    <w:rsid w:val="78EDA195"/>
    <w:rsid w:val="78EDDF1B"/>
    <w:rsid w:val="78EE3704"/>
    <w:rsid w:val="78EE47DE"/>
    <w:rsid w:val="78F3D87F"/>
    <w:rsid w:val="78F4D38B"/>
    <w:rsid w:val="78FB4A2D"/>
    <w:rsid w:val="78FFC6C4"/>
    <w:rsid w:val="790046F6"/>
    <w:rsid w:val="7901AF93"/>
    <w:rsid w:val="790444AA"/>
    <w:rsid w:val="790474C7"/>
    <w:rsid w:val="790553A7"/>
    <w:rsid w:val="7905597F"/>
    <w:rsid w:val="79064C0C"/>
    <w:rsid w:val="79066BDE"/>
    <w:rsid w:val="7909C496"/>
    <w:rsid w:val="790BE285"/>
    <w:rsid w:val="79104C2F"/>
    <w:rsid w:val="79118331"/>
    <w:rsid w:val="7911DEA1"/>
    <w:rsid w:val="7912AC26"/>
    <w:rsid w:val="7912DF54"/>
    <w:rsid w:val="7912F314"/>
    <w:rsid w:val="7916F1A1"/>
    <w:rsid w:val="7919CB6C"/>
    <w:rsid w:val="7919E3BE"/>
    <w:rsid w:val="791A369F"/>
    <w:rsid w:val="791B3D5C"/>
    <w:rsid w:val="791D95BD"/>
    <w:rsid w:val="791DC8B8"/>
    <w:rsid w:val="791E5392"/>
    <w:rsid w:val="79291F8E"/>
    <w:rsid w:val="792B6AAA"/>
    <w:rsid w:val="792C539E"/>
    <w:rsid w:val="79305E66"/>
    <w:rsid w:val="79311FFF"/>
    <w:rsid w:val="79322F0B"/>
    <w:rsid w:val="793305EA"/>
    <w:rsid w:val="7933F297"/>
    <w:rsid w:val="7936C7B4"/>
    <w:rsid w:val="79390B97"/>
    <w:rsid w:val="794A3364"/>
    <w:rsid w:val="794DB1C9"/>
    <w:rsid w:val="794E67D5"/>
    <w:rsid w:val="794FF746"/>
    <w:rsid w:val="795059BC"/>
    <w:rsid w:val="7950D616"/>
    <w:rsid w:val="795170D4"/>
    <w:rsid w:val="7951B094"/>
    <w:rsid w:val="7954DE4E"/>
    <w:rsid w:val="7955B234"/>
    <w:rsid w:val="7958275A"/>
    <w:rsid w:val="79590808"/>
    <w:rsid w:val="795A858B"/>
    <w:rsid w:val="795CACDF"/>
    <w:rsid w:val="7960A20A"/>
    <w:rsid w:val="7960C9CD"/>
    <w:rsid w:val="7960E116"/>
    <w:rsid w:val="79650100"/>
    <w:rsid w:val="79689A87"/>
    <w:rsid w:val="796C06EF"/>
    <w:rsid w:val="796C95B0"/>
    <w:rsid w:val="7970DA49"/>
    <w:rsid w:val="79715E76"/>
    <w:rsid w:val="79733929"/>
    <w:rsid w:val="797462FC"/>
    <w:rsid w:val="7976229D"/>
    <w:rsid w:val="79794A46"/>
    <w:rsid w:val="7979DC8E"/>
    <w:rsid w:val="797A9AEA"/>
    <w:rsid w:val="797AE557"/>
    <w:rsid w:val="797B11A6"/>
    <w:rsid w:val="797EC03A"/>
    <w:rsid w:val="797F83F4"/>
    <w:rsid w:val="7980B478"/>
    <w:rsid w:val="7982ED93"/>
    <w:rsid w:val="7987E6C7"/>
    <w:rsid w:val="798F2B24"/>
    <w:rsid w:val="798F6D69"/>
    <w:rsid w:val="7990B0B4"/>
    <w:rsid w:val="799AF448"/>
    <w:rsid w:val="799B2B52"/>
    <w:rsid w:val="799C5456"/>
    <w:rsid w:val="799CC5F2"/>
    <w:rsid w:val="79A0D650"/>
    <w:rsid w:val="79A4593E"/>
    <w:rsid w:val="79AE3655"/>
    <w:rsid w:val="79B11522"/>
    <w:rsid w:val="79B21648"/>
    <w:rsid w:val="79B445FA"/>
    <w:rsid w:val="79B4FAE4"/>
    <w:rsid w:val="79B806BC"/>
    <w:rsid w:val="79B9CF56"/>
    <w:rsid w:val="79BA2663"/>
    <w:rsid w:val="79BA70C7"/>
    <w:rsid w:val="79BB5299"/>
    <w:rsid w:val="79BCDD09"/>
    <w:rsid w:val="79C103FD"/>
    <w:rsid w:val="79C3383F"/>
    <w:rsid w:val="79C49B3D"/>
    <w:rsid w:val="79C54B42"/>
    <w:rsid w:val="79C6C9C9"/>
    <w:rsid w:val="79CAC5D2"/>
    <w:rsid w:val="79CB069D"/>
    <w:rsid w:val="79CB47D6"/>
    <w:rsid w:val="79CCC9F0"/>
    <w:rsid w:val="79D38D4D"/>
    <w:rsid w:val="79D5CBD2"/>
    <w:rsid w:val="79D6ACB2"/>
    <w:rsid w:val="79D7A469"/>
    <w:rsid w:val="79DA4844"/>
    <w:rsid w:val="79DC34A4"/>
    <w:rsid w:val="79DE0048"/>
    <w:rsid w:val="79DE48C0"/>
    <w:rsid w:val="79DFD9D1"/>
    <w:rsid w:val="79E1E980"/>
    <w:rsid w:val="79E1EC8A"/>
    <w:rsid w:val="79E36C70"/>
    <w:rsid w:val="79E5256B"/>
    <w:rsid w:val="79E58F0D"/>
    <w:rsid w:val="79E5A41F"/>
    <w:rsid w:val="79EA212B"/>
    <w:rsid w:val="79EB108D"/>
    <w:rsid w:val="79EE9A43"/>
    <w:rsid w:val="79F34528"/>
    <w:rsid w:val="79F36B68"/>
    <w:rsid w:val="79F570A9"/>
    <w:rsid w:val="79F5C191"/>
    <w:rsid w:val="79F66BE7"/>
    <w:rsid w:val="79F6810C"/>
    <w:rsid w:val="79F70E5E"/>
    <w:rsid w:val="79F7933C"/>
    <w:rsid w:val="79F7CE1E"/>
    <w:rsid w:val="79F8340C"/>
    <w:rsid w:val="79F88839"/>
    <w:rsid w:val="79F9259C"/>
    <w:rsid w:val="79F93BBB"/>
    <w:rsid w:val="79F9AD7C"/>
    <w:rsid w:val="79FAA19E"/>
    <w:rsid w:val="79FAB9C7"/>
    <w:rsid w:val="79FD6E2F"/>
    <w:rsid w:val="79FDCEB0"/>
    <w:rsid w:val="79FF6FDC"/>
    <w:rsid w:val="7A025C45"/>
    <w:rsid w:val="7A02FBBE"/>
    <w:rsid w:val="7A0328EB"/>
    <w:rsid w:val="7A05C23D"/>
    <w:rsid w:val="7A081972"/>
    <w:rsid w:val="7A086668"/>
    <w:rsid w:val="7A0B1698"/>
    <w:rsid w:val="7A0B31C7"/>
    <w:rsid w:val="7A0D74F3"/>
    <w:rsid w:val="7A0D7515"/>
    <w:rsid w:val="7A116100"/>
    <w:rsid w:val="7A1260F3"/>
    <w:rsid w:val="7A13571A"/>
    <w:rsid w:val="7A13BBC6"/>
    <w:rsid w:val="7A162857"/>
    <w:rsid w:val="7A164010"/>
    <w:rsid w:val="7A19BEAD"/>
    <w:rsid w:val="7A1A7573"/>
    <w:rsid w:val="7A1A9EF3"/>
    <w:rsid w:val="7A1AD84C"/>
    <w:rsid w:val="7A1C8D97"/>
    <w:rsid w:val="7A1D952E"/>
    <w:rsid w:val="7A1E0BFC"/>
    <w:rsid w:val="7A21262F"/>
    <w:rsid w:val="7A21383F"/>
    <w:rsid w:val="7A24B766"/>
    <w:rsid w:val="7A24F9E5"/>
    <w:rsid w:val="7A259198"/>
    <w:rsid w:val="7A281D86"/>
    <w:rsid w:val="7A28431F"/>
    <w:rsid w:val="7A289CD6"/>
    <w:rsid w:val="7A2C1018"/>
    <w:rsid w:val="7A31CF30"/>
    <w:rsid w:val="7A3277EF"/>
    <w:rsid w:val="7A32B852"/>
    <w:rsid w:val="7A3408F5"/>
    <w:rsid w:val="7A37BC18"/>
    <w:rsid w:val="7A420FFA"/>
    <w:rsid w:val="7A437674"/>
    <w:rsid w:val="7A4381F5"/>
    <w:rsid w:val="7A44E61D"/>
    <w:rsid w:val="7A452D26"/>
    <w:rsid w:val="7A46581E"/>
    <w:rsid w:val="7A46B1CD"/>
    <w:rsid w:val="7A470CC7"/>
    <w:rsid w:val="7A4B21CE"/>
    <w:rsid w:val="7A4B4E66"/>
    <w:rsid w:val="7A4C514A"/>
    <w:rsid w:val="7A4EE6DD"/>
    <w:rsid w:val="7A535E0F"/>
    <w:rsid w:val="7A54CD1D"/>
    <w:rsid w:val="7A56F922"/>
    <w:rsid w:val="7A5A5B30"/>
    <w:rsid w:val="7A5B76B9"/>
    <w:rsid w:val="7A5DA4CC"/>
    <w:rsid w:val="7A617A36"/>
    <w:rsid w:val="7A61C25C"/>
    <w:rsid w:val="7A63652F"/>
    <w:rsid w:val="7A651600"/>
    <w:rsid w:val="7A67B582"/>
    <w:rsid w:val="7A69C51D"/>
    <w:rsid w:val="7A6CAA02"/>
    <w:rsid w:val="7A6D75EC"/>
    <w:rsid w:val="7A6E0F8D"/>
    <w:rsid w:val="7A7548BE"/>
    <w:rsid w:val="7A7A4A11"/>
    <w:rsid w:val="7A7A9DAD"/>
    <w:rsid w:val="7A7D0661"/>
    <w:rsid w:val="7A7F95FF"/>
    <w:rsid w:val="7A807305"/>
    <w:rsid w:val="7A85255C"/>
    <w:rsid w:val="7A88AE91"/>
    <w:rsid w:val="7A89F2D2"/>
    <w:rsid w:val="7A8ADFBD"/>
    <w:rsid w:val="7A8AF179"/>
    <w:rsid w:val="7A8E569B"/>
    <w:rsid w:val="7A8F16FC"/>
    <w:rsid w:val="7A8F94B8"/>
    <w:rsid w:val="7A907312"/>
    <w:rsid w:val="7A90FE17"/>
    <w:rsid w:val="7A95FB55"/>
    <w:rsid w:val="7A968C4B"/>
    <w:rsid w:val="7A97A3A6"/>
    <w:rsid w:val="7A97F267"/>
    <w:rsid w:val="7A98BEF9"/>
    <w:rsid w:val="7A9A41C0"/>
    <w:rsid w:val="7A9B6111"/>
    <w:rsid w:val="7A9E7311"/>
    <w:rsid w:val="7A9EB605"/>
    <w:rsid w:val="7A9F1391"/>
    <w:rsid w:val="7A9F5A77"/>
    <w:rsid w:val="7A9FC74D"/>
    <w:rsid w:val="7AA04174"/>
    <w:rsid w:val="7AA053D1"/>
    <w:rsid w:val="7AA21D14"/>
    <w:rsid w:val="7AA5D431"/>
    <w:rsid w:val="7AA776F5"/>
    <w:rsid w:val="7AAA4194"/>
    <w:rsid w:val="7AAC228F"/>
    <w:rsid w:val="7AAD2C2D"/>
    <w:rsid w:val="7AAF4BA8"/>
    <w:rsid w:val="7AB18EF4"/>
    <w:rsid w:val="7AB2AC6F"/>
    <w:rsid w:val="7AB331F7"/>
    <w:rsid w:val="7AB44239"/>
    <w:rsid w:val="7AB44DE2"/>
    <w:rsid w:val="7ABA2143"/>
    <w:rsid w:val="7ABABDD1"/>
    <w:rsid w:val="7ABB02E9"/>
    <w:rsid w:val="7ABDB4AE"/>
    <w:rsid w:val="7AC31ABC"/>
    <w:rsid w:val="7AC35C08"/>
    <w:rsid w:val="7AC99D03"/>
    <w:rsid w:val="7ACAEAE9"/>
    <w:rsid w:val="7ACB5E41"/>
    <w:rsid w:val="7ACB92B5"/>
    <w:rsid w:val="7AD0405F"/>
    <w:rsid w:val="7AD049B6"/>
    <w:rsid w:val="7AD0A485"/>
    <w:rsid w:val="7AD5C378"/>
    <w:rsid w:val="7AD72111"/>
    <w:rsid w:val="7AD7CC20"/>
    <w:rsid w:val="7AD966BE"/>
    <w:rsid w:val="7AD9FDC5"/>
    <w:rsid w:val="7ADA60D7"/>
    <w:rsid w:val="7ADB15F3"/>
    <w:rsid w:val="7ADBB117"/>
    <w:rsid w:val="7ADD03E5"/>
    <w:rsid w:val="7ADEBBFB"/>
    <w:rsid w:val="7AE4802B"/>
    <w:rsid w:val="7AE8FFBF"/>
    <w:rsid w:val="7AEB0CF2"/>
    <w:rsid w:val="7AED2A75"/>
    <w:rsid w:val="7AEE209B"/>
    <w:rsid w:val="7AEF5E05"/>
    <w:rsid w:val="7AEF8F79"/>
    <w:rsid w:val="7AF04FAB"/>
    <w:rsid w:val="7AF2C9EA"/>
    <w:rsid w:val="7AF40BD7"/>
    <w:rsid w:val="7AF71A06"/>
    <w:rsid w:val="7AF7AED6"/>
    <w:rsid w:val="7AF8DB3F"/>
    <w:rsid w:val="7AF8FE0C"/>
    <w:rsid w:val="7AF9905F"/>
    <w:rsid w:val="7AFAB4AD"/>
    <w:rsid w:val="7AFB7191"/>
    <w:rsid w:val="7AFE1728"/>
    <w:rsid w:val="7AFEF2DB"/>
    <w:rsid w:val="7AFF0CF3"/>
    <w:rsid w:val="7AFF9F85"/>
    <w:rsid w:val="7AFFF32A"/>
    <w:rsid w:val="7B01C1FD"/>
    <w:rsid w:val="7B0B3686"/>
    <w:rsid w:val="7B0FFBA7"/>
    <w:rsid w:val="7B1129B7"/>
    <w:rsid w:val="7B11723A"/>
    <w:rsid w:val="7B1228E0"/>
    <w:rsid w:val="7B167BE8"/>
    <w:rsid w:val="7B169DBD"/>
    <w:rsid w:val="7B1AE2F0"/>
    <w:rsid w:val="7B1E1DF1"/>
    <w:rsid w:val="7B1E36AA"/>
    <w:rsid w:val="7B1E6C29"/>
    <w:rsid w:val="7B214AF4"/>
    <w:rsid w:val="7B232EB6"/>
    <w:rsid w:val="7B25DC36"/>
    <w:rsid w:val="7B28CB2E"/>
    <w:rsid w:val="7B2B8F99"/>
    <w:rsid w:val="7B2C74B3"/>
    <w:rsid w:val="7B2F8209"/>
    <w:rsid w:val="7B2FCE1E"/>
    <w:rsid w:val="7B31F81F"/>
    <w:rsid w:val="7B33A4AA"/>
    <w:rsid w:val="7B35BF9A"/>
    <w:rsid w:val="7B36A657"/>
    <w:rsid w:val="7B38AB12"/>
    <w:rsid w:val="7B3B8536"/>
    <w:rsid w:val="7B428471"/>
    <w:rsid w:val="7B45A9EF"/>
    <w:rsid w:val="7B47F550"/>
    <w:rsid w:val="7B48116E"/>
    <w:rsid w:val="7B487A88"/>
    <w:rsid w:val="7B49253D"/>
    <w:rsid w:val="7B493B77"/>
    <w:rsid w:val="7B49F657"/>
    <w:rsid w:val="7B4AB683"/>
    <w:rsid w:val="7B4BF2B8"/>
    <w:rsid w:val="7B4D51AC"/>
    <w:rsid w:val="7B509E17"/>
    <w:rsid w:val="7B525153"/>
    <w:rsid w:val="7B529078"/>
    <w:rsid w:val="7B54CDBB"/>
    <w:rsid w:val="7B592C4D"/>
    <w:rsid w:val="7B5ADA61"/>
    <w:rsid w:val="7B5B7FE4"/>
    <w:rsid w:val="7B5D2B7E"/>
    <w:rsid w:val="7B5E2A7F"/>
    <w:rsid w:val="7B61A702"/>
    <w:rsid w:val="7B66A3D5"/>
    <w:rsid w:val="7B687709"/>
    <w:rsid w:val="7B7487F3"/>
    <w:rsid w:val="7B793D3D"/>
    <w:rsid w:val="7B7AFB56"/>
    <w:rsid w:val="7B7B82CC"/>
    <w:rsid w:val="7B7BB365"/>
    <w:rsid w:val="7B7D20DA"/>
    <w:rsid w:val="7B7D6A1E"/>
    <w:rsid w:val="7B7E0995"/>
    <w:rsid w:val="7B7E50CB"/>
    <w:rsid w:val="7B7F2241"/>
    <w:rsid w:val="7B7F81CA"/>
    <w:rsid w:val="7B81683B"/>
    <w:rsid w:val="7B83220E"/>
    <w:rsid w:val="7B86C7CA"/>
    <w:rsid w:val="7B876B12"/>
    <w:rsid w:val="7B878A4E"/>
    <w:rsid w:val="7B881177"/>
    <w:rsid w:val="7B885B22"/>
    <w:rsid w:val="7B8C1C36"/>
    <w:rsid w:val="7B8FAEF8"/>
    <w:rsid w:val="7B914B41"/>
    <w:rsid w:val="7B93228B"/>
    <w:rsid w:val="7B951278"/>
    <w:rsid w:val="7B979A14"/>
    <w:rsid w:val="7B98F869"/>
    <w:rsid w:val="7BA003B0"/>
    <w:rsid w:val="7BA37BFC"/>
    <w:rsid w:val="7BA3B9CE"/>
    <w:rsid w:val="7BA3D399"/>
    <w:rsid w:val="7BA4A241"/>
    <w:rsid w:val="7BA56C10"/>
    <w:rsid w:val="7BA624EF"/>
    <w:rsid w:val="7BA62DB4"/>
    <w:rsid w:val="7BAAE386"/>
    <w:rsid w:val="7BAC6311"/>
    <w:rsid w:val="7BAE60D7"/>
    <w:rsid w:val="7BAF19AC"/>
    <w:rsid w:val="7BAFBA37"/>
    <w:rsid w:val="7BB3781F"/>
    <w:rsid w:val="7BB4A013"/>
    <w:rsid w:val="7BB59802"/>
    <w:rsid w:val="7BB846F2"/>
    <w:rsid w:val="7BBAB9DC"/>
    <w:rsid w:val="7BBB8511"/>
    <w:rsid w:val="7BBF2ED1"/>
    <w:rsid w:val="7BC0FB2E"/>
    <w:rsid w:val="7BC12463"/>
    <w:rsid w:val="7BC43C2E"/>
    <w:rsid w:val="7BC9FDF4"/>
    <w:rsid w:val="7BCAA570"/>
    <w:rsid w:val="7BCAC9E2"/>
    <w:rsid w:val="7BCB956A"/>
    <w:rsid w:val="7BCD1308"/>
    <w:rsid w:val="7BCF7354"/>
    <w:rsid w:val="7BD059CE"/>
    <w:rsid w:val="7BD26C2C"/>
    <w:rsid w:val="7BD39069"/>
    <w:rsid w:val="7BD5CAD8"/>
    <w:rsid w:val="7BD69406"/>
    <w:rsid w:val="7BD9A138"/>
    <w:rsid w:val="7BDD7D01"/>
    <w:rsid w:val="7BE0A736"/>
    <w:rsid w:val="7BE0CC48"/>
    <w:rsid w:val="7BE7900F"/>
    <w:rsid w:val="7BE79973"/>
    <w:rsid w:val="7BE83B31"/>
    <w:rsid w:val="7BEC86D5"/>
    <w:rsid w:val="7BEF0F90"/>
    <w:rsid w:val="7BF1A4EE"/>
    <w:rsid w:val="7BF43F8E"/>
    <w:rsid w:val="7BF45731"/>
    <w:rsid w:val="7BF4991E"/>
    <w:rsid w:val="7BF5C544"/>
    <w:rsid w:val="7BF683B3"/>
    <w:rsid w:val="7BF6E7B9"/>
    <w:rsid w:val="7BF70D2B"/>
    <w:rsid w:val="7BF797BD"/>
    <w:rsid w:val="7BFA7EE8"/>
    <w:rsid w:val="7BFB15C8"/>
    <w:rsid w:val="7C00BD97"/>
    <w:rsid w:val="7C01385C"/>
    <w:rsid w:val="7C049851"/>
    <w:rsid w:val="7C050842"/>
    <w:rsid w:val="7C068216"/>
    <w:rsid w:val="7C070852"/>
    <w:rsid w:val="7C07D2B0"/>
    <w:rsid w:val="7C09B513"/>
    <w:rsid w:val="7C0A4F23"/>
    <w:rsid w:val="7C0BECF9"/>
    <w:rsid w:val="7C0D83A7"/>
    <w:rsid w:val="7C0F300D"/>
    <w:rsid w:val="7C10EF41"/>
    <w:rsid w:val="7C135E52"/>
    <w:rsid w:val="7C15F85E"/>
    <w:rsid w:val="7C1B1384"/>
    <w:rsid w:val="7C1EBE1B"/>
    <w:rsid w:val="7C202CCD"/>
    <w:rsid w:val="7C21A4C7"/>
    <w:rsid w:val="7C23A563"/>
    <w:rsid w:val="7C29AB1B"/>
    <w:rsid w:val="7C2A8C32"/>
    <w:rsid w:val="7C2BA07A"/>
    <w:rsid w:val="7C2D3AB5"/>
    <w:rsid w:val="7C2D4F37"/>
    <w:rsid w:val="7C2EAD90"/>
    <w:rsid w:val="7C2F1DFC"/>
    <w:rsid w:val="7C30EE50"/>
    <w:rsid w:val="7C32491A"/>
    <w:rsid w:val="7C33CBA7"/>
    <w:rsid w:val="7C366715"/>
    <w:rsid w:val="7C379483"/>
    <w:rsid w:val="7C38076A"/>
    <w:rsid w:val="7C397BC5"/>
    <w:rsid w:val="7C398086"/>
    <w:rsid w:val="7C3BB028"/>
    <w:rsid w:val="7C3CD4C1"/>
    <w:rsid w:val="7C3D5D2D"/>
    <w:rsid w:val="7C3D87DC"/>
    <w:rsid w:val="7C3FB1DE"/>
    <w:rsid w:val="7C41B82A"/>
    <w:rsid w:val="7C443224"/>
    <w:rsid w:val="7C45E826"/>
    <w:rsid w:val="7C487C85"/>
    <w:rsid w:val="7C4A2C38"/>
    <w:rsid w:val="7C4C7510"/>
    <w:rsid w:val="7C4D2362"/>
    <w:rsid w:val="7C4FE861"/>
    <w:rsid w:val="7C50189E"/>
    <w:rsid w:val="7C507873"/>
    <w:rsid w:val="7C515F25"/>
    <w:rsid w:val="7C521800"/>
    <w:rsid w:val="7C5236A7"/>
    <w:rsid w:val="7C5451E7"/>
    <w:rsid w:val="7C54BB58"/>
    <w:rsid w:val="7C58A233"/>
    <w:rsid w:val="7C5DB772"/>
    <w:rsid w:val="7C63DDAC"/>
    <w:rsid w:val="7C64E001"/>
    <w:rsid w:val="7C65D675"/>
    <w:rsid w:val="7C696ABB"/>
    <w:rsid w:val="7C697724"/>
    <w:rsid w:val="7C6A73BA"/>
    <w:rsid w:val="7C6C440D"/>
    <w:rsid w:val="7C6D448A"/>
    <w:rsid w:val="7C6E3E79"/>
    <w:rsid w:val="7C6FD9A6"/>
    <w:rsid w:val="7C6FFBE6"/>
    <w:rsid w:val="7C708D95"/>
    <w:rsid w:val="7C73A3E4"/>
    <w:rsid w:val="7C73D550"/>
    <w:rsid w:val="7C74E532"/>
    <w:rsid w:val="7C782057"/>
    <w:rsid w:val="7C7A2FF0"/>
    <w:rsid w:val="7C7B23EC"/>
    <w:rsid w:val="7C7EA4E1"/>
    <w:rsid w:val="7C7EB7E5"/>
    <w:rsid w:val="7C7FD915"/>
    <w:rsid w:val="7C81BF0C"/>
    <w:rsid w:val="7C838FEF"/>
    <w:rsid w:val="7C8B72C9"/>
    <w:rsid w:val="7C8E341D"/>
    <w:rsid w:val="7C928596"/>
    <w:rsid w:val="7C936194"/>
    <w:rsid w:val="7C96DD66"/>
    <w:rsid w:val="7C96EC9D"/>
    <w:rsid w:val="7C987177"/>
    <w:rsid w:val="7C99BBE3"/>
    <w:rsid w:val="7C9AEC57"/>
    <w:rsid w:val="7C9D7F7A"/>
    <w:rsid w:val="7C9DC533"/>
    <w:rsid w:val="7CA2111A"/>
    <w:rsid w:val="7CA25E66"/>
    <w:rsid w:val="7CA493FB"/>
    <w:rsid w:val="7CA5E152"/>
    <w:rsid w:val="7CA9D753"/>
    <w:rsid w:val="7CAC7D57"/>
    <w:rsid w:val="7CACB56A"/>
    <w:rsid w:val="7CAE7CA5"/>
    <w:rsid w:val="7CAE8C40"/>
    <w:rsid w:val="7CB3A509"/>
    <w:rsid w:val="7CB75EEA"/>
    <w:rsid w:val="7CB78596"/>
    <w:rsid w:val="7CB88224"/>
    <w:rsid w:val="7CB93096"/>
    <w:rsid w:val="7CBB7DC3"/>
    <w:rsid w:val="7CBE4BFB"/>
    <w:rsid w:val="7CBEBFA6"/>
    <w:rsid w:val="7CC0F37B"/>
    <w:rsid w:val="7CC135C3"/>
    <w:rsid w:val="7CC438F1"/>
    <w:rsid w:val="7CCC3610"/>
    <w:rsid w:val="7CCD3CB2"/>
    <w:rsid w:val="7CCEF6AF"/>
    <w:rsid w:val="7CD02D53"/>
    <w:rsid w:val="7CD13740"/>
    <w:rsid w:val="7CD2C7AC"/>
    <w:rsid w:val="7CD3DBAC"/>
    <w:rsid w:val="7CD484FA"/>
    <w:rsid w:val="7CD486E3"/>
    <w:rsid w:val="7CD92E95"/>
    <w:rsid w:val="7CD93EBC"/>
    <w:rsid w:val="7CD9A638"/>
    <w:rsid w:val="7CDBDC20"/>
    <w:rsid w:val="7CE3DFF9"/>
    <w:rsid w:val="7CEB18C5"/>
    <w:rsid w:val="7CEF1E68"/>
    <w:rsid w:val="7CEFA482"/>
    <w:rsid w:val="7CF310E3"/>
    <w:rsid w:val="7CF380CD"/>
    <w:rsid w:val="7CF5AC2B"/>
    <w:rsid w:val="7CF6470B"/>
    <w:rsid w:val="7CFAFDFB"/>
    <w:rsid w:val="7CFB118C"/>
    <w:rsid w:val="7CFB3E2D"/>
    <w:rsid w:val="7CFB50A3"/>
    <w:rsid w:val="7CFE2CA0"/>
    <w:rsid w:val="7CFFCC3C"/>
    <w:rsid w:val="7D035C7D"/>
    <w:rsid w:val="7D05211E"/>
    <w:rsid w:val="7D05C0FB"/>
    <w:rsid w:val="7D0654C0"/>
    <w:rsid w:val="7D087C61"/>
    <w:rsid w:val="7D0A1E4E"/>
    <w:rsid w:val="7D0ABB86"/>
    <w:rsid w:val="7D0AC3F9"/>
    <w:rsid w:val="7D0B9280"/>
    <w:rsid w:val="7D0CF7E7"/>
    <w:rsid w:val="7D0E0597"/>
    <w:rsid w:val="7D0EE872"/>
    <w:rsid w:val="7D10D2DE"/>
    <w:rsid w:val="7D10F3D5"/>
    <w:rsid w:val="7D11CB61"/>
    <w:rsid w:val="7D13E7DC"/>
    <w:rsid w:val="7D15B6B5"/>
    <w:rsid w:val="7D162840"/>
    <w:rsid w:val="7D1644F3"/>
    <w:rsid w:val="7D16E83B"/>
    <w:rsid w:val="7D181DAC"/>
    <w:rsid w:val="7D1979D4"/>
    <w:rsid w:val="7D199937"/>
    <w:rsid w:val="7D1DE45B"/>
    <w:rsid w:val="7D256683"/>
    <w:rsid w:val="7D27FB7E"/>
    <w:rsid w:val="7D281B4B"/>
    <w:rsid w:val="7D2B5CEA"/>
    <w:rsid w:val="7D2C75C4"/>
    <w:rsid w:val="7D2F515B"/>
    <w:rsid w:val="7D2FE236"/>
    <w:rsid w:val="7D32A7A4"/>
    <w:rsid w:val="7D35BE8B"/>
    <w:rsid w:val="7D376F57"/>
    <w:rsid w:val="7D387D55"/>
    <w:rsid w:val="7D388551"/>
    <w:rsid w:val="7D39CD1B"/>
    <w:rsid w:val="7D3B07BE"/>
    <w:rsid w:val="7D3E7ADE"/>
    <w:rsid w:val="7D3FCC75"/>
    <w:rsid w:val="7D40B2DB"/>
    <w:rsid w:val="7D440751"/>
    <w:rsid w:val="7D450DD9"/>
    <w:rsid w:val="7D4AE27B"/>
    <w:rsid w:val="7D4B778E"/>
    <w:rsid w:val="7D4C9162"/>
    <w:rsid w:val="7D511644"/>
    <w:rsid w:val="7D532551"/>
    <w:rsid w:val="7D53C38F"/>
    <w:rsid w:val="7D545564"/>
    <w:rsid w:val="7D56284F"/>
    <w:rsid w:val="7D57A910"/>
    <w:rsid w:val="7D57B870"/>
    <w:rsid w:val="7D595CAA"/>
    <w:rsid w:val="7D5A38E8"/>
    <w:rsid w:val="7D5C40EA"/>
    <w:rsid w:val="7D5C4FE4"/>
    <w:rsid w:val="7D5DCE6D"/>
    <w:rsid w:val="7D5F02D6"/>
    <w:rsid w:val="7D5F649C"/>
    <w:rsid w:val="7D60F544"/>
    <w:rsid w:val="7D61BD31"/>
    <w:rsid w:val="7D63CDAF"/>
    <w:rsid w:val="7D647354"/>
    <w:rsid w:val="7D676C1C"/>
    <w:rsid w:val="7D689CC7"/>
    <w:rsid w:val="7D691D4E"/>
    <w:rsid w:val="7D6CDAA8"/>
    <w:rsid w:val="7D6DB027"/>
    <w:rsid w:val="7D6E3A1F"/>
    <w:rsid w:val="7D701642"/>
    <w:rsid w:val="7D70D4C9"/>
    <w:rsid w:val="7D725844"/>
    <w:rsid w:val="7D733529"/>
    <w:rsid w:val="7D73CEBA"/>
    <w:rsid w:val="7D74F8B2"/>
    <w:rsid w:val="7D7550C9"/>
    <w:rsid w:val="7D762E59"/>
    <w:rsid w:val="7D777DA6"/>
    <w:rsid w:val="7D789D26"/>
    <w:rsid w:val="7D7D7019"/>
    <w:rsid w:val="7D7F490F"/>
    <w:rsid w:val="7D817737"/>
    <w:rsid w:val="7D8239D8"/>
    <w:rsid w:val="7D895E92"/>
    <w:rsid w:val="7D8B009C"/>
    <w:rsid w:val="7D8B6061"/>
    <w:rsid w:val="7D8C1938"/>
    <w:rsid w:val="7D8D85BA"/>
    <w:rsid w:val="7D8E9F14"/>
    <w:rsid w:val="7D8EFD54"/>
    <w:rsid w:val="7D900BC3"/>
    <w:rsid w:val="7D9A3974"/>
    <w:rsid w:val="7D9B8E2D"/>
    <w:rsid w:val="7D9E3447"/>
    <w:rsid w:val="7D9FA6B8"/>
    <w:rsid w:val="7D9FCC1B"/>
    <w:rsid w:val="7D9FF1AE"/>
    <w:rsid w:val="7DA0A85F"/>
    <w:rsid w:val="7DA16923"/>
    <w:rsid w:val="7DA23394"/>
    <w:rsid w:val="7DA65F38"/>
    <w:rsid w:val="7DA9033B"/>
    <w:rsid w:val="7DAAF0B4"/>
    <w:rsid w:val="7DAB0E31"/>
    <w:rsid w:val="7DABE1ED"/>
    <w:rsid w:val="7DAC5E97"/>
    <w:rsid w:val="7DAD14ED"/>
    <w:rsid w:val="7DB21F78"/>
    <w:rsid w:val="7DB500BC"/>
    <w:rsid w:val="7DB5D98A"/>
    <w:rsid w:val="7DB64E08"/>
    <w:rsid w:val="7DB7C6A6"/>
    <w:rsid w:val="7DB91BCF"/>
    <w:rsid w:val="7DB98A5D"/>
    <w:rsid w:val="7DBAB0D7"/>
    <w:rsid w:val="7DBC248F"/>
    <w:rsid w:val="7DBE46AF"/>
    <w:rsid w:val="7DBF124E"/>
    <w:rsid w:val="7DBF7A4D"/>
    <w:rsid w:val="7DC06590"/>
    <w:rsid w:val="7DC14190"/>
    <w:rsid w:val="7DC28BA3"/>
    <w:rsid w:val="7DC339D4"/>
    <w:rsid w:val="7DC7847D"/>
    <w:rsid w:val="7DC835CC"/>
    <w:rsid w:val="7DC8F969"/>
    <w:rsid w:val="7DCAEC4A"/>
    <w:rsid w:val="7DCB09A9"/>
    <w:rsid w:val="7DCD277C"/>
    <w:rsid w:val="7DD32A38"/>
    <w:rsid w:val="7DD833C0"/>
    <w:rsid w:val="7DDC68B6"/>
    <w:rsid w:val="7DDD4438"/>
    <w:rsid w:val="7DDDC886"/>
    <w:rsid w:val="7DDE4276"/>
    <w:rsid w:val="7DDF8993"/>
    <w:rsid w:val="7DE050C7"/>
    <w:rsid w:val="7DE058B3"/>
    <w:rsid w:val="7DE23E4C"/>
    <w:rsid w:val="7DE47AF4"/>
    <w:rsid w:val="7DE48489"/>
    <w:rsid w:val="7DE53278"/>
    <w:rsid w:val="7DE56A66"/>
    <w:rsid w:val="7DEBD4BE"/>
    <w:rsid w:val="7DF3995B"/>
    <w:rsid w:val="7DF3BBF5"/>
    <w:rsid w:val="7DF74085"/>
    <w:rsid w:val="7DF76E42"/>
    <w:rsid w:val="7DF9F842"/>
    <w:rsid w:val="7DFAC6F4"/>
    <w:rsid w:val="7DFC27A9"/>
    <w:rsid w:val="7DFC7D05"/>
    <w:rsid w:val="7DFCAAC0"/>
    <w:rsid w:val="7DFF26DF"/>
    <w:rsid w:val="7E02CE9A"/>
    <w:rsid w:val="7E0360B8"/>
    <w:rsid w:val="7E0860E7"/>
    <w:rsid w:val="7E08F51F"/>
    <w:rsid w:val="7E0B583B"/>
    <w:rsid w:val="7E0B8F66"/>
    <w:rsid w:val="7E0D246B"/>
    <w:rsid w:val="7E15DF34"/>
    <w:rsid w:val="7E160008"/>
    <w:rsid w:val="7E168EF0"/>
    <w:rsid w:val="7E1964D9"/>
    <w:rsid w:val="7E19D4EE"/>
    <w:rsid w:val="7E1AA866"/>
    <w:rsid w:val="7E1B7166"/>
    <w:rsid w:val="7E1CCBEE"/>
    <w:rsid w:val="7E1DDC4D"/>
    <w:rsid w:val="7E1EBC59"/>
    <w:rsid w:val="7E1F8C76"/>
    <w:rsid w:val="7E1F9A64"/>
    <w:rsid w:val="7E214F85"/>
    <w:rsid w:val="7E2333ED"/>
    <w:rsid w:val="7E24B943"/>
    <w:rsid w:val="7E2A4F69"/>
    <w:rsid w:val="7E2C4ECC"/>
    <w:rsid w:val="7E2CE8FD"/>
    <w:rsid w:val="7E2E30BA"/>
    <w:rsid w:val="7E2F74B6"/>
    <w:rsid w:val="7E32FA1F"/>
    <w:rsid w:val="7E348BA3"/>
    <w:rsid w:val="7E352F92"/>
    <w:rsid w:val="7E36BF4C"/>
    <w:rsid w:val="7E37AD4F"/>
    <w:rsid w:val="7E387A03"/>
    <w:rsid w:val="7E38CBCC"/>
    <w:rsid w:val="7E3AE90A"/>
    <w:rsid w:val="7E3B84C8"/>
    <w:rsid w:val="7E3D5258"/>
    <w:rsid w:val="7E3E5A26"/>
    <w:rsid w:val="7E4021F6"/>
    <w:rsid w:val="7E4025D5"/>
    <w:rsid w:val="7E4178F6"/>
    <w:rsid w:val="7E417F51"/>
    <w:rsid w:val="7E436A44"/>
    <w:rsid w:val="7E439261"/>
    <w:rsid w:val="7E444287"/>
    <w:rsid w:val="7E454950"/>
    <w:rsid w:val="7E48A6FC"/>
    <w:rsid w:val="7E48D943"/>
    <w:rsid w:val="7E4A923B"/>
    <w:rsid w:val="7E4C18E7"/>
    <w:rsid w:val="7E4CABE5"/>
    <w:rsid w:val="7E4D6ADA"/>
    <w:rsid w:val="7E4DDD20"/>
    <w:rsid w:val="7E4E4237"/>
    <w:rsid w:val="7E4FBA48"/>
    <w:rsid w:val="7E512252"/>
    <w:rsid w:val="7E51C318"/>
    <w:rsid w:val="7E53C570"/>
    <w:rsid w:val="7E54E353"/>
    <w:rsid w:val="7E58FDCC"/>
    <w:rsid w:val="7E590B17"/>
    <w:rsid w:val="7E595257"/>
    <w:rsid w:val="7E5A8A1C"/>
    <w:rsid w:val="7E5B68C1"/>
    <w:rsid w:val="7E5BA8AD"/>
    <w:rsid w:val="7E5D1367"/>
    <w:rsid w:val="7E5E3FE6"/>
    <w:rsid w:val="7E5E7838"/>
    <w:rsid w:val="7E61702C"/>
    <w:rsid w:val="7E635AE4"/>
    <w:rsid w:val="7E643069"/>
    <w:rsid w:val="7E6A6AAD"/>
    <w:rsid w:val="7E6B5B4B"/>
    <w:rsid w:val="7E6CCF76"/>
    <w:rsid w:val="7E6DC5EC"/>
    <w:rsid w:val="7E6F0801"/>
    <w:rsid w:val="7E705430"/>
    <w:rsid w:val="7E70D1F5"/>
    <w:rsid w:val="7E73CAAC"/>
    <w:rsid w:val="7E78F483"/>
    <w:rsid w:val="7E7A855E"/>
    <w:rsid w:val="7E7E4D14"/>
    <w:rsid w:val="7E806A8B"/>
    <w:rsid w:val="7E80BD98"/>
    <w:rsid w:val="7E81D980"/>
    <w:rsid w:val="7E827CB8"/>
    <w:rsid w:val="7E82EF50"/>
    <w:rsid w:val="7E870BE0"/>
    <w:rsid w:val="7E89F3F6"/>
    <w:rsid w:val="7E8AFFC1"/>
    <w:rsid w:val="7E8EE01F"/>
    <w:rsid w:val="7E90B066"/>
    <w:rsid w:val="7E92F06C"/>
    <w:rsid w:val="7E93B83F"/>
    <w:rsid w:val="7E9A8D34"/>
    <w:rsid w:val="7E9A8E0E"/>
    <w:rsid w:val="7E9CD0C8"/>
    <w:rsid w:val="7E9CE4B1"/>
    <w:rsid w:val="7EA5050E"/>
    <w:rsid w:val="7EA580AA"/>
    <w:rsid w:val="7EAA5547"/>
    <w:rsid w:val="7EAAE312"/>
    <w:rsid w:val="7EAB0809"/>
    <w:rsid w:val="7EAD4A81"/>
    <w:rsid w:val="7EB0CD85"/>
    <w:rsid w:val="7EB18356"/>
    <w:rsid w:val="7EB34C02"/>
    <w:rsid w:val="7EB62F71"/>
    <w:rsid w:val="7EB80011"/>
    <w:rsid w:val="7EBBA41F"/>
    <w:rsid w:val="7EBC5927"/>
    <w:rsid w:val="7EBD2CFE"/>
    <w:rsid w:val="7EC08C1E"/>
    <w:rsid w:val="7EC14988"/>
    <w:rsid w:val="7EC37997"/>
    <w:rsid w:val="7EC400D0"/>
    <w:rsid w:val="7EC516F6"/>
    <w:rsid w:val="7EC9A9FC"/>
    <w:rsid w:val="7ECBDA25"/>
    <w:rsid w:val="7ECD9851"/>
    <w:rsid w:val="7ECD98A6"/>
    <w:rsid w:val="7ED0BB5F"/>
    <w:rsid w:val="7ED2946D"/>
    <w:rsid w:val="7ED43E0B"/>
    <w:rsid w:val="7EDF9AED"/>
    <w:rsid w:val="7EE02B76"/>
    <w:rsid w:val="7EE0DBC8"/>
    <w:rsid w:val="7EE10531"/>
    <w:rsid w:val="7EE20245"/>
    <w:rsid w:val="7EE23FA0"/>
    <w:rsid w:val="7EE40CB6"/>
    <w:rsid w:val="7EE50DAA"/>
    <w:rsid w:val="7EE6F4F2"/>
    <w:rsid w:val="7EE7A509"/>
    <w:rsid w:val="7EE837A4"/>
    <w:rsid w:val="7EEB04E4"/>
    <w:rsid w:val="7EEC17C5"/>
    <w:rsid w:val="7EEE1EBD"/>
    <w:rsid w:val="7EF2EC6E"/>
    <w:rsid w:val="7EF5439C"/>
    <w:rsid w:val="7EF54D97"/>
    <w:rsid w:val="7EF60C17"/>
    <w:rsid w:val="7EF7790C"/>
    <w:rsid w:val="7EF7891C"/>
    <w:rsid w:val="7EFB872B"/>
    <w:rsid w:val="7EFB9BBF"/>
    <w:rsid w:val="7EFCA174"/>
    <w:rsid w:val="7F007BD8"/>
    <w:rsid w:val="7F007E28"/>
    <w:rsid w:val="7F021974"/>
    <w:rsid w:val="7F02D850"/>
    <w:rsid w:val="7F03A16C"/>
    <w:rsid w:val="7F06D22B"/>
    <w:rsid w:val="7F07F59C"/>
    <w:rsid w:val="7F0BA12E"/>
    <w:rsid w:val="7F0DF864"/>
    <w:rsid w:val="7F0F8B8A"/>
    <w:rsid w:val="7F12430D"/>
    <w:rsid w:val="7F139C60"/>
    <w:rsid w:val="7F151345"/>
    <w:rsid w:val="7F163B00"/>
    <w:rsid w:val="7F17861E"/>
    <w:rsid w:val="7F1B61D1"/>
    <w:rsid w:val="7F1FEE73"/>
    <w:rsid w:val="7F2027DC"/>
    <w:rsid w:val="7F21B979"/>
    <w:rsid w:val="7F2611DF"/>
    <w:rsid w:val="7F2620A5"/>
    <w:rsid w:val="7F27D387"/>
    <w:rsid w:val="7F27F890"/>
    <w:rsid w:val="7F2E9971"/>
    <w:rsid w:val="7F2F7A26"/>
    <w:rsid w:val="7F327D0F"/>
    <w:rsid w:val="7F34A765"/>
    <w:rsid w:val="7F35DB7D"/>
    <w:rsid w:val="7F378CAB"/>
    <w:rsid w:val="7F378EB9"/>
    <w:rsid w:val="7F38FE02"/>
    <w:rsid w:val="7F3958AC"/>
    <w:rsid w:val="7F3AB333"/>
    <w:rsid w:val="7F3B7F99"/>
    <w:rsid w:val="7F3BE6F6"/>
    <w:rsid w:val="7F3D7AE5"/>
    <w:rsid w:val="7F3E297D"/>
    <w:rsid w:val="7F3ED808"/>
    <w:rsid w:val="7F409F39"/>
    <w:rsid w:val="7F41A6B6"/>
    <w:rsid w:val="7F437315"/>
    <w:rsid w:val="7F43DB91"/>
    <w:rsid w:val="7F442975"/>
    <w:rsid w:val="7F454E05"/>
    <w:rsid w:val="7F4BCB97"/>
    <w:rsid w:val="7F4C39C8"/>
    <w:rsid w:val="7F4C4B3C"/>
    <w:rsid w:val="7F4CD540"/>
    <w:rsid w:val="7F4CECAB"/>
    <w:rsid w:val="7F4E8FDC"/>
    <w:rsid w:val="7F4F4179"/>
    <w:rsid w:val="7F50832B"/>
    <w:rsid w:val="7F509370"/>
    <w:rsid w:val="7F50CF8A"/>
    <w:rsid w:val="7F523C44"/>
    <w:rsid w:val="7F5564AB"/>
    <w:rsid w:val="7F55DB0C"/>
    <w:rsid w:val="7F56E8AF"/>
    <w:rsid w:val="7F5863FF"/>
    <w:rsid w:val="7F58ADDB"/>
    <w:rsid w:val="7F5B34AB"/>
    <w:rsid w:val="7F5B8B4D"/>
    <w:rsid w:val="7F5C4E27"/>
    <w:rsid w:val="7F5C7AE8"/>
    <w:rsid w:val="7F605397"/>
    <w:rsid w:val="7F609A69"/>
    <w:rsid w:val="7F643123"/>
    <w:rsid w:val="7F653A66"/>
    <w:rsid w:val="7F6636C2"/>
    <w:rsid w:val="7F66E6E5"/>
    <w:rsid w:val="7F68A2CB"/>
    <w:rsid w:val="7F69388A"/>
    <w:rsid w:val="7F6A2954"/>
    <w:rsid w:val="7F6BD1B1"/>
    <w:rsid w:val="7F6F8BE6"/>
    <w:rsid w:val="7F72FC54"/>
    <w:rsid w:val="7F755AB8"/>
    <w:rsid w:val="7F75875E"/>
    <w:rsid w:val="7F7B0F3F"/>
    <w:rsid w:val="7F80015A"/>
    <w:rsid w:val="7F8345CE"/>
    <w:rsid w:val="7F83D422"/>
    <w:rsid w:val="7F8A2181"/>
    <w:rsid w:val="7F8C72E9"/>
    <w:rsid w:val="7F8D8293"/>
    <w:rsid w:val="7F8D9F64"/>
    <w:rsid w:val="7F8E6893"/>
    <w:rsid w:val="7F8E74AC"/>
    <w:rsid w:val="7F923AFA"/>
    <w:rsid w:val="7F93C964"/>
    <w:rsid w:val="7F97FBF4"/>
    <w:rsid w:val="7F9930E4"/>
    <w:rsid w:val="7F994BE9"/>
    <w:rsid w:val="7F9C19D1"/>
    <w:rsid w:val="7F9F3E23"/>
    <w:rsid w:val="7FA19CBD"/>
    <w:rsid w:val="7FA53EEE"/>
    <w:rsid w:val="7FA6393A"/>
    <w:rsid w:val="7FABE811"/>
    <w:rsid w:val="7FAD9774"/>
    <w:rsid w:val="7FB31EC8"/>
    <w:rsid w:val="7FB478C7"/>
    <w:rsid w:val="7FBAFD12"/>
    <w:rsid w:val="7FBBB1E9"/>
    <w:rsid w:val="7FBD7231"/>
    <w:rsid w:val="7FBF38AD"/>
    <w:rsid w:val="7FC335A9"/>
    <w:rsid w:val="7FC4375E"/>
    <w:rsid w:val="7FC598E6"/>
    <w:rsid w:val="7FC5E178"/>
    <w:rsid w:val="7FC74DB9"/>
    <w:rsid w:val="7FCA7778"/>
    <w:rsid w:val="7FCB9A20"/>
    <w:rsid w:val="7FCCD4BB"/>
    <w:rsid w:val="7FCDF08E"/>
    <w:rsid w:val="7FCEA960"/>
    <w:rsid w:val="7FCEF8A5"/>
    <w:rsid w:val="7FCF3369"/>
    <w:rsid w:val="7FCFD9F2"/>
    <w:rsid w:val="7FD12129"/>
    <w:rsid w:val="7FD307DD"/>
    <w:rsid w:val="7FD3707E"/>
    <w:rsid w:val="7FD56FE5"/>
    <w:rsid w:val="7FD83797"/>
    <w:rsid w:val="7FD90E02"/>
    <w:rsid w:val="7FD9B5CA"/>
    <w:rsid w:val="7FDC7492"/>
    <w:rsid w:val="7FDD3C43"/>
    <w:rsid w:val="7FE0A047"/>
    <w:rsid w:val="7FE102A1"/>
    <w:rsid w:val="7FE14F71"/>
    <w:rsid w:val="7FE4364A"/>
    <w:rsid w:val="7FE45443"/>
    <w:rsid w:val="7FE78AE3"/>
    <w:rsid w:val="7FE88887"/>
    <w:rsid w:val="7FEA2B12"/>
    <w:rsid w:val="7FED3921"/>
    <w:rsid w:val="7FEEBEB4"/>
    <w:rsid w:val="7FF1DE26"/>
    <w:rsid w:val="7FF426A3"/>
    <w:rsid w:val="7FF4A10C"/>
    <w:rsid w:val="7FF50DD3"/>
    <w:rsid w:val="7FF67E70"/>
    <w:rsid w:val="7FF6B1BA"/>
    <w:rsid w:val="7FF6E64A"/>
    <w:rsid w:val="7FF78A3E"/>
    <w:rsid w:val="7FF89F6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30"/>
  <w15:docId w15:val="{F6B37F7A-4772-41FF-8322-9030D4EE9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F08"/>
    <w:pPr>
      <w:spacing w:before="120" w:after="120"/>
      <w:jc w:val="both"/>
    </w:pPr>
    <w:rPr>
      <w:rFonts w:asciiTheme="majorHAnsi" w:eastAsia="Times New Roman" w:hAnsiTheme="majorHAnsi" w:cs="Times New Roman"/>
      <w:lang w:val="es-ES" w:eastAsia="es-ES_tradnl"/>
    </w:rPr>
  </w:style>
  <w:style w:type="paragraph" w:styleId="Ttulo1">
    <w:name w:val="heading 1"/>
    <w:basedOn w:val="Normal"/>
    <w:next w:val="Normal"/>
    <w:link w:val="Ttulo1Car"/>
    <w:autoRedefine/>
    <w:uiPriority w:val="9"/>
    <w:qFormat/>
    <w:rsid w:val="00064C24"/>
    <w:pPr>
      <w:spacing w:line="360" w:lineRule="auto"/>
      <w:outlineLvl w:val="0"/>
    </w:pPr>
    <w:rPr>
      <w:rFonts w:eastAsia="Calibri" w:cstheme="majorHAnsi"/>
      <w:b/>
      <w:color w:val="000000" w:themeColor="text1"/>
      <w:sz w:val="22"/>
      <w:szCs w:val="22"/>
      <w:lang w:val="es-CO" w:eastAsia="es-CO"/>
    </w:rPr>
  </w:style>
  <w:style w:type="paragraph" w:styleId="Ttulo2">
    <w:name w:val="heading 2"/>
    <w:basedOn w:val="Ttulo1"/>
    <w:next w:val="Normal"/>
    <w:link w:val="Ttulo2Car"/>
    <w:autoRedefine/>
    <w:uiPriority w:val="9"/>
    <w:unhideWhenUsed/>
    <w:qFormat/>
    <w:rsid w:val="002C26C0"/>
    <w:pPr>
      <w:keepNext/>
      <w:keepLines/>
      <w:spacing w:before="40"/>
      <w:ind w:left="708"/>
      <w:outlineLvl w:val="1"/>
    </w:pPr>
    <w:rPr>
      <w:rFonts w:eastAsiaTheme="majorEastAsia" w:cstheme="majorBidi"/>
      <w:szCs w:val="26"/>
    </w:rPr>
  </w:style>
  <w:style w:type="paragraph" w:styleId="Ttulo3">
    <w:name w:val="heading 3"/>
    <w:basedOn w:val="Ttulo2"/>
    <w:next w:val="Normal"/>
    <w:link w:val="Ttulo3Car"/>
    <w:autoRedefine/>
    <w:uiPriority w:val="9"/>
    <w:unhideWhenUsed/>
    <w:qFormat/>
    <w:rsid w:val="00626BFA"/>
    <w:pPr>
      <w:ind w:left="0"/>
      <w:outlineLvl w:val="2"/>
    </w:pPr>
    <w:rPr>
      <w:rFonts w:eastAsia="Calibri" w:cstheme="majorHAnsi"/>
      <w:bCs/>
      <w:szCs w:val="22"/>
      <w:lang w:val="es"/>
    </w:rPr>
  </w:style>
  <w:style w:type="paragraph" w:styleId="Ttulo4">
    <w:name w:val="heading 4"/>
    <w:basedOn w:val="Normal"/>
    <w:next w:val="Normal"/>
    <w:link w:val="Ttulo4Car"/>
    <w:uiPriority w:val="9"/>
    <w:unhideWhenUsed/>
    <w:qFormat/>
    <w:pPr>
      <w:keepNext/>
      <w:keepLines/>
      <w:spacing w:before="40" w:line="276" w:lineRule="auto"/>
      <w:outlineLvl w:val="3"/>
    </w:pPr>
    <w:rPr>
      <w:rFonts w:eastAsiaTheme="majorEastAsia" w:cstheme="majorBidi"/>
      <w:i/>
      <w:iCs/>
      <w:color w:val="365F91" w:themeColor="accent1" w:themeShade="BF"/>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spacing w:after="200" w:line="276" w:lineRule="auto"/>
    </w:pPr>
    <w:rPr>
      <w:rFonts w:ascii="Calibri" w:eastAsia="Calibri" w:hAnsi="Calibri"/>
      <w:sz w:val="22"/>
      <w:szCs w:val="22"/>
      <w:lang w:val="es-CO" w:eastAsia="en-US"/>
    </w:r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spacing w:after="200" w:line="276" w:lineRule="auto"/>
    </w:pPr>
    <w:rPr>
      <w:rFonts w:ascii="Calibri" w:eastAsia="Calibri" w:hAnsi="Calibri"/>
      <w:sz w:val="22"/>
      <w:szCs w:val="22"/>
      <w:lang w:val="es-CO" w:eastAsia="en-US"/>
    </w:r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spacing w:after="200" w:line="276" w:lineRule="auto"/>
      <w:ind w:left="720"/>
      <w:contextualSpacing/>
    </w:pPr>
    <w:rPr>
      <w:rFonts w:ascii="Calibri" w:eastAsia="Calibri" w:hAnsi="Calibri"/>
      <w:sz w:val="22"/>
      <w:szCs w:val="22"/>
      <w:lang w:val="es-CO" w:eastAsia="en-US"/>
    </w:rPr>
  </w:style>
  <w:style w:type="character" w:customStyle="1" w:styleId="Ttulo1Car">
    <w:name w:val="Título 1 Car"/>
    <w:basedOn w:val="Fuentedeprrafopredeter"/>
    <w:link w:val="Ttulo1"/>
    <w:uiPriority w:val="9"/>
    <w:rsid w:val="00064C24"/>
    <w:rPr>
      <w:rFonts w:asciiTheme="majorHAnsi" w:eastAsia="Calibri" w:hAnsiTheme="majorHAnsi" w:cstheme="majorHAnsi"/>
      <w:b/>
      <w:color w:val="000000" w:themeColor="text1"/>
      <w:sz w:val="22"/>
      <w:szCs w:val="22"/>
      <w:lang w:eastAsia="es-CO"/>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rPr>
      <w:rFonts w:ascii="Calibri" w:eastAsia="Calibri" w:hAnsi="Calibri"/>
      <w:sz w:val="22"/>
      <w:szCs w:val="22"/>
      <w:lang w:val="es-CO" w:eastAsia="en-US"/>
    </w:r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after="200"/>
    </w:pPr>
    <w:rPr>
      <w:rFonts w:ascii="Calibri" w:eastAsia="Calibri" w:hAnsi="Calibri"/>
      <w:i/>
      <w:iCs/>
      <w:color w:val="1F497D" w:themeColor="text2"/>
      <w:sz w:val="18"/>
      <w:szCs w:val="18"/>
      <w:lang w:val="es-CO" w:eastAsia="en-US"/>
    </w:rPr>
  </w:style>
  <w:style w:type="paragraph" w:styleId="Textonotapie">
    <w:name w:val="footnote text"/>
    <w:basedOn w:val="Normal"/>
    <w:link w:val="TextonotapieCar"/>
    <w:uiPriority w:val="99"/>
    <w:semiHidden/>
    <w:unhideWhenUsed/>
    <w:rsid w:val="009F4403"/>
    <w:rPr>
      <w:rFonts w:ascii="Calibri" w:eastAsia="Calibri" w:hAnsi="Calibri"/>
      <w:sz w:val="20"/>
      <w:szCs w:val="20"/>
      <w:lang w:val="es-CO" w:eastAsia="en-US"/>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rPr>
      <w:rFonts w:ascii="Calibri" w:eastAsia="Calibri" w:hAnsi="Calibri"/>
      <w:sz w:val="22"/>
      <w:szCs w:val="22"/>
      <w:lang w:val="es-CO" w:eastAsia="en-US"/>
    </w:r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line="276" w:lineRule="auto"/>
      <w:ind w:left="283"/>
    </w:pPr>
    <w:rPr>
      <w:rFonts w:ascii="Calibri" w:eastAsia="Calibri" w:hAnsi="Calibri"/>
      <w:sz w:val="22"/>
      <w:szCs w:val="22"/>
      <w:lang w:val="es-CO" w:eastAsia="en-US"/>
    </w:r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ocomentario">
    <w:name w:val="annotation text"/>
    <w:basedOn w:val="Normal"/>
    <w:link w:val="TextocomentarioCar"/>
    <w:uiPriority w:val="99"/>
    <w:unhideWhenUsed/>
    <w:rsid w:val="002F73FF"/>
    <w:pPr>
      <w:spacing w:after="200"/>
    </w:pPr>
    <w:rPr>
      <w:rFonts w:ascii="Calibri" w:eastAsia="Calibri" w:hAnsi="Calibri"/>
      <w:sz w:val="20"/>
      <w:szCs w:val="20"/>
      <w:lang w:val="es-CO" w:eastAsia="en-US"/>
    </w:rPr>
  </w:style>
  <w:style w:type="character" w:customStyle="1" w:styleId="TextocomentarioCar">
    <w:name w:val="Texto comentario Car"/>
    <w:basedOn w:val="Fuentedeprrafopredeter"/>
    <w:link w:val="Textocomentario"/>
    <w:uiPriority w:val="99"/>
    <w:rsid w:val="002F73FF"/>
    <w:rPr>
      <w:rFonts w:ascii="Calibri" w:eastAsia="Calibri" w:hAnsi="Calibri" w:cs="Times New Roman"/>
      <w:sz w:val="20"/>
      <w:szCs w:val="20"/>
      <w:lang w:eastAsia="en-US"/>
    </w:rPr>
  </w:style>
  <w:style w:type="character" w:styleId="Refdecomentario">
    <w:name w:val="annotation reference"/>
    <w:basedOn w:val="Fuentedeprrafopredeter"/>
    <w:uiPriority w:val="99"/>
    <w:semiHidden/>
    <w:unhideWhenUsed/>
    <w:rsid w:val="002F73FF"/>
    <w:rPr>
      <w:sz w:val="16"/>
      <w:szCs w:val="16"/>
    </w:rPr>
  </w:style>
  <w:style w:type="paragraph" w:styleId="Bibliografa">
    <w:name w:val="Bibliography"/>
    <w:basedOn w:val="Normal"/>
    <w:next w:val="Normal"/>
    <w:uiPriority w:val="37"/>
    <w:unhideWhenUsed/>
    <w:rsid w:val="009B77E8"/>
    <w:pPr>
      <w:spacing w:after="200" w:line="276" w:lineRule="auto"/>
    </w:pPr>
    <w:rPr>
      <w:rFonts w:ascii="Calibri" w:eastAsia="Calibri" w:hAnsi="Calibri"/>
      <w:sz w:val="22"/>
      <w:szCs w:val="22"/>
      <w:lang w:val="es-CO" w:eastAsia="en-US"/>
    </w:rPr>
  </w:style>
  <w:style w:type="character" w:customStyle="1" w:styleId="Mencinsinresolver1">
    <w:name w:val="Mención sin resolver1"/>
    <w:basedOn w:val="Fuentedeprrafopredeter"/>
    <w:uiPriority w:val="99"/>
    <w:semiHidden/>
    <w:unhideWhenUsed/>
    <w:rsid w:val="001A2A1B"/>
    <w:rPr>
      <w:color w:val="605E5C"/>
      <w:shd w:val="clear" w:color="auto" w:fill="E1DFDD"/>
    </w:rPr>
  </w:style>
  <w:style w:type="character" w:customStyle="1" w:styleId="normaltextrun">
    <w:name w:val="normaltextrun"/>
    <w:basedOn w:val="Fuentedeprrafopredeter"/>
    <w:rsid w:val="0014777D"/>
  </w:style>
  <w:style w:type="paragraph" w:styleId="Textodeglobo">
    <w:name w:val="Balloon Text"/>
    <w:basedOn w:val="Normal"/>
    <w:link w:val="TextodegloboCar"/>
    <w:uiPriority w:val="99"/>
    <w:semiHidden/>
    <w:unhideWhenUsed/>
    <w:rsid w:val="00BD381F"/>
    <w:rPr>
      <w:rFonts w:ascii="Segoe UI" w:eastAsia="Calibr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BD381F"/>
    <w:rPr>
      <w:rFonts w:ascii="Segoe UI" w:eastAsia="Calibri" w:hAnsi="Segoe UI" w:cs="Segoe UI"/>
      <w:sz w:val="18"/>
      <w:szCs w:val="18"/>
      <w:lang w:eastAsia="en-US"/>
    </w:rPr>
  </w:style>
  <w:style w:type="paragraph" w:styleId="TtuloTDC">
    <w:name w:val="TOC Heading"/>
    <w:basedOn w:val="Ttulo1"/>
    <w:next w:val="Normal"/>
    <w:uiPriority w:val="39"/>
    <w:unhideWhenUsed/>
    <w:qFormat/>
    <w:rsid w:val="00DB407B"/>
    <w:pPr>
      <w:keepNext/>
      <w:keepLines/>
      <w:spacing w:before="240" w:line="259" w:lineRule="auto"/>
      <w:outlineLvl w:val="9"/>
    </w:pPr>
    <w:rPr>
      <w:rFonts w:eastAsiaTheme="majorEastAsia" w:cstheme="majorBidi"/>
      <w:color w:val="365F91" w:themeColor="accent1" w:themeShade="BF"/>
      <w:sz w:val="32"/>
      <w:szCs w:val="32"/>
      <w:lang w:val="en-US"/>
    </w:rPr>
  </w:style>
  <w:style w:type="character" w:customStyle="1" w:styleId="Ttulo3Car">
    <w:name w:val="Título 3 Car"/>
    <w:basedOn w:val="Fuentedeprrafopredeter"/>
    <w:link w:val="Ttulo3"/>
    <w:uiPriority w:val="9"/>
    <w:rsid w:val="00626BFA"/>
    <w:rPr>
      <w:rFonts w:asciiTheme="majorHAnsi" w:eastAsia="Calibri" w:hAnsiTheme="majorHAnsi" w:cstheme="majorHAnsi"/>
      <w:b/>
      <w:bCs/>
      <w:color w:val="000000" w:themeColor="text1"/>
      <w:sz w:val="22"/>
      <w:szCs w:val="22"/>
      <w:lang w:val="es" w:eastAsia="es-CO"/>
    </w:rPr>
  </w:style>
  <w:style w:type="character" w:customStyle="1" w:styleId="Ttulo2Car">
    <w:name w:val="Título 2 Car"/>
    <w:basedOn w:val="Fuentedeprrafopredeter"/>
    <w:link w:val="Ttulo2"/>
    <w:uiPriority w:val="9"/>
    <w:rsid w:val="002C26C0"/>
    <w:rPr>
      <w:rFonts w:asciiTheme="majorHAnsi" w:eastAsiaTheme="majorEastAsia" w:hAnsiTheme="majorHAnsi" w:cstheme="majorBidi"/>
      <w:b/>
      <w:szCs w:val="26"/>
      <w:lang w:eastAsia="es-CO"/>
    </w:rPr>
  </w:style>
  <w:style w:type="character" w:customStyle="1" w:styleId="Ttulo4Car">
    <w:name w:val="Título 4 Car"/>
    <w:basedOn w:val="Fuentedeprrafopredeter"/>
    <w:link w:val="Ttulo4"/>
    <w:uiPriority w:val="9"/>
    <w:rPr>
      <w:rFonts w:asciiTheme="majorHAnsi" w:eastAsiaTheme="majorEastAsia" w:hAnsiTheme="majorHAnsi" w:cstheme="majorBidi"/>
      <w:i/>
      <w:iCs/>
      <w:color w:val="365F91" w:themeColor="accent1" w:themeShade="BF"/>
    </w:rPr>
  </w:style>
  <w:style w:type="paragraph" w:styleId="TDC3">
    <w:name w:val="toc 3"/>
    <w:basedOn w:val="Normal"/>
    <w:next w:val="Normal"/>
    <w:autoRedefine/>
    <w:uiPriority w:val="39"/>
    <w:unhideWhenUsed/>
    <w:rsid w:val="00921E11"/>
    <w:pPr>
      <w:spacing w:after="100" w:line="276" w:lineRule="auto"/>
      <w:ind w:left="440"/>
    </w:pPr>
    <w:rPr>
      <w:rFonts w:ascii="Calibri" w:eastAsia="Calibri" w:hAnsi="Calibri"/>
      <w:sz w:val="22"/>
      <w:szCs w:val="22"/>
      <w:lang w:val="es-CO" w:eastAsia="en-US"/>
    </w:rPr>
  </w:style>
  <w:style w:type="paragraph" w:styleId="TDC2">
    <w:name w:val="toc 2"/>
    <w:basedOn w:val="Normal"/>
    <w:next w:val="Normal"/>
    <w:autoRedefine/>
    <w:uiPriority w:val="39"/>
    <w:unhideWhenUsed/>
    <w:rsid w:val="00B3799B"/>
    <w:pPr>
      <w:tabs>
        <w:tab w:val="right" w:leader="dot" w:pos="8921"/>
      </w:tabs>
      <w:spacing w:after="100" w:line="360" w:lineRule="auto"/>
      <w:ind w:left="220"/>
    </w:pPr>
    <w:rPr>
      <w:rFonts w:ascii="Calibri" w:eastAsia="Calibri" w:hAnsi="Calibri" w:cs="Calibri"/>
      <w:noProof/>
      <w:lang w:val="es-CO" w:eastAsia="en-US"/>
    </w:rPr>
  </w:style>
  <w:style w:type="paragraph" w:styleId="Asuntodelcomentario">
    <w:name w:val="annotation subject"/>
    <w:basedOn w:val="Textocomentario"/>
    <w:next w:val="Textocomentario"/>
    <w:link w:val="AsuntodelcomentarioCar"/>
    <w:uiPriority w:val="99"/>
    <w:semiHidden/>
    <w:unhideWhenUsed/>
    <w:rsid w:val="00F86289"/>
    <w:rPr>
      <w:b/>
      <w:bCs/>
    </w:rPr>
  </w:style>
  <w:style w:type="character" w:customStyle="1" w:styleId="AsuntodelcomentarioCar">
    <w:name w:val="Asunto del comentario Car"/>
    <w:basedOn w:val="TextocomentarioCar"/>
    <w:link w:val="Asuntodelcomentario"/>
    <w:uiPriority w:val="99"/>
    <w:semiHidden/>
    <w:rsid w:val="00F86289"/>
    <w:rPr>
      <w:rFonts w:ascii="Calibri" w:eastAsia="Calibri" w:hAnsi="Calibri" w:cs="Times New Roman"/>
      <w:b/>
      <w:bCs/>
      <w:sz w:val="20"/>
      <w:szCs w:val="20"/>
      <w:lang w:eastAsia="en-US"/>
    </w:rPr>
  </w:style>
  <w:style w:type="character" w:styleId="Mencionar">
    <w:name w:val="Mention"/>
    <w:basedOn w:val="Fuentedeprrafopredeter"/>
    <w:uiPriority w:val="99"/>
    <w:unhideWhenUsed/>
    <w:rsid w:val="00A47A12"/>
    <w:rPr>
      <w:color w:val="2B579A"/>
      <w:shd w:val="clear" w:color="auto" w:fill="E1DFDD"/>
    </w:rPr>
  </w:style>
  <w:style w:type="character" w:styleId="Refdenotaalfinal">
    <w:name w:val="endnote reference"/>
    <w:basedOn w:val="Fuentedeprrafopredeter"/>
    <w:uiPriority w:val="99"/>
    <w:semiHidden/>
    <w:unhideWhenUsed/>
    <w:rPr>
      <w:vertAlign w:val="superscript"/>
    </w:rPr>
  </w:style>
  <w:style w:type="character" w:customStyle="1" w:styleId="TextonotaalfinalCar">
    <w:name w:val="Texto nota al final Car"/>
    <w:basedOn w:val="Fuentedeprrafopredeter"/>
    <w:link w:val="Textonotaalfinal"/>
    <w:uiPriority w:val="99"/>
    <w:semiHidden/>
    <w:rPr>
      <w:sz w:val="20"/>
      <w:szCs w:val="20"/>
    </w:rPr>
  </w:style>
  <w:style w:type="paragraph" w:styleId="Textonotaalfinal">
    <w:name w:val="endnote text"/>
    <w:basedOn w:val="Normal"/>
    <w:link w:val="TextonotaalfinalCar"/>
    <w:uiPriority w:val="99"/>
    <w:semiHidden/>
    <w:unhideWhenUsed/>
    <w:rPr>
      <w:rFonts w:ascii="Calibri" w:eastAsia="Calibri" w:hAnsi="Calibri"/>
      <w:sz w:val="20"/>
      <w:szCs w:val="20"/>
      <w:lang w:val="es-CO" w:eastAsia="en-US"/>
    </w:rPr>
  </w:style>
  <w:style w:type="paragraph" w:styleId="NormalWeb">
    <w:name w:val="Normal (Web)"/>
    <w:basedOn w:val="Normal"/>
    <w:uiPriority w:val="99"/>
    <w:unhideWhenUsed/>
    <w:rsid w:val="009204A6"/>
    <w:pPr>
      <w:spacing w:before="100" w:beforeAutospacing="1" w:after="100" w:afterAutospacing="1"/>
    </w:pPr>
  </w:style>
  <w:style w:type="character" w:customStyle="1" w:styleId="apple-converted-space">
    <w:name w:val="apple-converted-space"/>
    <w:basedOn w:val="Fuentedeprrafopredeter"/>
    <w:rsid w:val="009204A6"/>
  </w:style>
  <w:style w:type="character" w:customStyle="1" w:styleId="truncate">
    <w:name w:val="truncate"/>
    <w:basedOn w:val="Fuentedeprrafopredeter"/>
    <w:rsid w:val="009204A6"/>
  </w:style>
  <w:style w:type="character" w:styleId="Mencinsinresolver">
    <w:name w:val="Unresolved Mention"/>
    <w:basedOn w:val="Fuentedeprrafopredeter"/>
    <w:uiPriority w:val="99"/>
    <w:semiHidden/>
    <w:unhideWhenUsed/>
    <w:rsid w:val="00683FAB"/>
    <w:rPr>
      <w:color w:val="605E5C"/>
      <w:shd w:val="clear" w:color="auto" w:fill="E1DFDD"/>
    </w:rPr>
  </w:style>
  <w:style w:type="paragraph" w:styleId="Tabladeilustraciones">
    <w:name w:val="table of figures"/>
    <w:basedOn w:val="Normal"/>
    <w:next w:val="Normal"/>
    <w:uiPriority w:val="99"/>
    <w:unhideWhenUsed/>
    <w:rsid w:val="00FC634B"/>
  </w:style>
  <w:style w:type="character" w:customStyle="1" w:styleId="eop">
    <w:name w:val="eop"/>
    <w:basedOn w:val="Fuentedeprrafopredeter"/>
    <w:uiPriority w:val="1"/>
    <w:rsid w:val="4CFE1B74"/>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68040">
      <w:bodyDiv w:val="1"/>
      <w:marLeft w:val="0"/>
      <w:marRight w:val="0"/>
      <w:marTop w:val="0"/>
      <w:marBottom w:val="0"/>
      <w:divBdr>
        <w:top w:val="none" w:sz="0" w:space="0" w:color="auto"/>
        <w:left w:val="none" w:sz="0" w:space="0" w:color="auto"/>
        <w:bottom w:val="none" w:sz="0" w:space="0" w:color="auto"/>
        <w:right w:val="none" w:sz="0" w:space="0" w:color="auto"/>
      </w:divBdr>
    </w:div>
    <w:div w:id="163054415">
      <w:bodyDiv w:val="1"/>
      <w:marLeft w:val="0"/>
      <w:marRight w:val="0"/>
      <w:marTop w:val="0"/>
      <w:marBottom w:val="0"/>
      <w:divBdr>
        <w:top w:val="none" w:sz="0" w:space="0" w:color="auto"/>
        <w:left w:val="none" w:sz="0" w:space="0" w:color="auto"/>
        <w:bottom w:val="none" w:sz="0" w:space="0" w:color="auto"/>
        <w:right w:val="none" w:sz="0" w:space="0" w:color="auto"/>
      </w:divBdr>
    </w:div>
    <w:div w:id="236594663">
      <w:bodyDiv w:val="1"/>
      <w:marLeft w:val="0"/>
      <w:marRight w:val="0"/>
      <w:marTop w:val="0"/>
      <w:marBottom w:val="0"/>
      <w:divBdr>
        <w:top w:val="none" w:sz="0" w:space="0" w:color="auto"/>
        <w:left w:val="none" w:sz="0" w:space="0" w:color="auto"/>
        <w:bottom w:val="none" w:sz="0" w:space="0" w:color="auto"/>
        <w:right w:val="none" w:sz="0" w:space="0" w:color="auto"/>
      </w:divBdr>
    </w:div>
    <w:div w:id="309216955">
      <w:bodyDiv w:val="1"/>
      <w:marLeft w:val="0"/>
      <w:marRight w:val="0"/>
      <w:marTop w:val="0"/>
      <w:marBottom w:val="0"/>
      <w:divBdr>
        <w:top w:val="none" w:sz="0" w:space="0" w:color="auto"/>
        <w:left w:val="none" w:sz="0" w:space="0" w:color="auto"/>
        <w:bottom w:val="none" w:sz="0" w:space="0" w:color="auto"/>
        <w:right w:val="none" w:sz="0" w:space="0" w:color="auto"/>
      </w:divBdr>
    </w:div>
    <w:div w:id="331185777">
      <w:bodyDiv w:val="1"/>
      <w:marLeft w:val="0"/>
      <w:marRight w:val="0"/>
      <w:marTop w:val="0"/>
      <w:marBottom w:val="0"/>
      <w:divBdr>
        <w:top w:val="none" w:sz="0" w:space="0" w:color="auto"/>
        <w:left w:val="none" w:sz="0" w:space="0" w:color="auto"/>
        <w:bottom w:val="none" w:sz="0" w:space="0" w:color="auto"/>
        <w:right w:val="none" w:sz="0" w:space="0" w:color="auto"/>
      </w:divBdr>
    </w:div>
    <w:div w:id="382484297">
      <w:bodyDiv w:val="1"/>
      <w:marLeft w:val="0"/>
      <w:marRight w:val="0"/>
      <w:marTop w:val="0"/>
      <w:marBottom w:val="0"/>
      <w:divBdr>
        <w:top w:val="none" w:sz="0" w:space="0" w:color="auto"/>
        <w:left w:val="none" w:sz="0" w:space="0" w:color="auto"/>
        <w:bottom w:val="none" w:sz="0" w:space="0" w:color="auto"/>
        <w:right w:val="none" w:sz="0" w:space="0" w:color="auto"/>
      </w:divBdr>
      <w:divsChild>
        <w:div w:id="1874883693">
          <w:marLeft w:val="0"/>
          <w:marRight w:val="0"/>
          <w:marTop w:val="0"/>
          <w:marBottom w:val="0"/>
          <w:divBdr>
            <w:top w:val="none" w:sz="0" w:space="0" w:color="auto"/>
            <w:left w:val="none" w:sz="0" w:space="0" w:color="auto"/>
            <w:bottom w:val="none" w:sz="0" w:space="0" w:color="auto"/>
            <w:right w:val="none" w:sz="0" w:space="0" w:color="auto"/>
          </w:divBdr>
        </w:div>
      </w:divsChild>
    </w:div>
    <w:div w:id="393434645">
      <w:bodyDiv w:val="1"/>
      <w:marLeft w:val="0"/>
      <w:marRight w:val="0"/>
      <w:marTop w:val="0"/>
      <w:marBottom w:val="0"/>
      <w:divBdr>
        <w:top w:val="none" w:sz="0" w:space="0" w:color="auto"/>
        <w:left w:val="none" w:sz="0" w:space="0" w:color="auto"/>
        <w:bottom w:val="none" w:sz="0" w:space="0" w:color="auto"/>
        <w:right w:val="none" w:sz="0" w:space="0" w:color="auto"/>
      </w:divBdr>
    </w:div>
    <w:div w:id="425153691">
      <w:bodyDiv w:val="1"/>
      <w:marLeft w:val="0"/>
      <w:marRight w:val="0"/>
      <w:marTop w:val="0"/>
      <w:marBottom w:val="0"/>
      <w:divBdr>
        <w:top w:val="none" w:sz="0" w:space="0" w:color="auto"/>
        <w:left w:val="none" w:sz="0" w:space="0" w:color="auto"/>
        <w:bottom w:val="none" w:sz="0" w:space="0" w:color="auto"/>
        <w:right w:val="none" w:sz="0" w:space="0" w:color="auto"/>
      </w:divBdr>
    </w:div>
    <w:div w:id="443354185">
      <w:bodyDiv w:val="1"/>
      <w:marLeft w:val="0"/>
      <w:marRight w:val="0"/>
      <w:marTop w:val="0"/>
      <w:marBottom w:val="0"/>
      <w:divBdr>
        <w:top w:val="none" w:sz="0" w:space="0" w:color="auto"/>
        <w:left w:val="none" w:sz="0" w:space="0" w:color="auto"/>
        <w:bottom w:val="none" w:sz="0" w:space="0" w:color="auto"/>
        <w:right w:val="none" w:sz="0" w:space="0" w:color="auto"/>
      </w:divBdr>
    </w:div>
    <w:div w:id="546796488">
      <w:bodyDiv w:val="1"/>
      <w:marLeft w:val="0"/>
      <w:marRight w:val="0"/>
      <w:marTop w:val="0"/>
      <w:marBottom w:val="0"/>
      <w:divBdr>
        <w:top w:val="none" w:sz="0" w:space="0" w:color="auto"/>
        <w:left w:val="none" w:sz="0" w:space="0" w:color="auto"/>
        <w:bottom w:val="none" w:sz="0" w:space="0" w:color="auto"/>
        <w:right w:val="none" w:sz="0" w:space="0" w:color="auto"/>
      </w:divBdr>
    </w:div>
    <w:div w:id="559556354">
      <w:bodyDiv w:val="1"/>
      <w:marLeft w:val="0"/>
      <w:marRight w:val="0"/>
      <w:marTop w:val="0"/>
      <w:marBottom w:val="0"/>
      <w:divBdr>
        <w:top w:val="none" w:sz="0" w:space="0" w:color="auto"/>
        <w:left w:val="none" w:sz="0" w:space="0" w:color="auto"/>
        <w:bottom w:val="none" w:sz="0" w:space="0" w:color="auto"/>
        <w:right w:val="none" w:sz="0" w:space="0" w:color="auto"/>
      </w:divBdr>
    </w:div>
    <w:div w:id="656878151">
      <w:bodyDiv w:val="1"/>
      <w:marLeft w:val="0"/>
      <w:marRight w:val="0"/>
      <w:marTop w:val="0"/>
      <w:marBottom w:val="0"/>
      <w:divBdr>
        <w:top w:val="none" w:sz="0" w:space="0" w:color="auto"/>
        <w:left w:val="none" w:sz="0" w:space="0" w:color="auto"/>
        <w:bottom w:val="none" w:sz="0" w:space="0" w:color="auto"/>
        <w:right w:val="none" w:sz="0" w:space="0" w:color="auto"/>
      </w:divBdr>
    </w:div>
    <w:div w:id="743918059">
      <w:bodyDiv w:val="1"/>
      <w:marLeft w:val="0"/>
      <w:marRight w:val="0"/>
      <w:marTop w:val="0"/>
      <w:marBottom w:val="0"/>
      <w:divBdr>
        <w:top w:val="none" w:sz="0" w:space="0" w:color="auto"/>
        <w:left w:val="none" w:sz="0" w:space="0" w:color="auto"/>
        <w:bottom w:val="none" w:sz="0" w:space="0" w:color="auto"/>
        <w:right w:val="none" w:sz="0" w:space="0" w:color="auto"/>
      </w:divBdr>
    </w:div>
    <w:div w:id="753433535">
      <w:bodyDiv w:val="1"/>
      <w:marLeft w:val="0"/>
      <w:marRight w:val="0"/>
      <w:marTop w:val="0"/>
      <w:marBottom w:val="0"/>
      <w:divBdr>
        <w:top w:val="none" w:sz="0" w:space="0" w:color="auto"/>
        <w:left w:val="none" w:sz="0" w:space="0" w:color="auto"/>
        <w:bottom w:val="none" w:sz="0" w:space="0" w:color="auto"/>
        <w:right w:val="none" w:sz="0" w:space="0" w:color="auto"/>
      </w:divBdr>
    </w:div>
    <w:div w:id="754666590">
      <w:bodyDiv w:val="1"/>
      <w:marLeft w:val="0"/>
      <w:marRight w:val="0"/>
      <w:marTop w:val="0"/>
      <w:marBottom w:val="0"/>
      <w:divBdr>
        <w:top w:val="none" w:sz="0" w:space="0" w:color="auto"/>
        <w:left w:val="none" w:sz="0" w:space="0" w:color="auto"/>
        <w:bottom w:val="none" w:sz="0" w:space="0" w:color="auto"/>
        <w:right w:val="none" w:sz="0" w:space="0" w:color="auto"/>
      </w:divBdr>
    </w:div>
    <w:div w:id="777139729">
      <w:bodyDiv w:val="1"/>
      <w:marLeft w:val="0"/>
      <w:marRight w:val="0"/>
      <w:marTop w:val="0"/>
      <w:marBottom w:val="0"/>
      <w:divBdr>
        <w:top w:val="none" w:sz="0" w:space="0" w:color="auto"/>
        <w:left w:val="none" w:sz="0" w:space="0" w:color="auto"/>
        <w:bottom w:val="none" w:sz="0" w:space="0" w:color="auto"/>
        <w:right w:val="none" w:sz="0" w:space="0" w:color="auto"/>
      </w:divBdr>
    </w:div>
    <w:div w:id="784078264">
      <w:bodyDiv w:val="1"/>
      <w:marLeft w:val="0"/>
      <w:marRight w:val="0"/>
      <w:marTop w:val="0"/>
      <w:marBottom w:val="0"/>
      <w:divBdr>
        <w:top w:val="none" w:sz="0" w:space="0" w:color="auto"/>
        <w:left w:val="none" w:sz="0" w:space="0" w:color="auto"/>
        <w:bottom w:val="none" w:sz="0" w:space="0" w:color="auto"/>
        <w:right w:val="none" w:sz="0" w:space="0" w:color="auto"/>
      </w:divBdr>
    </w:div>
    <w:div w:id="834297795">
      <w:bodyDiv w:val="1"/>
      <w:marLeft w:val="0"/>
      <w:marRight w:val="0"/>
      <w:marTop w:val="0"/>
      <w:marBottom w:val="0"/>
      <w:divBdr>
        <w:top w:val="none" w:sz="0" w:space="0" w:color="auto"/>
        <w:left w:val="none" w:sz="0" w:space="0" w:color="auto"/>
        <w:bottom w:val="none" w:sz="0" w:space="0" w:color="auto"/>
        <w:right w:val="none" w:sz="0" w:space="0" w:color="auto"/>
      </w:divBdr>
    </w:div>
    <w:div w:id="843592593">
      <w:bodyDiv w:val="1"/>
      <w:marLeft w:val="0"/>
      <w:marRight w:val="0"/>
      <w:marTop w:val="0"/>
      <w:marBottom w:val="0"/>
      <w:divBdr>
        <w:top w:val="none" w:sz="0" w:space="0" w:color="auto"/>
        <w:left w:val="none" w:sz="0" w:space="0" w:color="auto"/>
        <w:bottom w:val="none" w:sz="0" w:space="0" w:color="auto"/>
        <w:right w:val="none" w:sz="0" w:space="0" w:color="auto"/>
      </w:divBdr>
    </w:div>
    <w:div w:id="917404470">
      <w:bodyDiv w:val="1"/>
      <w:marLeft w:val="0"/>
      <w:marRight w:val="0"/>
      <w:marTop w:val="0"/>
      <w:marBottom w:val="0"/>
      <w:divBdr>
        <w:top w:val="none" w:sz="0" w:space="0" w:color="auto"/>
        <w:left w:val="none" w:sz="0" w:space="0" w:color="auto"/>
        <w:bottom w:val="none" w:sz="0" w:space="0" w:color="auto"/>
        <w:right w:val="none" w:sz="0" w:space="0" w:color="auto"/>
      </w:divBdr>
    </w:div>
    <w:div w:id="937063890">
      <w:bodyDiv w:val="1"/>
      <w:marLeft w:val="0"/>
      <w:marRight w:val="0"/>
      <w:marTop w:val="0"/>
      <w:marBottom w:val="0"/>
      <w:divBdr>
        <w:top w:val="none" w:sz="0" w:space="0" w:color="auto"/>
        <w:left w:val="none" w:sz="0" w:space="0" w:color="auto"/>
        <w:bottom w:val="none" w:sz="0" w:space="0" w:color="auto"/>
        <w:right w:val="none" w:sz="0" w:space="0" w:color="auto"/>
      </w:divBdr>
    </w:div>
    <w:div w:id="1003899976">
      <w:bodyDiv w:val="1"/>
      <w:marLeft w:val="0"/>
      <w:marRight w:val="0"/>
      <w:marTop w:val="0"/>
      <w:marBottom w:val="0"/>
      <w:divBdr>
        <w:top w:val="none" w:sz="0" w:space="0" w:color="auto"/>
        <w:left w:val="none" w:sz="0" w:space="0" w:color="auto"/>
        <w:bottom w:val="none" w:sz="0" w:space="0" w:color="auto"/>
        <w:right w:val="none" w:sz="0" w:space="0" w:color="auto"/>
      </w:divBdr>
    </w:div>
    <w:div w:id="1014377882">
      <w:bodyDiv w:val="1"/>
      <w:marLeft w:val="0"/>
      <w:marRight w:val="0"/>
      <w:marTop w:val="0"/>
      <w:marBottom w:val="0"/>
      <w:divBdr>
        <w:top w:val="none" w:sz="0" w:space="0" w:color="auto"/>
        <w:left w:val="none" w:sz="0" w:space="0" w:color="auto"/>
        <w:bottom w:val="none" w:sz="0" w:space="0" w:color="auto"/>
        <w:right w:val="none" w:sz="0" w:space="0" w:color="auto"/>
      </w:divBdr>
    </w:div>
    <w:div w:id="1049452557">
      <w:bodyDiv w:val="1"/>
      <w:marLeft w:val="0"/>
      <w:marRight w:val="0"/>
      <w:marTop w:val="0"/>
      <w:marBottom w:val="0"/>
      <w:divBdr>
        <w:top w:val="none" w:sz="0" w:space="0" w:color="auto"/>
        <w:left w:val="none" w:sz="0" w:space="0" w:color="auto"/>
        <w:bottom w:val="none" w:sz="0" w:space="0" w:color="auto"/>
        <w:right w:val="none" w:sz="0" w:space="0" w:color="auto"/>
      </w:divBdr>
    </w:div>
    <w:div w:id="1056784117">
      <w:bodyDiv w:val="1"/>
      <w:marLeft w:val="0"/>
      <w:marRight w:val="0"/>
      <w:marTop w:val="0"/>
      <w:marBottom w:val="0"/>
      <w:divBdr>
        <w:top w:val="none" w:sz="0" w:space="0" w:color="auto"/>
        <w:left w:val="none" w:sz="0" w:space="0" w:color="auto"/>
        <w:bottom w:val="none" w:sz="0" w:space="0" w:color="auto"/>
        <w:right w:val="none" w:sz="0" w:space="0" w:color="auto"/>
      </w:divBdr>
    </w:div>
    <w:div w:id="1076127363">
      <w:bodyDiv w:val="1"/>
      <w:marLeft w:val="0"/>
      <w:marRight w:val="0"/>
      <w:marTop w:val="0"/>
      <w:marBottom w:val="0"/>
      <w:divBdr>
        <w:top w:val="none" w:sz="0" w:space="0" w:color="auto"/>
        <w:left w:val="none" w:sz="0" w:space="0" w:color="auto"/>
        <w:bottom w:val="none" w:sz="0" w:space="0" w:color="auto"/>
        <w:right w:val="none" w:sz="0" w:space="0" w:color="auto"/>
      </w:divBdr>
    </w:div>
    <w:div w:id="1081755657">
      <w:bodyDiv w:val="1"/>
      <w:marLeft w:val="0"/>
      <w:marRight w:val="0"/>
      <w:marTop w:val="0"/>
      <w:marBottom w:val="0"/>
      <w:divBdr>
        <w:top w:val="none" w:sz="0" w:space="0" w:color="auto"/>
        <w:left w:val="none" w:sz="0" w:space="0" w:color="auto"/>
        <w:bottom w:val="none" w:sz="0" w:space="0" w:color="auto"/>
        <w:right w:val="none" w:sz="0" w:space="0" w:color="auto"/>
      </w:divBdr>
    </w:div>
    <w:div w:id="1084913556">
      <w:bodyDiv w:val="1"/>
      <w:marLeft w:val="0"/>
      <w:marRight w:val="0"/>
      <w:marTop w:val="0"/>
      <w:marBottom w:val="0"/>
      <w:divBdr>
        <w:top w:val="none" w:sz="0" w:space="0" w:color="auto"/>
        <w:left w:val="none" w:sz="0" w:space="0" w:color="auto"/>
        <w:bottom w:val="none" w:sz="0" w:space="0" w:color="auto"/>
        <w:right w:val="none" w:sz="0" w:space="0" w:color="auto"/>
      </w:divBdr>
    </w:div>
    <w:div w:id="1116367506">
      <w:bodyDiv w:val="1"/>
      <w:marLeft w:val="0"/>
      <w:marRight w:val="0"/>
      <w:marTop w:val="0"/>
      <w:marBottom w:val="0"/>
      <w:divBdr>
        <w:top w:val="none" w:sz="0" w:space="0" w:color="auto"/>
        <w:left w:val="none" w:sz="0" w:space="0" w:color="auto"/>
        <w:bottom w:val="none" w:sz="0" w:space="0" w:color="auto"/>
        <w:right w:val="none" w:sz="0" w:space="0" w:color="auto"/>
      </w:divBdr>
    </w:div>
    <w:div w:id="1125348654">
      <w:bodyDiv w:val="1"/>
      <w:marLeft w:val="0"/>
      <w:marRight w:val="0"/>
      <w:marTop w:val="0"/>
      <w:marBottom w:val="0"/>
      <w:divBdr>
        <w:top w:val="none" w:sz="0" w:space="0" w:color="auto"/>
        <w:left w:val="none" w:sz="0" w:space="0" w:color="auto"/>
        <w:bottom w:val="none" w:sz="0" w:space="0" w:color="auto"/>
        <w:right w:val="none" w:sz="0" w:space="0" w:color="auto"/>
      </w:divBdr>
    </w:div>
    <w:div w:id="1133063276">
      <w:bodyDiv w:val="1"/>
      <w:marLeft w:val="0"/>
      <w:marRight w:val="0"/>
      <w:marTop w:val="0"/>
      <w:marBottom w:val="0"/>
      <w:divBdr>
        <w:top w:val="none" w:sz="0" w:space="0" w:color="auto"/>
        <w:left w:val="none" w:sz="0" w:space="0" w:color="auto"/>
        <w:bottom w:val="none" w:sz="0" w:space="0" w:color="auto"/>
        <w:right w:val="none" w:sz="0" w:space="0" w:color="auto"/>
      </w:divBdr>
    </w:div>
    <w:div w:id="1172069055">
      <w:bodyDiv w:val="1"/>
      <w:marLeft w:val="0"/>
      <w:marRight w:val="0"/>
      <w:marTop w:val="0"/>
      <w:marBottom w:val="0"/>
      <w:divBdr>
        <w:top w:val="none" w:sz="0" w:space="0" w:color="auto"/>
        <w:left w:val="none" w:sz="0" w:space="0" w:color="auto"/>
        <w:bottom w:val="none" w:sz="0" w:space="0" w:color="auto"/>
        <w:right w:val="none" w:sz="0" w:space="0" w:color="auto"/>
      </w:divBdr>
    </w:div>
    <w:div w:id="1180899025">
      <w:bodyDiv w:val="1"/>
      <w:marLeft w:val="0"/>
      <w:marRight w:val="0"/>
      <w:marTop w:val="0"/>
      <w:marBottom w:val="0"/>
      <w:divBdr>
        <w:top w:val="none" w:sz="0" w:space="0" w:color="auto"/>
        <w:left w:val="none" w:sz="0" w:space="0" w:color="auto"/>
        <w:bottom w:val="none" w:sz="0" w:space="0" w:color="auto"/>
        <w:right w:val="none" w:sz="0" w:space="0" w:color="auto"/>
      </w:divBdr>
      <w:divsChild>
        <w:div w:id="502860484">
          <w:marLeft w:val="0"/>
          <w:marRight w:val="0"/>
          <w:marTop w:val="0"/>
          <w:marBottom w:val="0"/>
          <w:divBdr>
            <w:top w:val="none" w:sz="0" w:space="0" w:color="auto"/>
            <w:left w:val="none" w:sz="0" w:space="0" w:color="auto"/>
            <w:bottom w:val="none" w:sz="0" w:space="0" w:color="auto"/>
            <w:right w:val="none" w:sz="0" w:space="0" w:color="auto"/>
          </w:divBdr>
          <w:divsChild>
            <w:div w:id="907612175">
              <w:marLeft w:val="0"/>
              <w:marRight w:val="0"/>
              <w:marTop w:val="0"/>
              <w:marBottom w:val="0"/>
              <w:divBdr>
                <w:top w:val="none" w:sz="0" w:space="0" w:color="auto"/>
                <w:left w:val="none" w:sz="0" w:space="0" w:color="auto"/>
                <w:bottom w:val="none" w:sz="0" w:space="0" w:color="auto"/>
                <w:right w:val="none" w:sz="0" w:space="0" w:color="auto"/>
              </w:divBdr>
            </w:div>
          </w:divsChild>
        </w:div>
        <w:div w:id="1189176143">
          <w:marLeft w:val="0"/>
          <w:marRight w:val="0"/>
          <w:marTop w:val="0"/>
          <w:marBottom w:val="0"/>
          <w:divBdr>
            <w:top w:val="none" w:sz="0" w:space="0" w:color="auto"/>
            <w:left w:val="none" w:sz="0" w:space="0" w:color="auto"/>
            <w:bottom w:val="none" w:sz="0" w:space="0" w:color="auto"/>
            <w:right w:val="none" w:sz="0" w:space="0" w:color="auto"/>
          </w:divBdr>
          <w:divsChild>
            <w:div w:id="2060588566">
              <w:marLeft w:val="0"/>
              <w:marRight w:val="0"/>
              <w:marTop w:val="0"/>
              <w:marBottom w:val="0"/>
              <w:divBdr>
                <w:top w:val="none" w:sz="0" w:space="0" w:color="auto"/>
                <w:left w:val="none" w:sz="0" w:space="0" w:color="auto"/>
                <w:bottom w:val="none" w:sz="0" w:space="0" w:color="auto"/>
                <w:right w:val="none" w:sz="0" w:space="0" w:color="auto"/>
              </w:divBdr>
            </w:div>
          </w:divsChild>
        </w:div>
        <w:div w:id="148710580">
          <w:marLeft w:val="0"/>
          <w:marRight w:val="0"/>
          <w:marTop w:val="0"/>
          <w:marBottom w:val="0"/>
          <w:divBdr>
            <w:top w:val="none" w:sz="0" w:space="0" w:color="auto"/>
            <w:left w:val="none" w:sz="0" w:space="0" w:color="auto"/>
            <w:bottom w:val="none" w:sz="0" w:space="0" w:color="auto"/>
            <w:right w:val="none" w:sz="0" w:space="0" w:color="auto"/>
          </w:divBdr>
          <w:divsChild>
            <w:div w:id="57561391">
              <w:marLeft w:val="0"/>
              <w:marRight w:val="0"/>
              <w:marTop w:val="0"/>
              <w:marBottom w:val="0"/>
              <w:divBdr>
                <w:top w:val="none" w:sz="0" w:space="0" w:color="auto"/>
                <w:left w:val="none" w:sz="0" w:space="0" w:color="auto"/>
                <w:bottom w:val="none" w:sz="0" w:space="0" w:color="auto"/>
                <w:right w:val="none" w:sz="0" w:space="0" w:color="auto"/>
              </w:divBdr>
            </w:div>
          </w:divsChild>
        </w:div>
        <w:div w:id="1382287744">
          <w:marLeft w:val="0"/>
          <w:marRight w:val="0"/>
          <w:marTop w:val="0"/>
          <w:marBottom w:val="0"/>
          <w:divBdr>
            <w:top w:val="none" w:sz="0" w:space="0" w:color="auto"/>
            <w:left w:val="none" w:sz="0" w:space="0" w:color="auto"/>
            <w:bottom w:val="none" w:sz="0" w:space="0" w:color="auto"/>
            <w:right w:val="none" w:sz="0" w:space="0" w:color="auto"/>
          </w:divBdr>
          <w:divsChild>
            <w:div w:id="453913275">
              <w:marLeft w:val="0"/>
              <w:marRight w:val="0"/>
              <w:marTop w:val="0"/>
              <w:marBottom w:val="0"/>
              <w:divBdr>
                <w:top w:val="none" w:sz="0" w:space="0" w:color="auto"/>
                <w:left w:val="none" w:sz="0" w:space="0" w:color="auto"/>
                <w:bottom w:val="none" w:sz="0" w:space="0" w:color="auto"/>
                <w:right w:val="none" w:sz="0" w:space="0" w:color="auto"/>
              </w:divBdr>
            </w:div>
          </w:divsChild>
        </w:div>
        <w:div w:id="1306550139">
          <w:marLeft w:val="0"/>
          <w:marRight w:val="0"/>
          <w:marTop w:val="0"/>
          <w:marBottom w:val="0"/>
          <w:divBdr>
            <w:top w:val="none" w:sz="0" w:space="0" w:color="auto"/>
            <w:left w:val="none" w:sz="0" w:space="0" w:color="auto"/>
            <w:bottom w:val="none" w:sz="0" w:space="0" w:color="auto"/>
            <w:right w:val="none" w:sz="0" w:space="0" w:color="auto"/>
          </w:divBdr>
          <w:divsChild>
            <w:div w:id="1964188276">
              <w:marLeft w:val="0"/>
              <w:marRight w:val="0"/>
              <w:marTop w:val="0"/>
              <w:marBottom w:val="0"/>
              <w:divBdr>
                <w:top w:val="none" w:sz="0" w:space="0" w:color="auto"/>
                <w:left w:val="none" w:sz="0" w:space="0" w:color="auto"/>
                <w:bottom w:val="none" w:sz="0" w:space="0" w:color="auto"/>
                <w:right w:val="none" w:sz="0" w:space="0" w:color="auto"/>
              </w:divBdr>
            </w:div>
          </w:divsChild>
        </w:div>
        <w:div w:id="359401985">
          <w:marLeft w:val="0"/>
          <w:marRight w:val="0"/>
          <w:marTop w:val="0"/>
          <w:marBottom w:val="0"/>
          <w:divBdr>
            <w:top w:val="none" w:sz="0" w:space="0" w:color="auto"/>
            <w:left w:val="none" w:sz="0" w:space="0" w:color="auto"/>
            <w:bottom w:val="none" w:sz="0" w:space="0" w:color="auto"/>
            <w:right w:val="none" w:sz="0" w:space="0" w:color="auto"/>
          </w:divBdr>
          <w:divsChild>
            <w:div w:id="535237697">
              <w:marLeft w:val="0"/>
              <w:marRight w:val="0"/>
              <w:marTop w:val="0"/>
              <w:marBottom w:val="0"/>
              <w:divBdr>
                <w:top w:val="none" w:sz="0" w:space="0" w:color="auto"/>
                <w:left w:val="none" w:sz="0" w:space="0" w:color="auto"/>
                <w:bottom w:val="none" w:sz="0" w:space="0" w:color="auto"/>
                <w:right w:val="none" w:sz="0" w:space="0" w:color="auto"/>
              </w:divBdr>
            </w:div>
          </w:divsChild>
        </w:div>
        <w:div w:id="548760008">
          <w:marLeft w:val="0"/>
          <w:marRight w:val="0"/>
          <w:marTop w:val="0"/>
          <w:marBottom w:val="0"/>
          <w:divBdr>
            <w:top w:val="none" w:sz="0" w:space="0" w:color="auto"/>
            <w:left w:val="none" w:sz="0" w:space="0" w:color="auto"/>
            <w:bottom w:val="none" w:sz="0" w:space="0" w:color="auto"/>
            <w:right w:val="none" w:sz="0" w:space="0" w:color="auto"/>
          </w:divBdr>
          <w:divsChild>
            <w:div w:id="1491631374">
              <w:marLeft w:val="0"/>
              <w:marRight w:val="0"/>
              <w:marTop w:val="0"/>
              <w:marBottom w:val="0"/>
              <w:divBdr>
                <w:top w:val="none" w:sz="0" w:space="0" w:color="auto"/>
                <w:left w:val="none" w:sz="0" w:space="0" w:color="auto"/>
                <w:bottom w:val="none" w:sz="0" w:space="0" w:color="auto"/>
                <w:right w:val="none" w:sz="0" w:space="0" w:color="auto"/>
              </w:divBdr>
            </w:div>
          </w:divsChild>
        </w:div>
        <w:div w:id="40793729">
          <w:marLeft w:val="0"/>
          <w:marRight w:val="0"/>
          <w:marTop w:val="0"/>
          <w:marBottom w:val="0"/>
          <w:divBdr>
            <w:top w:val="none" w:sz="0" w:space="0" w:color="auto"/>
            <w:left w:val="none" w:sz="0" w:space="0" w:color="auto"/>
            <w:bottom w:val="none" w:sz="0" w:space="0" w:color="auto"/>
            <w:right w:val="none" w:sz="0" w:space="0" w:color="auto"/>
          </w:divBdr>
          <w:divsChild>
            <w:div w:id="1195654348">
              <w:marLeft w:val="0"/>
              <w:marRight w:val="0"/>
              <w:marTop w:val="0"/>
              <w:marBottom w:val="0"/>
              <w:divBdr>
                <w:top w:val="none" w:sz="0" w:space="0" w:color="auto"/>
                <w:left w:val="none" w:sz="0" w:space="0" w:color="auto"/>
                <w:bottom w:val="none" w:sz="0" w:space="0" w:color="auto"/>
                <w:right w:val="none" w:sz="0" w:space="0" w:color="auto"/>
              </w:divBdr>
            </w:div>
          </w:divsChild>
        </w:div>
        <w:div w:id="623582039">
          <w:marLeft w:val="0"/>
          <w:marRight w:val="0"/>
          <w:marTop w:val="0"/>
          <w:marBottom w:val="0"/>
          <w:divBdr>
            <w:top w:val="none" w:sz="0" w:space="0" w:color="auto"/>
            <w:left w:val="none" w:sz="0" w:space="0" w:color="auto"/>
            <w:bottom w:val="none" w:sz="0" w:space="0" w:color="auto"/>
            <w:right w:val="none" w:sz="0" w:space="0" w:color="auto"/>
          </w:divBdr>
          <w:divsChild>
            <w:div w:id="1316228141">
              <w:marLeft w:val="0"/>
              <w:marRight w:val="0"/>
              <w:marTop w:val="0"/>
              <w:marBottom w:val="0"/>
              <w:divBdr>
                <w:top w:val="none" w:sz="0" w:space="0" w:color="auto"/>
                <w:left w:val="none" w:sz="0" w:space="0" w:color="auto"/>
                <w:bottom w:val="none" w:sz="0" w:space="0" w:color="auto"/>
                <w:right w:val="none" w:sz="0" w:space="0" w:color="auto"/>
              </w:divBdr>
            </w:div>
          </w:divsChild>
        </w:div>
        <w:div w:id="330106172">
          <w:marLeft w:val="0"/>
          <w:marRight w:val="0"/>
          <w:marTop w:val="0"/>
          <w:marBottom w:val="0"/>
          <w:divBdr>
            <w:top w:val="none" w:sz="0" w:space="0" w:color="auto"/>
            <w:left w:val="none" w:sz="0" w:space="0" w:color="auto"/>
            <w:bottom w:val="none" w:sz="0" w:space="0" w:color="auto"/>
            <w:right w:val="none" w:sz="0" w:space="0" w:color="auto"/>
          </w:divBdr>
          <w:divsChild>
            <w:div w:id="1723866905">
              <w:marLeft w:val="0"/>
              <w:marRight w:val="0"/>
              <w:marTop w:val="0"/>
              <w:marBottom w:val="0"/>
              <w:divBdr>
                <w:top w:val="none" w:sz="0" w:space="0" w:color="auto"/>
                <w:left w:val="none" w:sz="0" w:space="0" w:color="auto"/>
                <w:bottom w:val="none" w:sz="0" w:space="0" w:color="auto"/>
                <w:right w:val="none" w:sz="0" w:space="0" w:color="auto"/>
              </w:divBdr>
            </w:div>
          </w:divsChild>
        </w:div>
        <w:div w:id="665062107">
          <w:marLeft w:val="0"/>
          <w:marRight w:val="0"/>
          <w:marTop w:val="0"/>
          <w:marBottom w:val="0"/>
          <w:divBdr>
            <w:top w:val="none" w:sz="0" w:space="0" w:color="auto"/>
            <w:left w:val="none" w:sz="0" w:space="0" w:color="auto"/>
            <w:bottom w:val="none" w:sz="0" w:space="0" w:color="auto"/>
            <w:right w:val="none" w:sz="0" w:space="0" w:color="auto"/>
          </w:divBdr>
          <w:divsChild>
            <w:div w:id="1529684775">
              <w:marLeft w:val="0"/>
              <w:marRight w:val="0"/>
              <w:marTop w:val="0"/>
              <w:marBottom w:val="0"/>
              <w:divBdr>
                <w:top w:val="none" w:sz="0" w:space="0" w:color="auto"/>
                <w:left w:val="none" w:sz="0" w:space="0" w:color="auto"/>
                <w:bottom w:val="none" w:sz="0" w:space="0" w:color="auto"/>
                <w:right w:val="none" w:sz="0" w:space="0" w:color="auto"/>
              </w:divBdr>
            </w:div>
          </w:divsChild>
        </w:div>
        <w:div w:id="1363242904">
          <w:marLeft w:val="0"/>
          <w:marRight w:val="0"/>
          <w:marTop w:val="0"/>
          <w:marBottom w:val="0"/>
          <w:divBdr>
            <w:top w:val="none" w:sz="0" w:space="0" w:color="auto"/>
            <w:left w:val="none" w:sz="0" w:space="0" w:color="auto"/>
            <w:bottom w:val="none" w:sz="0" w:space="0" w:color="auto"/>
            <w:right w:val="none" w:sz="0" w:space="0" w:color="auto"/>
          </w:divBdr>
          <w:divsChild>
            <w:div w:id="2025744790">
              <w:marLeft w:val="0"/>
              <w:marRight w:val="0"/>
              <w:marTop w:val="0"/>
              <w:marBottom w:val="0"/>
              <w:divBdr>
                <w:top w:val="none" w:sz="0" w:space="0" w:color="auto"/>
                <w:left w:val="none" w:sz="0" w:space="0" w:color="auto"/>
                <w:bottom w:val="none" w:sz="0" w:space="0" w:color="auto"/>
                <w:right w:val="none" w:sz="0" w:space="0" w:color="auto"/>
              </w:divBdr>
            </w:div>
          </w:divsChild>
        </w:div>
        <w:div w:id="71439363">
          <w:marLeft w:val="0"/>
          <w:marRight w:val="0"/>
          <w:marTop w:val="0"/>
          <w:marBottom w:val="0"/>
          <w:divBdr>
            <w:top w:val="none" w:sz="0" w:space="0" w:color="auto"/>
            <w:left w:val="none" w:sz="0" w:space="0" w:color="auto"/>
            <w:bottom w:val="none" w:sz="0" w:space="0" w:color="auto"/>
            <w:right w:val="none" w:sz="0" w:space="0" w:color="auto"/>
          </w:divBdr>
          <w:divsChild>
            <w:div w:id="919213288">
              <w:marLeft w:val="0"/>
              <w:marRight w:val="0"/>
              <w:marTop w:val="0"/>
              <w:marBottom w:val="0"/>
              <w:divBdr>
                <w:top w:val="none" w:sz="0" w:space="0" w:color="auto"/>
                <w:left w:val="none" w:sz="0" w:space="0" w:color="auto"/>
                <w:bottom w:val="none" w:sz="0" w:space="0" w:color="auto"/>
                <w:right w:val="none" w:sz="0" w:space="0" w:color="auto"/>
              </w:divBdr>
            </w:div>
          </w:divsChild>
        </w:div>
        <w:div w:id="110828653">
          <w:marLeft w:val="0"/>
          <w:marRight w:val="0"/>
          <w:marTop w:val="0"/>
          <w:marBottom w:val="0"/>
          <w:divBdr>
            <w:top w:val="none" w:sz="0" w:space="0" w:color="auto"/>
            <w:left w:val="none" w:sz="0" w:space="0" w:color="auto"/>
            <w:bottom w:val="none" w:sz="0" w:space="0" w:color="auto"/>
            <w:right w:val="none" w:sz="0" w:space="0" w:color="auto"/>
          </w:divBdr>
          <w:divsChild>
            <w:div w:id="1086270944">
              <w:marLeft w:val="0"/>
              <w:marRight w:val="0"/>
              <w:marTop w:val="0"/>
              <w:marBottom w:val="0"/>
              <w:divBdr>
                <w:top w:val="none" w:sz="0" w:space="0" w:color="auto"/>
                <w:left w:val="none" w:sz="0" w:space="0" w:color="auto"/>
                <w:bottom w:val="none" w:sz="0" w:space="0" w:color="auto"/>
                <w:right w:val="none" w:sz="0" w:space="0" w:color="auto"/>
              </w:divBdr>
            </w:div>
          </w:divsChild>
        </w:div>
        <w:div w:id="384524272">
          <w:marLeft w:val="0"/>
          <w:marRight w:val="0"/>
          <w:marTop w:val="0"/>
          <w:marBottom w:val="0"/>
          <w:divBdr>
            <w:top w:val="none" w:sz="0" w:space="0" w:color="auto"/>
            <w:left w:val="none" w:sz="0" w:space="0" w:color="auto"/>
            <w:bottom w:val="none" w:sz="0" w:space="0" w:color="auto"/>
            <w:right w:val="none" w:sz="0" w:space="0" w:color="auto"/>
          </w:divBdr>
          <w:divsChild>
            <w:div w:id="390233164">
              <w:marLeft w:val="0"/>
              <w:marRight w:val="0"/>
              <w:marTop w:val="0"/>
              <w:marBottom w:val="0"/>
              <w:divBdr>
                <w:top w:val="none" w:sz="0" w:space="0" w:color="auto"/>
                <w:left w:val="none" w:sz="0" w:space="0" w:color="auto"/>
                <w:bottom w:val="none" w:sz="0" w:space="0" w:color="auto"/>
                <w:right w:val="none" w:sz="0" w:space="0" w:color="auto"/>
              </w:divBdr>
            </w:div>
          </w:divsChild>
        </w:div>
        <w:div w:id="2138141104">
          <w:marLeft w:val="0"/>
          <w:marRight w:val="0"/>
          <w:marTop w:val="0"/>
          <w:marBottom w:val="0"/>
          <w:divBdr>
            <w:top w:val="none" w:sz="0" w:space="0" w:color="auto"/>
            <w:left w:val="none" w:sz="0" w:space="0" w:color="auto"/>
            <w:bottom w:val="none" w:sz="0" w:space="0" w:color="auto"/>
            <w:right w:val="none" w:sz="0" w:space="0" w:color="auto"/>
          </w:divBdr>
          <w:divsChild>
            <w:div w:id="270817119">
              <w:marLeft w:val="0"/>
              <w:marRight w:val="0"/>
              <w:marTop w:val="0"/>
              <w:marBottom w:val="0"/>
              <w:divBdr>
                <w:top w:val="none" w:sz="0" w:space="0" w:color="auto"/>
                <w:left w:val="none" w:sz="0" w:space="0" w:color="auto"/>
                <w:bottom w:val="none" w:sz="0" w:space="0" w:color="auto"/>
                <w:right w:val="none" w:sz="0" w:space="0" w:color="auto"/>
              </w:divBdr>
            </w:div>
          </w:divsChild>
        </w:div>
        <w:div w:id="2000495741">
          <w:marLeft w:val="0"/>
          <w:marRight w:val="0"/>
          <w:marTop w:val="0"/>
          <w:marBottom w:val="0"/>
          <w:divBdr>
            <w:top w:val="none" w:sz="0" w:space="0" w:color="auto"/>
            <w:left w:val="none" w:sz="0" w:space="0" w:color="auto"/>
            <w:bottom w:val="none" w:sz="0" w:space="0" w:color="auto"/>
            <w:right w:val="none" w:sz="0" w:space="0" w:color="auto"/>
          </w:divBdr>
          <w:divsChild>
            <w:div w:id="324208730">
              <w:marLeft w:val="0"/>
              <w:marRight w:val="0"/>
              <w:marTop w:val="0"/>
              <w:marBottom w:val="0"/>
              <w:divBdr>
                <w:top w:val="none" w:sz="0" w:space="0" w:color="auto"/>
                <w:left w:val="none" w:sz="0" w:space="0" w:color="auto"/>
                <w:bottom w:val="none" w:sz="0" w:space="0" w:color="auto"/>
                <w:right w:val="none" w:sz="0" w:space="0" w:color="auto"/>
              </w:divBdr>
            </w:div>
          </w:divsChild>
        </w:div>
        <w:div w:id="1938634468">
          <w:marLeft w:val="0"/>
          <w:marRight w:val="0"/>
          <w:marTop w:val="0"/>
          <w:marBottom w:val="0"/>
          <w:divBdr>
            <w:top w:val="none" w:sz="0" w:space="0" w:color="auto"/>
            <w:left w:val="none" w:sz="0" w:space="0" w:color="auto"/>
            <w:bottom w:val="none" w:sz="0" w:space="0" w:color="auto"/>
            <w:right w:val="none" w:sz="0" w:space="0" w:color="auto"/>
          </w:divBdr>
          <w:divsChild>
            <w:div w:id="1820535657">
              <w:marLeft w:val="0"/>
              <w:marRight w:val="0"/>
              <w:marTop w:val="0"/>
              <w:marBottom w:val="0"/>
              <w:divBdr>
                <w:top w:val="none" w:sz="0" w:space="0" w:color="auto"/>
                <w:left w:val="none" w:sz="0" w:space="0" w:color="auto"/>
                <w:bottom w:val="none" w:sz="0" w:space="0" w:color="auto"/>
                <w:right w:val="none" w:sz="0" w:space="0" w:color="auto"/>
              </w:divBdr>
            </w:div>
          </w:divsChild>
        </w:div>
        <w:div w:id="1989898339">
          <w:marLeft w:val="0"/>
          <w:marRight w:val="0"/>
          <w:marTop w:val="0"/>
          <w:marBottom w:val="0"/>
          <w:divBdr>
            <w:top w:val="none" w:sz="0" w:space="0" w:color="auto"/>
            <w:left w:val="none" w:sz="0" w:space="0" w:color="auto"/>
            <w:bottom w:val="none" w:sz="0" w:space="0" w:color="auto"/>
            <w:right w:val="none" w:sz="0" w:space="0" w:color="auto"/>
          </w:divBdr>
          <w:divsChild>
            <w:div w:id="1861888977">
              <w:marLeft w:val="0"/>
              <w:marRight w:val="0"/>
              <w:marTop w:val="0"/>
              <w:marBottom w:val="0"/>
              <w:divBdr>
                <w:top w:val="none" w:sz="0" w:space="0" w:color="auto"/>
                <w:left w:val="none" w:sz="0" w:space="0" w:color="auto"/>
                <w:bottom w:val="none" w:sz="0" w:space="0" w:color="auto"/>
                <w:right w:val="none" w:sz="0" w:space="0" w:color="auto"/>
              </w:divBdr>
            </w:div>
          </w:divsChild>
        </w:div>
        <w:div w:id="1446847878">
          <w:marLeft w:val="0"/>
          <w:marRight w:val="0"/>
          <w:marTop w:val="0"/>
          <w:marBottom w:val="0"/>
          <w:divBdr>
            <w:top w:val="none" w:sz="0" w:space="0" w:color="auto"/>
            <w:left w:val="none" w:sz="0" w:space="0" w:color="auto"/>
            <w:bottom w:val="none" w:sz="0" w:space="0" w:color="auto"/>
            <w:right w:val="none" w:sz="0" w:space="0" w:color="auto"/>
          </w:divBdr>
          <w:divsChild>
            <w:div w:id="738944019">
              <w:marLeft w:val="0"/>
              <w:marRight w:val="0"/>
              <w:marTop w:val="0"/>
              <w:marBottom w:val="0"/>
              <w:divBdr>
                <w:top w:val="none" w:sz="0" w:space="0" w:color="auto"/>
                <w:left w:val="none" w:sz="0" w:space="0" w:color="auto"/>
                <w:bottom w:val="none" w:sz="0" w:space="0" w:color="auto"/>
                <w:right w:val="none" w:sz="0" w:space="0" w:color="auto"/>
              </w:divBdr>
            </w:div>
          </w:divsChild>
        </w:div>
        <w:div w:id="43650795">
          <w:marLeft w:val="0"/>
          <w:marRight w:val="0"/>
          <w:marTop w:val="0"/>
          <w:marBottom w:val="0"/>
          <w:divBdr>
            <w:top w:val="none" w:sz="0" w:space="0" w:color="auto"/>
            <w:left w:val="none" w:sz="0" w:space="0" w:color="auto"/>
            <w:bottom w:val="none" w:sz="0" w:space="0" w:color="auto"/>
            <w:right w:val="none" w:sz="0" w:space="0" w:color="auto"/>
          </w:divBdr>
          <w:divsChild>
            <w:div w:id="522938635">
              <w:marLeft w:val="0"/>
              <w:marRight w:val="0"/>
              <w:marTop w:val="0"/>
              <w:marBottom w:val="0"/>
              <w:divBdr>
                <w:top w:val="none" w:sz="0" w:space="0" w:color="auto"/>
                <w:left w:val="none" w:sz="0" w:space="0" w:color="auto"/>
                <w:bottom w:val="none" w:sz="0" w:space="0" w:color="auto"/>
                <w:right w:val="none" w:sz="0" w:space="0" w:color="auto"/>
              </w:divBdr>
            </w:div>
          </w:divsChild>
        </w:div>
        <w:div w:id="1994095976">
          <w:marLeft w:val="0"/>
          <w:marRight w:val="0"/>
          <w:marTop w:val="0"/>
          <w:marBottom w:val="0"/>
          <w:divBdr>
            <w:top w:val="none" w:sz="0" w:space="0" w:color="auto"/>
            <w:left w:val="none" w:sz="0" w:space="0" w:color="auto"/>
            <w:bottom w:val="none" w:sz="0" w:space="0" w:color="auto"/>
            <w:right w:val="none" w:sz="0" w:space="0" w:color="auto"/>
          </w:divBdr>
          <w:divsChild>
            <w:div w:id="1433937846">
              <w:marLeft w:val="0"/>
              <w:marRight w:val="0"/>
              <w:marTop w:val="0"/>
              <w:marBottom w:val="0"/>
              <w:divBdr>
                <w:top w:val="none" w:sz="0" w:space="0" w:color="auto"/>
                <w:left w:val="none" w:sz="0" w:space="0" w:color="auto"/>
                <w:bottom w:val="none" w:sz="0" w:space="0" w:color="auto"/>
                <w:right w:val="none" w:sz="0" w:space="0" w:color="auto"/>
              </w:divBdr>
            </w:div>
          </w:divsChild>
        </w:div>
        <w:div w:id="794715194">
          <w:marLeft w:val="0"/>
          <w:marRight w:val="0"/>
          <w:marTop w:val="0"/>
          <w:marBottom w:val="0"/>
          <w:divBdr>
            <w:top w:val="none" w:sz="0" w:space="0" w:color="auto"/>
            <w:left w:val="none" w:sz="0" w:space="0" w:color="auto"/>
            <w:bottom w:val="none" w:sz="0" w:space="0" w:color="auto"/>
            <w:right w:val="none" w:sz="0" w:space="0" w:color="auto"/>
          </w:divBdr>
          <w:divsChild>
            <w:div w:id="824586421">
              <w:marLeft w:val="0"/>
              <w:marRight w:val="0"/>
              <w:marTop w:val="0"/>
              <w:marBottom w:val="0"/>
              <w:divBdr>
                <w:top w:val="none" w:sz="0" w:space="0" w:color="auto"/>
                <w:left w:val="none" w:sz="0" w:space="0" w:color="auto"/>
                <w:bottom w:val="none" w:sz="0" w:space="0" w:color="auto"/>
                <w:right w:val="none" w:sz="0" w:space="0" w:color="auto"/>
              </w:divBdr>
            </w:div>
          </w:divsChild>
        </w:div>
        <w:div w:id="234627677">
          <w:marLeft w:val="0"/>
          <w:marRight w:val="0"/>
          <w:marTop w:val="0"/>
          <w:marBottom w:val="0"/>
          <w:divBdr>
            <w:top w:val="none" w:sz="0" w:space="0" w:color="auto"/>
            <w:left w:val="none" w:sz="0" w:space="0" w:color="auto"/>
            <w:bottom w:val="none" w:sz="0" w:space="0" w:color="auto"/>
            <w:right w:val="none" w:sz="0" w:space="0" w:color="auto"/>
          </w:divBdr>
          <w:divsChild>
            <w:div w:id="754088852">
              <w:marLeft w:val="0"/>
              <w:marRight w:val="0"/>
              <w:marTop w:val="0"/>
              <w:marBottom w:val="0"/>
              <w:divBdr>
                <w:top w:val="none" w:sz="0" w:space="0" w:color="auto"/>
                <w:left w:val="none" w:sz="0" w:space="0" w:color="auto"/>
                <w:bottom w:val="none" w:sz="0" w:space="0" w:color="auto"/>
                <w:right w:val="none" w:sz="0" w:space="0" w:color="auto"/>
              </w:divBdr>
            </w:div>
          </w:divsChild>
        </w:div>
        <w:div w:id="793910862">
          <w:marLeft w:val="0"/>
          <w:marRight w:val="0"/>
          <w:marTop w:val="0"/>
          <w:marBottom w:val="0"/>
          <w:divBdr>
            <w:top w:val="none" w:sz="0" w:space="0" w:color="auto"/>
            <w:left w:val="none" w:sz="0" w:space="0" w:color="auto"/>
            <w:bottom w:val="none" w:sz="0" w:space="0" w:color="auto"/>
            <w:right w:val="none" w:sz="0" w:space="0" w:color="auto"/>
          </w:divBdr>
          <w:divsChild>
            <w:div w:id="1518419480">
              <w:marLeft w:val="0"/>
              <w:marRight w:val="0"/>
              <w:marTop w:val="0"/>
              <w:marBottom w:val="0"/>
              <w:divBdr>
                <w:top w:val="none" w:sz="0" w:space="0" w:color="auto"/>
                <w:left w:val="none" w:sz="0" w:space="0" w:color="auto"/>
                <w:bottom w:val="none" w:sz="0" w:space="0" w:color="auto"/>
                <w:right w:val="none" w:sz="0" w:space="0" w:color="auto"/>
              </w:divBdr>
            </w:div>
          </w:divsChild>
        </w:div>
        <w:div w:id="118456058">
          <w:marLeft w:val="0"/>
          <w:marRight w:val="0"/>
          <w:marTop w:val="0"/>
          <w:marBottom w:val="0"/>
          <w:divBdr>
            <w:top w:val="none" w:sz="0" w:space="0" w:color="auto"/>
            <w:left w:val="none" w:sz="0" w:space="0" w:color="auto"/>
            <w:bottom w:val="none" w:sz="0" w:space="0" w:color="auto"/>
            <w:right w:val="none" w:sz="0" w:space="0" w:color="auto"/>
          </w:divBdr>
          <w:divsChild>
            <w:div w:id="696470400">
              <w:marLeft w:val="0"/>
              <w:marRight w:val="0"/>
              <w:marTop w:val="0"/>
              <w:marBottom w:val="0"/>
              <w:divBdr>
                <w:top w:val="none" w:sz="0" w:space="0" w:color="auto"/>
                <w:left w:val="none" w:sz="0" w:space="0" w:color="auto"/>
                <w:bottom w:val="none" w:sz="0" w:space="0" w:color="auto"/>
                <w:right w:val="none" w:sz="0" w:space="0" w:color="auto"/>
              </w:divBdr>
            </w:div>
          </w:divsChild>
        </w:div>
        <w:div w:id="580023183">
          <w:marLeft w:val="0"/>
          <w:marRight w:val="0"/>
          <w:marTop w:val="0"/>
          <w:marBottom w:val="0"/>
          <w:divBdr>
            <w:top w:val="none" w:sz="0" w:space="0" w:color="auto"/>
            <w:left w:val="none" w:sz="0" w:space="0" w:color="auto"/>
            <w:bottom w:val="none" w:sz="0" w:space="0" w:color="auto"/>
            <w:right w:val="none" w:sz="0" w:space="0" w:color="auto"/>
          </w:divBdr>
          <w:divsChild>
            <w:div w:id="1584796027">
              <w:marLeft w:val="0"/>
              <w:marRight w:val="0"/>
              <w:marTop w:val="0"/>
              <w:marBottom w:val="0"/>
              <w:divBdr>
                <w:top w:val="none" w:sz="0" w:space="0" w:color="auto"/>
                <w:left w:val="none" w:sz="0" w:space="0" w:color="auto"/>
                <w:bottom w:val="none" w:sz="0" w:space="0" w:color="auto"/>
                <w:right w:val="none" w:sz="0" w:space="0" w:color="auto"/>
              </w:divBdr>
            </w:div>
          </w:divsChild>
        </w:div>
        <w:div w:id="1486629787">
          <w:marLeft w:val="0"/>
          <w:marRight w:val="0"/>
          <w:marTop w:val="0"/>
          <w:marBottom w:val="0"/>
          <w:divBdr>
            <w:top w:val="none" w:sz="0" w:space="0" w:color="auto"/>
            <w:left w:val="none" w:sz="0" w:space="0" w:color="auto"/>
            <w:bottom w:val="none" w:sz="0" w:space="0" w:color="auto"/>
            <w:right w:val="none" w:sz="0" w:space="0" w:color="auto"/>
          </w:divBdr>
          <w:divsChild>
            <w:div w:id="1663779003">
              <w:marLeft w:val="0"/>
              <w:marRight w:val="0"/>
              <w:marTop w:val="0"/>
              <w:marBottom w:val="0"/>
              <w:divBdr>
                <w:top w:val="none" w:sz="0" w:space="0" w:color="auto"/>
                <w:left w:val="none" w:sz="0" w:space="0" w:color="auto"/>
                <w:bottom w:val="none" w:sz="0" w:space="0" w:color="auto"/>
                <w:right w:val="none" w:sz="0" w:space="0" w:color="auto"/>
              </w:divBdr>
            </w:div>
          </w:divsChild>
        </w:div>
        <w:div w:id="80686057">
          <w:marLeft w:val="0"/>
          <w:marRight w:val="0"/>
          <w:marTop w:val="0"/>
          <w:marBottom w:val="0"/>
          <w:divBdr>
            <w:top w:val="none" w:sz="0" w:space="0" w:color="auto"/>
            <w:left w:val="none" w:sz="0" w:space="0" w:color="auto"/>
            <w:bottom w:val="none" w:sz="0" w:space="0" w:color="auto"/>
            <w:right w:val="none" w:sz="0" w:space="0" w:color="auto"/>
          </w:divBdr>
          <w:divsChild>
            <w:div w:id="1796171580">
              <w:marLeft w:val="0"/>
              <w:marRight w:val="0"/>
              <w:marTop w:val="0"/>
              <w:marBottom w:val="0"/>
              <w:divBdr>
                <w:top w:val="none" w:sz="0" w:space="0" w:color="auto"/>
                <w:left w:val="none" w:sz="0" w:space="0" w:color="auto"/>
                <w:bottom w:val="none" w:sz="0" w:space="0" w:color="auto"/>
                <w:right w:val="none" w:sz="0" w:space="0" w:color="auto"/>
              </w:divBdr>
            </w:div>
          </w:divsChild>
        </w:div>
        <w:div w:id="646595484">
          <w:marLeft w:val="0"/>
          <w:marRight w:val="0"/>
          <w:marTop w:val="0"/>
          <w:marBottom w:val="0"/>
          <w:divBdr>
            <w:top w:val="none" w:sz="0" w:space="0" w:color="auto"/>
            <w:left w:val="none" w:sz="0" w:space="0" w:color="auto"/>
            <w:bottom w:val="none" w:sz="0" w:space="0" w:color="auto"/>
            <w:right w:val="none" w:sz="0" w:space="0" w:color="auto"/>
          </w:divBdr>
          <w:divsChild>
            <w:div w:id="263997159">
              <w:marLeft w:val="0"/>
              <w:marRight w:val="0"/>
              <w:marTop w:val="0"/>
              <w:marBottom w:val="0"/>
              <w:divBdr>
                <w:top w:val="none" w:sz="0" w:space="0" w:color="auto"/>
                <w:left w:val="none" w:sz="0" w:space="0" w:color="auto"/>
                <w:bottom w:val="none" w:sz="0" w:space="0" w:color="auto"/>
                <w:right w:val="none" w:sz="0" w:space="0" w:color="auto"/>
              </w:divBdr>
            </w:div>
          </w:divsChild>
        </w:div>
        <w:div w:id="1330521357">
          <w:marLeft w:val="0"/>
          <w:marRight w:val="0"/>
          <w:marTop w:val="0"/>
          <w:marBottom w:val="0"/>
          <w:divBdr>
            <w:top w:val="none" w:sz="0" w:space="0" w:color="auto"/>
            <w:left w:val="none" w:sz="0" w:space="0" w:color="auto"/>
            <w:bottom w:val="none" w:sz="0" w:space="0" w:color="auto"/>
            <w:right w:val="none" w:sz="0" w:space="0" w:color="auto"/>
          </w:divBdr>
          <w:divsChild>
            <w:div w:id="1692536178">
              <w:marLeft w:val="0"/>
              <w:marRight w:val="0"/>
              <w:marTop w:val="0"/>
              <w:marBottom w:val="0"/>
              <w:divBdr>
                <w:top w:val="none" w:sz="0" w:space="0" w:color="auto"/>
                <w:left w:val="none" w:sz="0" w:space="0" w:color="auto"/>
                <w:bottom w:val="none" w:sz="0" w:space="0" w:color="auto"/>
                <w:right w:val="none" w:sz="0" w:space="0" w:color="auto"/>
              </w:divBdr>
            </w:div>
          </w:divsChild>
        </w:div>
        <w:div w:id="1825512815">
          <w:marLeft w:val="0"/>
          <w:marRight w:val="0"/>
          <w:marTop w:val="0"/>
          <w:marBottom w:val="0"/>
          <w:divBdr>
            <w:top w:val="none" w:sz="0" w:space="0" w:color="auto"/>
            <w:left w:val="none" w:sz="0" w:space="0" w:color="auto"/>
            <w:bottom w:val="none" w:sz="0" w:space="0" w:color="auto"/>
            <w:right w:val="none" w:sz="0" w:space="0" w:color="auto"/>
          </w:divBdr>
          <w:divsChild>
            <w:div w:id="1717579712">
              <w:marLeft w:val="0"/>
              <w:marRight w:val="0"/>
              <w:marTop w:val="0"/>
              <w:marBottom w:val="0"/>
              <w:divBdr>
                <w:top w:val="none" w:sz="0" w:space="0" w:color="auto"/>
                <w:left w:val="none" w:sz="0" w:space="0" w:color="auto"/>
                <w:bottom w:val="none" w:sz="0" w:space="0" w:color="auto"/>
                <w:right w:val="none" w:sz="0" w:space="0" w:color="auto"/>
              </w:divBdr>
            </w:div>
          </w:divsChild>
        </w:div>
        <w:div w:id="1023437950">
          <w:marLeft w:val="0"/>
          <w:marRight w:val="0"/>
          <w:marTop w:val="0"/>
          <w:marBottom w:val="0"/>
          <w:divBdr>
            <w:top w:val="none" w:sz="0" w:space="0" w:color="auto"/>
            <w:left w:val="none" w:sz="0" w:space="0" w:color="auto"/>
            <w:bottom w:val="none" w:sz="0" w:space="0" w:color="auto"/>
            <w:right w:val="none" w:sz="0" w:space="0" w:color="auto"/>
          </w:divBdr>
          <w:divsChild>
            <w:div w:id="1316955854">
              <w:marLeft w:val="0"/>
              <w:marRight w:val="0"/>
              <w:marTop w:val="0"/>
              <w:marBottom w:val="0"/>
              <w:divBdr>
                <w:top w:val="none" w:sz="0" w:space="0" w:color="auto"/>
                <w:left w:val="none" w:sz="0" w:space="0" w:color="auto"/>
                <w:bottom w:val="none" w:sz="0" w:space="0" w:color="auto"/>
                <w:right w:val="none" w:sz="0" w:space="0" w:color="auto"/>
              </w:divBdr>
            </w:div>
          </w:divsChild>
        </w:div>
        <w:div w:id="2025741561">
          <w:marLeft w:val="0"/>
          <w:marRight w:val="0"/>
          <w:marTop w:val="0"/>
          <w:marBottom w:val="0"/>
          <w:divBdr>
            <w:top w:val="none" w:sz="0" w:space="0" w:color="auto"/>
            <w:left w:val="none" w:sz="0" w:space="0" w:color="auto"/>
            <w:bottom w:val="none" w:sz="0" w:space="0" w:color="auto"/>
            <w:right w:val="none" w:sz="0" w:space="0" w:color="auto"/>
          </w:divBdr>
          <w:divsChild>
            <w:div w:id="1205823325">
              <w:marLeft w:val="0"/>
              <w:marRight w:val="0"/>
              <w:marTop w:val="0"/>
              <w:marBottom w:val="0"/>
              <w:divBdr>
                <w:top w:val="none" w:sz="0" w:space="0" w:color="auto"/>
                <w:left w:val="none" w:sz="0" w:space="0" w:color="auto"/>
                <w:bottom w:val="none" w:sz="0" w:space="0" w:color="auto"/>
                <w:right w:val="none" w:sz="0" w:space="0" w:color="auto"/>
              </w:divBdr>
            </w:div>
          </w:divsChild>
        </w:div>
        <w:div w:id="370959723">
          <w:marLeft w:val="0"/>
          <w:marRight w:val="0"/>
          <w:marTop w:val="0"/>
          <w:marBottom w:val="0"/>
          <w:divBdr>
            <w:top w:val="none" w:sz="0" w:space="0" w:color="auto"/>
            <w:left w:val="none" w:sz="0" w:space="0" w:color="auto"/>
            <w:bottom w:val="none" w:sz="0" w:space="0" w:color="auto"/>
            <w:right w:val="none" w:sz="0" w:space="0" w:color="auto"/>
          </w:divBdr>
          <w:divsChild>
            <w:div w:id="1723823423">
              <w:marLeft w:val="0"/>
              <w:marRight w:val="0"/>
              <w:marTop w:val="0"/>
              <w:marBottom w:val="0"/>
              <w:divBdr>
                <w:top w:val="none" w:sz="0" w:space="0" w:color="auto"/>
                <w:left w:val="none" w:sz="0" w:space="0" w:color="auto"/>
                <w:bottom w:val="none" w:sz="0" w:space="0" w:color="auto"/>
                <w:right w:val="none" w:sz="0" w:space="0" w:color="auto"/>
              </w:divBdr>
            </w:div>
          </w:divsChild>
        </w:div>
        <w:div w:id="1146627811">
          <w:marLeft w:val="0"/>
          <w:marRight w:val="0"/>
          <w:marTop w:val="0"/>
          <w:marBottom w:val="0"/>
          <w:divBdr>
            <w:top w:val="none" w:sz="0" w:space="0" w:color="auto"/>
            <w:left w:val="none" w:sz="0" w:space="0" w:color="auto"/>
            <w:bottom w:val="none" w:sz="0" w:space="0" w:color="auto"/>
            <w:right w:val="none" w:sz="0" w:space="0" w:color="auto"/>
          </w:divBdr>
          <w:divsChild>
            <w:div w:id="1616213078">
              <w:marLeft w:val="0"/>
              <w:marRight w:val="0"/>
              <w:marTop w:val="0"/>
              <w:marBottom w:val="0"/>
              <w:divBdr>
                <w:top w:val="none" w:sz="0" w:space="0" w:color="auto"/>
                <w:left w:val="none" w:sz="0" w:space="0" w:color="auto"/>
                <w:bottom w:val="none" w:sz="0" w:space="0" w:color="auto"/>
                <w:right w:val="none" w:sz="0" w:space="0" w:color="auto"/>
              </w:divBdr>
            </w:div>
          </w:divsChild>
        </w:div>
        <w:div w:id="591864242">
          <w:marLeft w:val="0"/>
          <w:marRight w:val="0"/>
          <w:marTop w:val="0"/>
          <w:marBottom w:val="0"/>
          <w:divBdr>
            <w:top w:val="none" w:sz="0" w:space="0" w:color="auto"/>
            <w:left w:val="none" w:sz="0" w:space="0" w:color="auto"/>
            <w:bottom w:val="none" w:sz="0" w:space="0" w:color="auto"/>
            <w:right w:val="none" w:sz="0" w:space="0" w:color="auto"/>
          </w:divBdr>
          <w:divsChild>
            <w:div w:id="1639798330">
              <w:marLeft w:val="0"/>
              <w:marRight w:val="0"/>
              <w:marTop w:val="0"/>
              <w:marBottom w:val="0"/>
              <w:divBdr>
                <w:top w:val="none" w:sz="0" w:space="0" w:color="auto"/>
                <w:left w:val="none" w:sz="0" w:space="0" w:color="auto"/>
                <w:bottom w:val="none" w:sz="0" w:space="0" w:color="auto"/>
                <w:right w:val="none" w:sz="0" w:space="0" w:color="auto"/>
              </w:divBdr>
            </w:div>
          </w:divsChild>
        </w:div>
        <w:div w:id="53048451">
          <w:marLeft w:val="0"/>
          <w:marRight w:val="0"/>
          <w:marTop w:val="0"/>
          <w:marBottom w:val="0"/>
          <w:divBdr>
            <w:top w:val="none" w:sz="0" w:space="0" w:color="auto"/>
            <w:left w:val="none" w:sz="0" w:space="0" w:color="auto"/>
            <w:bottom w:val="none" w:sz="0" w:space="0" w:color="auto"/>
            <w:right w:val="none" w:sz="0" w:space="0" w:color="auto"/>
          </w:divBdr>
          <w:divsChild>
            <w:div w:id="1220440599">
              <w:marLeft w:val="0"/>
              <w:marRight w:val="0"/>
              <w:marTop w:val="0"/>
              <w:marBottom w:val="0"/>
              <w:divBdr>
                <w:top w:val="none" w:sz="0" w:space="0" w:color="auto"/>
                <w:left w:val="none" w:sz="0" w:space="0" w:color="auto"/>
                <w:bottom w:val="none" w:sz="0" w:space="0" w:color="auto"/>
                <w:right w:val="none" w:sz="0" w:space="0" w:color="auto"/>
              </w:divBdr>
            </w:div>
          </w:divsChild>
        </w:div>
        <w:div w:id="1941253119">
          <w:marLeft w:val="0"/>
          <w:marRight w:val="0"/>
          <w:marTop w:val="0"/>
          <w:marBottom w:val="0"/>
          <w:divBdr>
            <w:top w:val="none" w:sz="0" w:space="0" w:color="auto"/>
            <w:left w:val="none" w:sz="0" w:space="0" w:color="auto"/>
            <w:bottom w:val="none" w:sz="0" w:space="0" w:color="auto"/>
            <w:right w:val="none" w:sz="0" w:space="0" w:color="auto"/>
          </w:divBdr>
          <w:divsChild>
            <w:div w:id="1709984029">
              <w:marLeft w:val="0"/>
              <w:marRight w:val="0"/>
              <w:marTop w:val="0"/>
              <w:marBottom w:val="0"/>
              <w:divBdr>
                <w:top w:val="none" w:sz="0" w:space="0" w:color="auto"/>
                <w:left w:val="none" w:sz="0" w:space="0" w:color="auto"/>
                <w:bottom w:val="none" w:sz="0" w:space="0" w:color="auto"/>
                <w:right w:val="none" w:sz="0" w:space="0" w:color="auto"/>
              </w:divBdr>
            </w:div>
          </w:divsChild>
        </w:div>
        <w:div w:id="1568610444">
          <w:marLeft w:val="0"/>
          <w:marRight w:val="0"/>
          <w:marTop w:val="0"/>
          <w:marBottom w:val="0"/>
          <w:divBdr>
            <w:top w:val="none" w:sz="0" w:space="0" w:color="auto"/>
            <w:left w:val="none" w:sz="0" w:space="0" w:color="auto"/>
            <w:bottom w:val="none" w:sz="0" w:space="0" w:color="auto"/>
            <w:right w:val="none" w:sz="0" w:space="0" w:color="auto"/>
          </w:divBdr>
          <w:divsChild>
            <w:div w:id="1799058269">
              <w:marLeft w:val="0"/>
              <w:marRight w:val="0"/>
              <w:marTop w:val="0"/>
              <w:marBottom w:val="0"/>
              <w:divBdr>
                <w:top w:val="none" w:sz="0" w:space="0" w:color="auto"/>
                <w:left w:val="none" w:sz="0" w:space="0" w:color="auto"/>
                <w:bottom w:val="none" w:sz="0" w:space="0" w:color="auto"/>
                <w:right w:val="none" w:sz="0" w:space="0" w:color="auto"/>
              </w:divBdr>
            </w:div>
          </w:divsChild>
        </w:div>
        <w:div w:id="278337802">
          <w:marLeft w:val="0"/>
          <w:marRight w:val="0"/>
          <w:marTop w:val="0"/>
          <w:marBottom w:val="0"/>
          <w:divBdr>
            <w:top w:val="none" w:sz="0" w:space="0" w:color="auto"/>
            <w:left w:val="none" w:sz="0" w:space="0" w:color="auto"/>
            <w:bottom w:val="none" w:sz="0" w:space="0" w:color="auto"/>
            <w:right w:val="none" w:sz="0" w:space="0" w:color="auto"/>
          </w:divBdr>
          <w:divsChild>
            <w:div w:id="1320844704">
              <w:marLeft w:val="0"/>
              <w:marRight w:val="0"/>
              <w:marTop w:val="0"/>
              <w:marBottom w:val="0"/>
              <w:divBdr>
                <w:top w:val="none" w:sz="0" w:space="0" w:color="auto"/>
                <w:left w:val="none" w:sz="0" w:space="0" w:color="auto"/>
                <w:bottom w:val="none" w:sz="0" w:space="0" w:color="auto"/>
                <w:right w:val="none" w:sz="0" w:space="0" w:color="auto"/>
              </w:divBdr>
            </w:div>
          </w:divsChild>
        </w:div>
        <w:div w:id="415980936">
          <w:marLeft w:val="0"/>
          <w:marRight w:val="0"/>
          <w:marTop w:val="0"/>
          <w:marBottom w:val="0"/>
          <w:divBdr>
            <w:top w:val="none" w:sz="0" w:space="0" w:color="auto"/>
            <w:left w:val="none" w:sz="0" w:space="0" w:color="auto"/>
            <w:bottom w:val="none" w:sz="0" w:space="0" w:color="auto"/>
            <w:right w:val="none" w:sz="0" w:space="0" w:color="auto"/>
          </w:divBdr>
          <w:divsChild>
            <w:div w:id="835388073">
              <w:marLeft w:val="0"/>
              <w:marRight w:val="0"/>
              <w:marTop w:val="0"/>
              <w:marBottom w:val="0"/>
              <w:divBdr>
                <w:top w:val="none" w:sz="0" w:space="0" w:color="auto"/>
                <w:left w:val="none" w:sz="0" w:space="0" w:color="auto"/>
                <w:bottom w:val="none" w:sz="0" w:space="0" w:color="auto"/>
                <w:right w:val="none" w:sz="0" w:space="0" w:color="auto"/>
              </w:divBdr>
            </w:div>
          </w:divsChild>
        </w:div>
        <w:div w:id="1609774784">
          <w:marLeft w:val="0"/>
          <w:marRight w:val="0"/>
          <w:marTop w:val="0"/>
          <w:marBottom w:val="0"/>
          <w:divBdr>
            <w:top w:val="none" w:sz="0" w:space="0" w:color="auto"/>
            <w:left w:val="none" w:sz="0" w:space="0" w:color="auto"/>
            <w:bottom w:val="none" w:sz="0" w:space="0" w:color="auto"/>
            <w:right w:val="none" w:sz="0" w:space="0" w:color="auto"/>
          </w:divBdr>
          <w:divsChild>
            <w:div w:id="127359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733521">
      <w:bodyDiv w:val="1"/>
      <w:marLeft w:val="0"/>
      <w:marRight w:val="0"/>
      <w:marTop w:val="0"/>
      <w:marBottom w:val="0"/>
      <w:divBdr>
        <w:top w:val="none" w:sz="0" w:space="0" w:color="auto"/>
        <w:left w:val="none" w:sz="0" w:space="0" w:color="auto"/>
        <w:bottom w:val="none" w:sz="0" w:space="0" w:color="auto"/>
        <w:right w:val="none" w:sz="0" w:space="0" w:color="auto"/>
      </w:divBdr>
    </w:div>
    <w:div w:id="1205170374">
      <w:bodyDiv w:val="1"/>
      <w:marLeft w:val="0"/>
      <w:marRight w:val="0"/>
      <w:marTop w:val="0"/>
      <w:marBottom w:val="0"/>
      <w:divBdr>
        <w:top w:val="none" w:sz="0" w:space="0" w:color="auto"/>
        <w:left w:val="none" w:sz="0" w:space="0" w:color="auto"/>
        <w:bottom w:val="none" w:sz="0" w:space="0" w:color="auto"/>
        <w:right w:val="none" w:sz="0" w:space="0" w:color="auto"/>
      </w:divBdr>
    </w:div>
    <w:div w:id="1241139372">
      <w:bodyDiv w:val="1"/>
      <w:marLeft w:val="0"/>
      <w:marRight w:val="0"/>
      <w:marTop w:val="0"/>
      <w:marBottom w:val="0"/>
      <w:divBdr>
        <w:top w:val="none" w:sz="0" w:space="0" w:color="auto"/>
        <w:left w:val="none" w:sz="0" w:space="0" w:color="auto"/>
        <w:bottom w:val="none" w:sz="0" w:space="0" w:color="auto"/>
        <w:right w:val="none" w:sz="0" w:space="0" w:color="auto"/>
      </w:divBdr>
    </w:div>
    <w:div w:id="1275598668">
      <w:bodyDiv w:val="1"/>
      <w:marLeft w:val="0"/>
      <w:marRight w:val="0"/>
      <w:marTop w:val="0"/>
      <w:marBottom w:val="0"/>
      <w:divBdr>
        <w:top w:val="none" w:sz="0" w:space="0" w:color="auto"/>
        <w:left w:val="none" w:sz="0" w:space="0" w:color="auto"/>
        <w:bottom w:val="none" w:sz="0" w:space="0" w:color="auto"/>
        <w:right w:val="none" w:sz="0" w:space="0" w:color="auto"/>
      </w:divBdr>
    </w:div>
    <w:div w:id="1347320495">
      <w:bodyDiv w:val="1"/>
      <w:marLeft w:val="0"/>
      <w:marRight w:val="0"/>
      <w:marTop w:val="0"/>
      <w:marBottom w:val="0"/>
      <w:divBdr>
        <w:top w:val="none" w:sz="0" w:space="0" w:color="auto"/>
        <w:left w:val="none" w:sz="0" w:space="0" w:color="auto"/>
        <w:bottom w:val="none" w:sz="0" w:space="0" w:color="auto"/>
        <w:right w:val="none" w:sz="0" w:space="0" w:color="auto"/>
      </w:divBdr>
    </w:div>
    <w:div w:id="1386292636">
      <w:bodyDiv w:val="1"/>
      <w:marLeft w:val="0"/>
      <w:marRight w:val="0"/>
      <w:marTop w:val="0"/>
      <w:marBottom w:val="0"/>
      <w:divBdr>
        <w:top w:val="none" w:sz="0" w:space="0" w:color="auto"/>
        <w:left w:val="none" w:sz="0" w:space="0" w:color="auto"/>
        <w:bottom w:val="none" w:sz="0" w:space="0" w:color="auto"/>
        <w:right w:val="none" w:sz="0" w:space="0" w:color="auto"/>
      </w:divBdr>
    </w:div>
    <w:div w:id="1461728528">
      <w:bodyDiv w:val="1"/>
      <w:marLeft w:val="0"/>
      <w:marRight w:val="0"/>
      <w:marTop w:val="0"/>
      <w:marBottom w:val="0"/>
      <w:divBdr>
        <w:top w:val="none" w:sz="0" w:space="0" w:color="auto"/>
        <w:left w:val="none" w:sz="0" w:space="0" w:color="auto"/>
        <w:bottom w:val="none" w:sz="0" w:space="0" w:color="auto"/>
        <w:right w:val="none" w:sz="0" w:space="0" w:color="auto"/>
      </w:divBdr>
    </w:div>
    <w:div w:id="1477454124">
      <w:bodyDiv w:val="1"/>
      <w:marLeft w:val="0"/>
      <w:marRight w:val="0"/>
      <w:marTop w:val="0"/>
      <w:marBottom w:val="0"/>
      <w:divBdr>
        <w:top w:val="none" w:sz="0" w:space="0" w:color="auto"/>
        <w:left w:val="none" w:sz="0" w:space="0" w:color="auto"/>
        <w:bottom w:val="none" w:sz="0" w:space="0" w:color="auto"/>
        <w:right w:val="none" w:sz="0" w:space="0" w:color="auto"/>
      </w:divBdr>
    </w:div>
    <w:div w:id="1487169112">
      <w:bodyDiv w:val="1"/>
      <w:marLeft w:val="0"/>
      <w:marRight w:val="0"/>
      <w:marTop w:val="0"/>
      <w:marBottom w:val="0"/>
      <w:divBdr>
        <w:top w:val="none" w:sz="0" w:space="0" w:color="auto"/>
        <w:left w:val="none" w:sz="0" w:space="0" w:color="auto"/>
        <w:bottom w:val="none" w:sz="0" w:space="0" w:color="auto"/>
        <w:right w:val="none" w:sz="0" w:space="0" w:color="auto"/>
      </w:divBdr>
    </w:div>
    <w:div w:id="1499810812">
      <w:bodyDiv w:val="1"/>
      <w:marLeft w:val="0"/>
      <w:marRight w:val="0"/>
      <w:marTop w:val="0"/>
      <w:marBottom w:val="0"/>
      <w:divBdr>
        <w:top w:val="none" w:sz="0" w:space="0" w:color="auto"/>
        <w:left w:val="none" w:sz="0" w:space="0" w:color="auto"/>
        <w:bottom w:val="none" w:sz="0" w:space="0" w:color="auto"/>
        <w:right w:val="none" w:sz="0" w:space="0" w:color="auto"/>
      </w:divBdr>
    </w:div>
    <w:div w:id="1503280181">
      <w:bodyDiv w:val="1"/>
      <w:marLeft w:val="0"/>
      <w:marRight w:val="0"/>
      <w:marTop w:val="0"/>
      <w:marBottom w:val="0"/>
      <w:divBdr>
        <w:top w:val="none" w:sz="0" w:space="0" w:color="auto"/>
        <w:left w:val="none" w:sz="0" w:space="0" w:color="auto"/>
        <w:bottom w:val="none" w:sz="0" w:space="0" w:color="auto"/>
        <w:right w:val="none" w:sz="0" w:space="0" w:color="auto"/>
      </w:divBdr>
    </w:div>
    <w:div w:id="1530487680">
      <w:bodyDiv w:val="1"/>
      <w:marLeft w:val="0"/>
      <w:marRight w:val="0"/>
      <w:marTop w:val="0"/>
      <w:marBottom w:val="0"/>
      <w:divBdr>
        <w:top w:val="none" w:sz="0" w:space="0" w:color="auto"/>
        <w:left w:val="none" w:sz="0" w:space="0" w:color="auto"/>
        <w:bottom w:val="none" w:sz="0" w:space="0" w:color="auto"/>
        <w:right w:val="none" w:sz="0" w:space="0" w:color="auto"/>
      </w:divBdr>
    </w:div>
    <w:div w:id="1565679779">
      <w:bodyDiv w:val="1"/>
      <w:marLeft w:val="0"/>
      <w:marRight w:val="0"/>
      <w:marTop w:val="0"/>
      <w:marBottom w:val="0"/>
      <w:divBdr>
        <w:top w:val="none" w:sz="0" w:space="0" w:color="auto"/>
        <w:left w:val="none" w:sz="0" w:space="0" w:color="auto"/>
        <w:bottom w:val="none" w:sz="0" w:space="0" w:color="auto"/>
        <w:right w:val="none" w:sz="0" w:space="0" w:color="auto"/>
      </w:divBdr>
    </w:div>
    <w:div w:id="1890411027">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44414116">
      <w:bodyDiv w:val="1"/>
      <w:marLeft w:val="0"/>
      <w:marRight w:val="0"/>
      <w:marTop w:val="0"/>
      <w:marBottom w:val="0"/>
      <w:divBdr>
        <w:top w:val="none" w:sz="0" w:space="0" w:color="auto"/>
        <w:left w:val="none" w:sz="0" w:space="0" w:color="auto"/>
        <w:bottom w:val="none" w:sz="0" w:space="0" w:color="auto"/>
        <w:right w:val="none" w:sz="0" w:space="0" w:color="auto"/>
      </w:divBdr>
    </w:div>
    <w:div w:id="1963919112">
      <w:bodyDiv w:val="1"/>
      <w:marLeft w:val="0"/>
      <w:marRight w:val="0"/>
      <w:marTop w:val="0"/>
      <w:marBottom w:val="0"/>
      <w:divBdr>
        <w:top w:val="none" w:sz="0" w:space="0" w:color="auto"/>
        <w:left w:val="none" w:sz="0" w:space="0" w:color="auto"/>
        <w:bottom w:val="none" w:sz="0" w:space="0" w:color="auto"/>
        <w:right w:val="none" w:sz="0" w:space="0" w:color="auto"/>
      </w:divBdr>
    </w:div>
    <w:div w:id="1976256035">
      <w:bodyDiv w:val="1"/>
      <w:marLeft w:val="0"/>
      <w:marRight w:val="0"/>
      <w:marTop w:val="0"/>
      <w:marBottom w:val="0"/>
      <w:divBdr>
        <w:top w:val="none" w:sz="0" w:space="0" w:color="auto"/>
        <w:left w:val="none" w:sz="0" w:space="0" w:color="auto"/>
        <w:bottom w:val="none" w:sz="0" w:space="0" w:color="auto"/>
        <w:right w:val="none" w:sz="0" w:space="0" w:color="auto"/>
      </w:divBdr>
    </w:div>
    <w:div w:id="1982346635">
      <w:bodyDiv w:val="1"/>
      <w:marLeft w:val="0"/>
      <w:marRight w:val="0"/>
      <w:marTop w:val="0"/>
      <w:marBottom w:val="0"/>
      <w:divBdr>
        <w:top w:val="none" w:sz="0" w:space="0" w:color="auto"/>
        <w:left w:val="none" w:sz="0" w:space="0" w:color="auto"/>
        <w:bottom w:val="none" w:sz="0" w:space="0" w:color="auto"/>
        <w:right w:val="none" w:sz="0" w:space="0" w:color="auto"/>
      </w:divBdr>
      <w:divsChild>
        <w:div w:id="266548101">
          <w:marLeft w:val="0"/>
          <w:marRight w:val="0"/>
          <w:marTop w:val="0"/>
          <w:marBottom w:val="0"/>
          <w:divBdr>
            <w:top w:val="none" w:sz="0" w:space="0" w:color="auto"/>
            <w:left w:val="none" w:sz="0" w:space="0" w:color="auto"/>
            <w:bottom w:val="none" w:sz="0" w:space="0" w:color="auto"/>
            <w:right w:val="none" w:sz="0" w:space="0" w:color="auto"/>
          </w:divBdr>
          <w:divsChild>
            <w:div w:id="570508193">
              <w:marLeft w:val="0"/>
              <w:marRight w:val="0"/>
              <w:marTop w:val="0"/>
              <w:marBottom w:val="0"/>
              <w:divBdr>
                <w:top w:val="none" w:sz="0" w:space="0" w:color="auto"/>
                <w:left w:val="none" w:sz="0" w:space="0" w:color="auto"/>
                <w:bottom w:val="none" w:sz="0" w:space="0" w:color="auto"/>
                <w:right w:val="none" w:sz="0" w:space="0" w:color="auto"/>
              </w:divBdr>
            </w:div>
          </w:divsChild>
        </w:div>
        <w:div w:id="1293905775">
          <w:marLeft w:val="0"/>
          <w:marRight w:val="0"/>
          <w:marTop w:val="0"/>
          <w:marBottom w:val="0"/>
          <w:divBdr>
            <w:top w:val="none" w:sz="0" w:space="0" w:color="auto"/>
            <w:left w:val="none" w:sz="0" w:space="0" w:color="auto"/>
            <w:bottom w:val="none" w:sz="0" w:space="0" w:color="auto"/>
            <w:right w:val="none" w:sz="0" w:space="0" w:color="auto"/>
          </w:divBdr>
          <w:divsChild>
            <w:div w:id="244847963">
              <w:marLeft w:val="0"/>
              <w:marRight w:val="0"/>
              <w:marTop w:val="0"/>
              <w:marBottom w:val="0"/>
              <w:divBdr>
                <w:top w:val="none" w:sz="0" w:space="0" w:color="auto"/>
                <w:left w:val="none" w:sz="0" w:space="0" w:color="auto"/>
                <w:bottom w:val="none" w:sz="0" w:space="0" w:color="auto"/>
                <w:right w:val="none" w:sz="0" w:space="0" w:color="auto"/>
              </w:divBdr>
            </w:div>
          </w:divsChild>
        </w:div>
        <w:div w:id="2019959289">
          <w:marLeft w:val="0"/>
          <w:marRight w:val="0"/>
          <w:marTop w:val="0"/>
          <w:marBottom w:val="0"/>
          <w:divBdr>
            <w:top w:val="none" w:sz="0" w:space="0" w:color="auto"/>
            <w:left w:val="none" w:sz="0" w:space="0" w:color="auto"/>
            <w:bottom w:val="none" w:sz="0" w:space="0" w:color="auto"/>
            <w:right w:val="none" w:sz="0" w:space="0" w:color="auto"/>
          </w:divBdr>
          <w:divsChild>
            <w:div w:id="764618484">
              <w:marLeft w:val="0"/>
              <w:marRight w:val="0"/>
              <w:marTop w:val="0"/>
              <w:marBottom w:val="0"/>
              <w:divBdr>
                <w:top w:val="none" w:sz="0" w:space="0" w:color="auto"/>
                <w:left w:val="none" w:sz="0" w:space="0" w:color="auto"/>
                <w:bottom w:val="none" w:sz="0" w:space="0" w:color="auto"/>
                <w:right w:val="none" w:sz="0" w:space="0" w:color="auto"/>
              </w:divBdr>
            </w:div>
          </w:divsChild>
        </w:div>
        <w:div w:id="154539436">
          <w:marLeft w:val="0"/>
          <w:marRight w:val="0"/>
          <w:marTop w:val="0"/>
          <w:marBottom w:val="0"/>
          <w:divBdr>
            <w:top w:val="none" w:sz="0" w:space="0" w:color="auto"/>
            <w:left w:val="none" w:sz="0" w:space="0" w:color="auto"/>
            <w:bottom w:val="none" w:sz="0" w:space="0" w:color="auto"/>
            <w:right w:val="none" w:sz="0" w:space="0" w:color="auto"/>
          </w:divBdr>
          <w:divsChild>
            <w:div w:id="1649506513">
              <w:marLeft w:val="0"/>
              <w:marRight w:val="0"/>
              <w:marTop w:val="0"/>
              <w:marBottom w:val="0"/>
              <w:divBdr>
                <w:top w:val="none" w:sz="0" w:space="0" w:color="auto"/>
                <w:left w:val="none" w:sz="0" w:space="0" w:color="auto"/>
                <w:bottom w:val="none" w:sz="0" w:space="0" w:color="auto"/>
                <w:right w:val="none" w:sz="0" w:space="0" w:color="auto"/>
              </w:divBdr>
            </w:div>
          </w:divsChild>
        </w:div>
        <w:div w:id="1830248769">
          <w:marLeft w:val="0"/>
          <w:marRight w:val="0"/>
          <w:marTop w:val="0"/>
          <w:marBottom w:val="0"/>
          <w:divBdr>
            <w:top w:val="none" w:sz="0" w:space="0" w:color="auto"/>
            <w:left w:val="none" w:sz="0" w:space="0" w:color="auto"/>
            <w:bottom w:val="none" w:sz="0" w:space="0" w:color="auto"/>
            <w:right w:val="none" w:sz="0" w:space="0" w:color="auto"/>
          </w:divBdr>
          <w:divsChild>
            <w:div w:id="1729450289">
              <w:marLeft w:val="0"/>
              <w:marRight w:val="0"/>
              <w:marTop w:val="0"/>
              <w:marBottom w:val="0"/>
              <w:divBdr>
                <w:top w:val="none" w:sz="0" w:space="0" w:color="auto"/>
                <w:left w:val="none" w:sz="0" w:space="0" w:color="auto"/>
                <w:bottom w:val="none" w:sz="0" w:space="0" w:color="auto"/>
                <w:right w:val="none" w:sz="0" w:space="0" w:color="auto"/>
              </w:divBdr>
            </w:div>
          </w:divsChild>
        </w:div>
        <w:div w:id="2101443060">
          <w:marLeft w:val="0"/>
          <w:marRight w:val="0"/>
          <w:marTop w:val="0"/>
          <w:marBottom w:val="0"/>
          <w:divBdr>
            <w:top w:val="none" w:sz="0" w:space="0" w:color="auto"/>
            <w:left w:val="none" w:sz="0" w:space="0" w:color="auto"/>
            <w:bottom w:val="none" w:sz="0" w:space="0" w:color="auto"/>
            <w:right w:val="none" w:sz="0" w:space="0" w:color="auto"/>
          </w:divBdr>
          <w:divsChild>
            <w:div w:id="647977176">
              <w:marLeft w:val="0"/>
              <w:marRight w:val="0"/>
              <w:marTop w:val="0"/>
              <w:marBottom w:val="0"/>
              <w:divBdr>
                <w:top w:val="none" w:sz="0" w:space="0" w:color="auto"/>
                <w:left w:val="none" w:sz="0" w:space="0" w:color="auto"/>
                <w:bottom w:val="none" w:sz="0" w:space="0" w:color="auto"/>
                <w:right w:val="none" w:sz="0" w:space="0" w:color="auto"/>
              </w:divBdr>
            </w:div>
          </w:divsChild>
        </w:div>
        <w:div w:id="490609962">
          <w:marLeft w:val="0"/>
          <w:marRight w:val="0"/>
          <w:marTop w:val="0"/>
          <w:marBottom w:val="0"/>
          <w:divBdr>
            <w:top w:val="none" w:sz="0" w:space="0" w:color="auto"/>
            <w:left w:val="none" w:sz="0" w:space="0" w:color="auto"/>
            <w:bottom w:val="none" w:sz="0" w:space="0" w:color="auto"/>
            <w:right w:val="none" w:sz="0" w:space="0" w:color="auto"/>
          </w:divBdr>
          <w:divsChild>
            <w:div w:id="831875003">
              <w:marLeft w:val="0"/>
              <w:marRight w:val="0"/>
              <w:marTop w:val="0"/>
              <w:marBottom w:val="0"/>
              <w:divBdr>
                <w:top w:val="none" w:sz="0" w:space="0" w:color="auto"/>
                <w:left w:val="none" w:sz="0" w:space="0" w:color="auto"/>
                <w:bottom w:val="none" w:sz="0" w:space="0" w:color="auto"/>
                <w:right w:val="none" w:sz="0" w:space="0" w:color="auto"/>
              </w:divBdr>
            </w:div>
          </w:divsChild>
        </w:div>
        <w:div w:id="560092846">
          <w:marLeft w:val="0"/>
          <w:marRight w:val="0"/>
          <w:marTop w:val="0"/>
          <w:marBottom w:val="0"/>
          <w:divBdr>
            <w:top w:val="none" w:sz="0" w:space="0" w:color="auto"/>
            <w:left w:val="none" w:sz="0" w:space="0" w:color="auto"/>
            <w:bottom w:val="none" w:sz="0" w:space="0" w:color="auto"/>
            <w:right w:val="none" w:sz="0" w:space="0" w:color="auto"/>
          </w:divBdr>
          <w:divsChild>
            <w:div w:id="1992519308">
              <w:marLeft w:val="0"/>
              <w:marRight w:val="0"/>
              <w:marTop w:val="0"/>
              <w:marBottom w:val="0"/>
              <w:divBdr>
                <w:top w:val="none" w:sz="0" w:space="0" w:color="auto"/>
                <w:left w:val="none" w:sz="0" w:space="0" w:color="auto"/>
                <w:bottom w:val="none" w:sz="0" w:space="0" w:color="auto"/>
                <w:right w:val="none" w:sz="0" w:space="0" w:color="auto"/>
              </w:divBdr>
            </w:div>
          </w:divsChild>
        </w:div>
        <w:div w:id="1626160399">
          <w:marLeft w:val="0"/>
          <w:marRight w:val="0"/>
          <w:marTop w:val="0"/>
          <w:marBottom w:val="0"/>
          <w:divBdr>
            <w:top w:val="none" w:sz="0" w:space="0" w:color="auto"/>
            <w:left w:val="none" w:sz="0" w:space="0" w:color="auto"/>
            <w:bottom w:val="none" w:sz="0" w:space="0" w:color="auto"/>
            <w:right w:val="none" w:sz="0" w:space="0" w:color="auto"/>
          </w:divBdr>
          <w:divsChild>
            <w:div w:id="81223242">
              <w:marLeft w:val="0"/>
              <w:marRight w:val="0"/>
              <w:marTop w:val="0"/>
              <w:marBottom w:val="0"/>
              <w:divBdr>
                <w:top w:val="none" w:sz="0" w:space="0" w:color="auto"/>
                <w:left w:val="none" w:sz="0" w:space="0" w:color="auto"/>
                <w:bottom w:val="none" w:sz="0" w:space="0" w:color="auto"/>
                <w:right w:val="none" w:sz="0" w:space="0" w:color="auto"/>
              </w:divBdr>
            </w:div>
          </w:divsChild>
        </w:div>
        <w:div w:id="819156103">
          <w:marLeft w:val="0"/>
          <w:marRight w:val="0"/>
          <w:marTop w:val="0"/>
          <w:marBottom w:val="0"/>
          <w:divBdr>
            <w:top w:val="none" w:sz="0" w:space="0" w:color="auto"/>
            <w:left w:val="none" w:sz="0" w:space="0" w:color="auto"/>
            <w:bottom w:val="none" w:sz="0" w:space="0" w:color="auto"/>
            <w:right w:val="none" w:sz="0" w:space="0" w:color="auto"/>
          </w:divBdr>
          <w:divsChild>
            <w:div w:id="33778149">
              <w:marLeft w:val="0"/>
              <w:marRight w:val="0"/>
              <w:marTop w:val="0"/>
              <w:marBottom w:val="0"/>
              <w:divBdr>
                <w:top w:val="none" w:sz="0" w:space="0" w:color="auto"/>
                <w:left w:val="none" w:sz="0" w:space="0" w:color="auto"/>
                <w:bottom w:val="none" w:sz="0" w:space="0" w:color="auto"/>
                <w:right w:val="none" w:sz="0" w:space="0" w:color="auto"/>
              </w:divBdr>
            </w:div>
          </w:divsChild>
        </w:div>
        <w:div w:id="1904752038">
          <w:marLeft w:val="0"/>
          <w:marRight w:val="0"/>
          <w:marTop w:val="0"/>
          <w:marBottom w:val="0"/>
          <w:divBdr>
            <w:top w:val="none" w:sz="0" w:space="0" w:color="auto"/>
            <w:left w:val="none" w:sz="0" w:space="0" w:color="auto"/>
            <w:bottom w:val="none" w:sz="0" w:space="0" w:color="auto"/>
            <w:right w:val="none" w:sz="0" w:space="0" w:color="auto"/>
          </w:divBdr>
          <w:divsChild>
            <w:div w:id="1497917380">
              <w:marLeft w:val="0"/>
              <w:marRight w:val="0"/>
              <w:marTop w:val="0"/>
              <w:marBottom w:val="0"/>
              <w:divBdr>
                <w:top w:val="none" w:sz="0" w:space="0" w:color="auto"/>
                <w:left w:val="none" w:sz="0" w:space="0" w:color="auto"/>
                <w:bottom w:val="none" w:sz="0" w:space="0" w:color="auto"/>
                <w:right w:val="none" w:sz="0" w:space="0" w:color="auto"/>
              </w:divBdr>
            </w:div>
          </w:divsChild>
        </w:div>
        <w:div w:id="1663464937">
          <w:marLeft w:val="0"/>
          <w:marRight w:val="0"/>
          <w:marTop w:val="0"/>
          <w:marBottom w:val="0"/>
          <w:divBdr>
            <w:top w:val="none" w:sz="0" w:space="0" w:color="auto"/>
            <w:left w:val="none" w:sz="0" w:space="0" w:color="auto"/>
            <w:bottom w:val="none" w:sz="0" w:space="0" w:color="auto"/>
            <w:right w:val="none" w:sz="0" w:space="0" w:color="auto"/>
          </w:divBdr>
          <w:divsChild>
            <w:div w:id="1219394708">
              <w:marLeft w:val="0"/>
              <w:marRight w:val="0"/>
              <w:marTop w:val="0"/>
              <w:marBottom w:val="0"/>
              <w:divBdr>
                <w:top w:val="none" w:sz="0" w:space="0" w:color="auto"/>
                <w:left w:val="none" w:sz="0" w:space="0" w:color="auto"/>
                <w:bottom w:val="none" w:sz="0" w:space="0" w:color="auto"/>
                <w:right w:val="none" w:sz="0" w:space="0" w:color="auto"/>
              </w:divBdr>
            </w:div>
          </w:divsChild>
        </w:div>
        <w:div w:id="1942566469">
          <w:marLeft w:val="0"/>
          <w:marRight w:val="0"/>
          <w:marTop w:val="0"/>
          <w:marBottom w:val="0"/>
          <w:divBdr>
            <w:top w:val="none" w:sz="0" w:space="0" w:color="auto"/>
            <w:left w:val="none" w:sz="0" w:space="0" w:color="auto"/>
            <w:bottom w:val="none" w:sz="0" w:space="0" w:color="auto"/>
            <w:right w:val="none" w:sz="0" w:space="0" w:color="auto"/>
          </w:divBdr>
          <w:divsChild>
            <w:div w:id="391848228">
              <w:marLeft w:val="0"/>
              <w:marRight w:val="0"/>
              <w:marTop w:val="0"/>
              <w:marBottom w:val="0"/>
              <w:divBdr>
                <w:top w:val="none" w:sz="0" w:space="0" w:color="auto"/>
                <w:left w:val="none" w:sz="0" w:space="0" w:color="auto"/>
                <w:bottom w:val="none" w:sz="0" w:space="0" w:color="auto"/>
                <w:right w:val="none" w:sz="0" w:space="0" w:color="auto"/>
              </w:divBdr>
            </w:div>
          </w:divsChild>
        </w:div>
        <w:div w:id="478037523">
          <w:marLeft w:val="0"/>
          <w:marRight w:val="0"/>
          <w:marTop w:val="0"/>
          <w:marBottom w:val="0"/>
          <w:divBdr>
            <w:top w:val="none" w:sz="0" w:space="0" w:color="auto"/>
            <w:left w:val="none" w:sz="0" w:space="0" w:color="auto"/>
            <w:bottom w:val="none" w:sz="0" w:space="0" w:color="auto"/>
            <w:right w:val="none" w:sz="0" w:space="0" w:color="auto"/>
          </w:divBdr>
          <w:divsChild>
            <w:div w:id="2047942796">
              <w:marLeft w:val="0"/>
              <w:marRight w:val="0"/>
              <w:marTop w:val="0"/>
              <w:marBottom w:val="0"/>
              <w:divBdr>
                <w:top w:val="none" w:sz="0" w:space="0" w:color="auto"/>
                <w:left w:val="none" w:sz="0" w:space="0" w:color="auto"/>
                <w:bottom w:val="none" w:sz="0" w:space="0" w:color="auto"/>
                <w:right w:val="none" w:sz="0" w:space="0" w:color="auto"/>
              </w:divBdr>
            </w:div>
          </w:divsChild>
        </w:div>
        <w:div w:id="1005328961">
          <w:marLeft w:val="0"/>
          <w:marRight w:val="0"/>
          <w:marTop w:val="0"/>
          <w:marBottom w:val="0"/>
          <w:divBdr>
            <w:top w:val="none" w:sz="0" w:space="0" w:color="auto"/>
            <w:left w:val="none" w:sz="0" w:space="0" w:color="auto"/>
            <w:bottom w:val="none" w:sz="0" w:space="0" w:color="auto"/>
            <w:right w:val="none" w:sz="0" w:space="0" w:color="auto"/>
          </w:divBdr>
          <w:divsChild>
            <w:div w:id="1867522098">
              <w:marLeft w:val="0"/>
              <w:marRight w:val="0"/>
              <w:marTop w:val="0"/>
              <w:marBottom w:val="0"/>
              <w:divBdr>
                <w:top w:val="none" w:sz="0" w:space="0" w:color="auto"/>
                <w:left w:val="none" w:sz="0" w:space="0" w:color="auto"/>
                <w:bottom w:val="none" w:sz="0" w:space="0" w:color="auto"/>
                <w:right w:val="none" w:sz="0" w:space="0" w:color="auto"/>
              </w:divBdr>
            </w:div>
          </w:divsChild>
        </w:div>
        <w:div w:id="1107114603">
          <w:marLeft w:val="0"/>
          <w:marRight w:val="0"/>
          <w:marTop w:val="0"/>
          <w:marBottom w:val="0"/>
          <w:divBdr>
            <w:top w:val="none" w:sz="0" w:space="0" w:color="auto"/>
            <w:left w:val="none" w:sz="0" w:space="0" w:color="auto"/>
            <w:bottom w:val="none" w:sz="0" w:space="0" w:color="auto"/>
            <w:right w:val="none" w:sz="0" w:space="0" w:color="auto"/>
          </w:divBdr>
          <w:divsChild>
            <w:div w:id="1077215244">
              <w:marLeft w:val="0"/>
              <w:marRight w:val="0"/>
              <w:marTop w:val="0"/>
              <w:marBottom w:val="0"/>
              <w:divBdr>
                <w:top w:val="none" w:sz="0" w:space="0" w:color="auto"/>
                <w:left w:val="none" w:sz="0" w:space="0" w:color="auto"/>
                <w:bottom w:val="none" w:sz="0" w:space="0" w:color="auto"/>
                <w:right w:val="none" w:sz="0" w:space="0" w:color="auto"/>
              </w:divBdr>
            </w:div>
          </w:divsChild>
        </w:div>
        <w:div w:id="265620607">
          <w:marLeft w:val="0"/>
          <w:marRight w:val="0"/>
          <w:marTop w:val="0"/>
          <w:marBottom w:val="0"/>
          <w:divBdr>
            <w:top w:val="none" w:sz="0" w:space="0" w:color="auto"/>
            <w:left w:val="none" w:sz="0" w:space="0" w:color="auto"/>
            <w:bottom w:val="none" w:sz="0" w:space="0" w:color="auto"/>
            <w:right w:val="none" w:sz="0" w:space="0" w:color="auto"/>
          </w:divBdr>
          <w:divsChild>
            <w:div w:id="613558192">
              <w:marLeft w:val="0"/>
              <w:marRight w:val="0"/>
              <w:marTop w:val="0"/>
              <w:marBottom w:val="0"/>
              <w:divBdr>
                <w:top w:val="none" w:sz="0" w:space="0" w:color="auto"/>
                <w:left w:val="none" w:sz="0" w:space="0" w:color="auto"/>
                <w:bottom w:val="none" w:sz="0" w:space="0" w:color="auto"/>
                <w:right w:val="none" w:sz="0" w:space="0" w:color="auto"/>
              </w:divBdr>
            </w:div>
          </w:divsChild>
        </w:div>
        <w:div w:id="1472938440">
          <w:marLeft w:val="0"/>
          <w:marRight w:val="0"/>
          <w:marTop w:val="0"/>
          <w:marBottom w:val="0"/>
          <w:divBdr>
            <w:top w:val="none" w:sz="0" w:space="0" w:color="auto"/>
            <w:left w:val="none" w:sz="0" w:space="0" w:color="auto"/>
            <w:bottom w:val="none" w:sz="0" w:space="0" w:color="auto"/>
            <w:right w:val="none" w:sz="0" w:space="0" w:color="auto"/>
          </w:divBdr>
          <w:divsChild>
            <w:div w:id="1715813029">
              <w:marLeft w:val="0"/>
              <w:marRight w:val="0"/>
              <w:marTop w:val="0"/>
              <w:marBottom w:val="0"/>
              <w:divBdr>
                <w:top w:val="none" w:sz="0" w:space="0" w:color="auto"/>
                <w:left w:val="none" w:sz="0" w:space="0" w:color="auto"/>
                <w:bottom w:val="none" w:sz="0" w:space="0" w:color="auto"/>
                <w:right w:val="none" w:sz="0" w:space="0" w:color="auto"/>
              </w:divBdr>
            </w:div>
          </w:divsChild>
        </w:div>
        <w:div w:id="2008709615">
          <w:marLeft w:val="0"/>
          <w:marRight w:val="0"/>
          <w:marTop w:val="0"/>
          <w:marBottom w:val="0"/>
          <w:divBdr>
            <w:top w:val="none" w:sz="0" w:space="0" w:color="auto"/>
            <w:left w:val="none" w:sz="0" w:space="0" w:color="auto"/>
            <w:bottom w:val="none" w:sz="0" w:space="0" w:color="auto"/>
            <w:right w:val="none" w:sz="0" w:space="0" w:color="auto"/>
          </w:divBdr>
          <w:divsChild>
            <w:div w:id="991980421">
              <w:marLeft w:val="0"/>
              <w:marRight w:val="0"/>
              <w:marTop w:val="0"/>
              <w:marBottom w:val="0"/>
              <w:divBdr>
                <w:top w:val="none" w:sz="0" w:space="0" w:color="auto"/>
                <w:left w:val="none" w:sz="0" w:space="0" w:color="auto"/>
                <w:bottom w:val="none" w:sz="0" w:space="0" w:color="auto"/>
                <w:right w:val="none" w:sz="0" w:space="0" w:color="auto"/>
              </w:divBdr>
            </w:div>
          </w:divsChild>
        </w:div>
        <w:div w:id="494301863">
          <w:marLeft w:val="0"/>
          <w:marRight w:val="0"/>
          <w:marTop w:val="0"/>
          <w:marBottom w:val="0"/>
          <w:divBdr>
            <w:top w:val="none" w:sz="0" w:space="0" w:color="auto"/>
            <w:left w:val="none" w:sz="0" w:space="0" w:color="auto"/>
            <w:bottom w:val="none" w:sz="0" w:space="0" w:color="auto"/>
            <w:right w:val="none" w:sz="0" w:space="0" w:color="auto"/>
          </w:divBdr>
          <w:divsChild>
            <w:div w:id="2060322063">
              <w:marLeft w:val="0"/>
              <w:marRight w:val="0"/>
              <w:marTop w:val="0"/>
              <w:marBottom w:val="0"/>
              <w:divBdr>
                <w:top w:val="none" w:sz="0" w:space="0" w:color="auto"/>
                <w:left w:val="none" w:sz="0" w:space="0" w:color="auto"/>
                <w:bottom w:val="none" w:sz="0" w:space="0" w:color="auto"/>
                <w:right w:val="none" w:sz="0" w:space="0" w:color="auto"/>
              </w:divBdr>
            </w:div>
          </w:divsChild>
        </w:div>
        <w:div w:id="1123697205">
          <w:marLeft w:val="0"/>
          <w:marRight w:val="0"/>
          <w:marTop w:val="0"/>
          <w:marBottom w:val="0"/>
          <w:divBdr>
            <w:top w:val="none" w:sz="0" w:space="0" w:color="auto"/>
            <w:left w:val="none" w:sz="0" w:space="0" w:color="auto"/>
            <w:bottom w:val="none" w:sz="0" w:space="0" w:color="auto"/>
            <w:right w:val="none" w:sz="0" w:space="0" w:color="auto"/>
          </w:divBdr>
          <w:divsChild>
            <w:div w:id="301007180">
              <w:marLeft w:val="0"/>
              <w:marRight w:val="0"/>
              <w:marTop w:val="0"/>
              <w:marBottom w:val="0"/>
              <w:divBdr>
                <w:top w:val="none" w:sz="0" w:space="0" w:color="auto"/>
                <w:left w:val="none" w:sz="0" w:space="0" w:color="auto"/>
                <w:bottom w:val="none" w:sz="0" w:space="0" w:color="auto"/>
                <w:right w:val="none" w:sz="0" w:space="0" w:color="auto"/>
              </w:divBdr>
            </w:div>
          </w:divsChild>
        </w:div>
        <w:div w:id="1557159559">
          <w:marLeft w:val="0"/>
          <w:marRight w:val="0"/>
          <w:marTop w:val="0"/>
          <w:marBottom w:val="0"/>
          <w:divBdr>
            <w:top w:val="none" w:sz="0" w:space="0" w:color="auto"/>
            <w:left w:val="none" w:sz="0" w:space="0" w:color="auto"/>
            <w:bottom w:val="none" w:sz="0" w:space="0" w:color="auto"/>
            <w:right w:val="none" w:sz="0" w:space="0" w:color="auto"/>
          </w:divBdr>
          <w:divsChild>
            <w:div w:id="335957180">
              <w:marLeft w:val="0"/>
              <w:marRight w:val="0"/>
              <w:marTop w:val="0"/>
              <w:marBottom w:val="0"/>
              <w:divBdr>
                <w:top w:val="none" w:sz="0" w:space="0" w:color="auto"/>
                <w:left w:val="none" w:sz="0" w:space="0" w:color="auto"/>
                <w:bottom w:val="none" w:sz="0" w:space="0" w:color="auto"/>
                <w:right w:val="none" w:sz="0" w:space="0" w:color="auto"/>
              </w:divBdr>
            </w:div>
          </w:divsChild>
        </w:div>
        <w:div w:id="1076823613">
          <w:marLeft w:val="0"/>
          <w:marRight w:val="0"/>
          <w:marTop w:val="0"/>
          <w:marBottom w:val="0"/>
          <w:divBdr>
            <w:top w:val="none" w:sz="0" w:space="0" w:color="auto"/>
            <w:left w:val="none" w:sz="0" w:space="0" w:color="auto"/>
            <w:bottom w:val="none" w:sz="0" w:space="0" w:color="auto"/>
            <w:right w:val="none" w:sz="0" w:space="0" w:color="auto"/>
          </w:divBdr>
          <w:divsChild>
            <w:div w:id="80757383">
              <w:marLeft w:val="0"/>
              <w:marRight w:val="0"/>
              <w:marTop w:val="0"/>
              <w:marBottom w:val="0"/>
              <w:divBdr>
                <w:top w:val="none" w:sz="0" w:space="0" w:color="auto"/>
                <w:left w:val="none" w:sz="0" w:space="0" w:color="auto"/>
                <w:bottom w:val="none" w:sz="0" w:space="0" w:color="auto"/>
                <w:right w:val="none" w:sz="0" w:space="0" w:color="auto"/>
              </w:divBdr>
            </w:div>
          </w:divsChild>
        </w:div>
        <w:div w:id="2101676998">
          <w:marLeft w:val="0"/>
          <w:marRight w:val="0"/>
          <w:marTop w:val="0"/>
          <w:marBottom w:val="0"/>
          <w:divBdr>
            <w:top w:val="none" w:sz="0" w:space="0" w:color="auto"/>
            <w:left w:val="none" w:sz="0" w:space="0" w:color="auto"/>
            <w:bottom w:val="none" w:sz="0" w:space="0" w:color="auto"/>
            <w:right w:val="none" w:sz="0" w:space="0" w:color="auto"/>
          </w:divBdr>
          <w:divsChild>
            <w:div w:id="1605067319">
              <w:marLeft w:val="0"/>
              <w:marRight w:val="0"/>
              <w:marTop w:val="0"/>
              <w:marBottom w:val="0"/>
              <w:divBdr>
                <w:top w:val="none" w:sz="0" w:space="0" w:color="auto"/>
                <w:left w:val="none" w:sz="0" w:space="0" w:color="auto"/>
                <w:bottom w:val="none" w:sz="0" w:space="0" w:color="auto"/>
                <w:right w:val="none" w:sz="0" w:space="0" w:color="auto"/>
              </w:divBdr>
            </w:div>
          </w:divsChild>
        </w:div>
        <w:div w:id="1987589538">
          <w:marLeft w:val="0"/>
          <w:marRight w:val="0"/>
          <w:marTop w:val="0"/>
          <w:marBottom w:val="0"/>
          <w:divBdr>
            <w:top w:val="none" w:sz="0" w:space="0" w:color="auto"/>
            <w:left w:val="none" w:sz="0" w:space="0" w:color="auto"/>
            <w:bottom w:val="none" w:sz="0" w:space="0" w:color="auto"/>
            <w:right w:val="none" w:sz="0" w:space="0" w:color="auto"/>
          </w:divBdr>
          <w:divsChild>
            <w:div w:id="910236427">
              <w:marLeft w:val="0"/>
              <w:marRight w:val="0"/>
              <w:marTop w:val="0"/>
              <w:marBottom w:val="0"/>
              <w:divBdr>
                <w:top w:val="none" w:sz="0" w:space="0" w:color="auto"/>
                <w:left w:val="none" w:sz="0" w:space="0" w:color="auto"/>
                <w:bottom w:val="none" w:sz="0" w:space="0" w:color="auto"/>
                <w:right w:val="none" w:sz="0" w:space="0" w:color="auto"/>
              </w:divBdr>
            </w:div>
          </w:divsChild>
        </w:div>
        <w:div w:id="1616712601">
          <w:marLeft w:val="0"/>
          <w:marRight w:val="0"/>
          <w:marTop w:val="0"/>
          <w:marBottom w:val="0"/>
          <w:divBdr>
            <w:top w:val="none" w:sz="0" w:space="0" w:color="auto"/>
            <w:left w:val="none" w:sz="0" w:space="0" w:color="auto"/>
            <w:bottom w:val="none" w:sz="0" w:space="0" w:color="auto"/>
            <w:right w:val="none" w:sz="0" w:space="0" w:color="auto"/>
          </w:divBdr>
          <w:divsChild>
            <w:div w:id="428739520">
              <w:marLeft w:val="0"/>
              <w:marRight w:val="0"/>
              <w:marTop w:val="0"/>
              <w:marBottom w:val="0"/>
              <w:divBdr>
                <w:top w:val="none" w:sz="0" w:space="0" w:color="auto"/>
                <w:left w:val="none" w:sz="0" w:space="0" w:color="auto"/>
                <w:bottom w:val="none" w:sz="0" w:space="0" w:color="auto"/>
                <w:right w:val="none" w:sz="0" w:space="0" w:color="auto"/>
              </w:divBdr>
            </w:div>
          </w:divsChild>
        </w:div>
        <w:div w:id="1010916464">
          <w:marLeft w:val="0"/>
          <w:marRight w:val="0"/>
          <w:marTop w:val="0"/>
          <w:marBottom w:val="0"/>
          <w:divBdr>
            <w:top w:val="none" w:sz="0" w:space="0" w:color="auto"/>
            <w:left w:val="none" w:sz="0" w:space="0" w:color="auto"/>
            <w:bottom w:val="none" w:sz="0" w:space="0" w:color="auto"/>
            <w:right w:val="none" w:sz="0" w:space="0" w:color="auto"/>
          </w:divBdr>
          <w:divsChild>
            <w:div w:id="1863589204">
              <w:marLeft w:val="0"/>
              <w:marRight w:val="0"/>
              <w:marTop w:val="0"/>
              <w:marBottom w:val="0"/>
              <w:divBdr>
                <w:top w:val="none" w:sz="0" w:space="0" w:color="auto"/>
                <w:left w:val="none" w:sz="0" w:space="0" w:color="auto"/>
                <w:bottom w:val="none" w:sz="0" w:space="0" w:color="auto"/>
                <w:right w:val="none" w:sz="0" w:space="0" w:color="auto"/>
              </w:divBdr>
            </w:div>
          </w:divsChild>
        </w:div>
        <w:div w:id="1275821422">
          <w:marLeft w:val="0"/>
          <w:marRight w:val="0"/>
          <w:marTop w:val="0"/>
          <w:marBottom w:val="0"/>
          <w:divBdr>
            <w:top w:val="none" w:sz="0" w:space="0" w:color="auto"/>
            <w:left w:val="none" w:sz="0" w:space="0" w:color="auto"/>
            <w:bottom w:val="none" w:sz="0" w:space="0" w:color="auto"/>
            <w:right w:val="none" w:sz="0" w:space="0" w:color="auto"/>
          </w:divBdr>
          <w:divsChild>
            <w:div w:id="1642467141">
              <w:marLeft w:val="0"/>
              <w:marRight w:val="0"/>
              <w:marTop w:val="0"/>
              <w:marBottom w:val="0"/>
              <w:divBdr>
                <w:top w:val="none" w:sz="0" w:space="0" w:color="auto"/>
                <w:left w:val="none" w:sz="0" w:space="0" w:color="auto"/>
                <w:bottom w:val="none" w:sz="0" w:space="0" w:color="auto"/>
                <w:right w:val="none" w:sz="0" w:space="0" w:color="auto"/>
              </w:divBdr>
            </w:div>
          </w:divsChild>
        </w:div>
        <w:div w:id="1974214044">
          <w:marLeft w:val="0"/>
          <w:marRight w:val="0"/>
          <w:marTop w:val="0"/>
          <w:marBottom w:val="0"/>
          <w:divBdr>
            <w:top w:val="none" w:sz="0" w:space="0" w:color="auto"/>
            <w:left w:val="none" w:sz="0" w:space="0" w:color="auto"/>
            <w:bottom w:val="none" w:sz="0" w:space="0" w:color="auto"/>
            <w:right w:val="none" w:sz="0" w:space="0" w:color="auto"/>
          </w:divBdr>
          <w:divsChild>
            <w:div w:id="527762966">
              <w:marLeft w:val="0"/>
              <w:marRight w:val="0"/>
              <w:marTop w:val="0"/>
              <w:marBottom w:val="0"/>
              <w:divBdr>
                <w:top w:val="none" w:sz="0" w:space="0" w:color="auto"/>
                <w:left w:val="none" w:sz="0" w:space="0" w:color="auto"/>
                <w:bottom w:val="none" w:sz="0" w:space="0" w:color="auto"/>
                <w:right w:val="none" w:sz="0" w:space="0" w:color="auto"/>
              </w:divBdr>
            </w:div>
          </w:divsChild>
        </w:div>
        <w:div w:id="378089833">
          <w:marLeft w:val="0"/>
          <w:marRight w:val="0"/>
          <w:marTop w:val="0"/>
          <w:marBottom w:val="0"/>
          <w:divBdr>
            <w:top w:val="none" w:sz="0" w:space="0" w:color="auto"/>
            <w:left w:val="none" w:sz="0" w:space="0" w:color="auto"/>
            <w:bottom w:val="none" w:sz="0" w:space="0" w:color="auto"/>
            <w:right w:val="none" w:sz="0" w:space="0" w:color="auto"/>
          </w:divBdr>
          <w:divsChild>
            <w:div w:id="2096971851">
              <w:marLeft w:val="0"/>
              <w:marRight w:val="0"/>
              <w:marTop w:val="0"/>
              <w:marBottom w:val="0"/>
              <w:divBdr>
                <w:top w:val="none" w:sz="0" w:space="0" w:color="auto"/>
                <w:left w:val="none" w:sz="0" w:space="0" w:color="auto"/>
                <w:bottom w:val="none" w:sz="0" w:space="0" w:color="auto"/>
                <w:right w:val="none" w:sz="0" w:space="0" w:color="auto"/>
              </w:divBdr>
            </w:div>
          </w:divsChild>
        </w:div>
        <w:div w:id="2072465444">
          <w:marLeft w:val="0"/>
          <w:marRight w:val="0"/>
          <w:marTop w:val="0"/>
          <w:marBottom w:val="0"/>
          <w:divBdr>
            <w:top w:val="none" w:sz="0" w:space="0" w:color="auto"/>
            <w:left w:val="none" w:sz="0" w:space="0" w:color="auto"/>
            <w:bottom w:val="none" w:sz="0" w:space="0" w:color="auto"/>
            <w:right w:val="none" w:sz="0" w:space="0" w:color="auto"/>
          </w:divBdr>
          <w:divsChild>
            <w:div w:id="472333776">
              <w:marLeft w:val="0"/>
              <w:marRight w:val="0"/>
              <w:marTop w:val="0"/>
              <w:marBottom w:val="0"/>
              <w:divBdr>
                <w:top w:val="none" w:sz="0" w:space="0" w:color="auto"/>
                <w:left w:val="none" w:sz="0" w:space="0" w:color="auto"/>
                <w:bottom w:val="none" w:sz="0" w:space="0" w:color="auto"/>
                <w:right w:val="none" w:sz="0" w:space="0" w:color="auto"/>
              </w:divBdr>
            </w:div>
          </w:divsChild>
        </w:div>
        <w:div w:id="278493512">
          <w:marLeft w:val="0"/>
          <w:marRight w:val="0"/>
          <w:marTop w:val="0"/>
          <w:marBottom w:val="0"/>
          <w:divBdr>
            <w:top w:val="none" w:sz="0" w:space="0" w:color="auto"/>
            <w:left w:val="none" w:sz="0" w:space="0" w:color="auto"/>
            <w:bottom w:val="none" w:sz="0" w:space="0" w:color="auto"/>
            <w:right w:val="none" w:sz="0" w:space="0" w:color="auto"/>
          </w:divBdr>
          <w:divsChild>
            <w:div w:id="238905458">
              <w:marLeft w:val="0"/>
              <w:marRight w:val="0"/>
              <w:marTop w:val="0"/>
              <w:marBottom w:val="0"/>
              <w:divBdr>
                <w:top w:val="none" w:sz="0" w:space="0" w:color="auto"/>
                <w:left w:val="none" w:sz="0" w:space="0" w:color="auto"/>
                <w:bottom w:val="none" w:sz="0" w:space="0" w:color="auto"/>
                <w:right w:val="none" w:sz="0" w:space="0" w:color="auto"/>
              </w:divBdr>
            </w:div>
          </w:divsChild>
        </w:div>
        <w:div w:id="841579724">
          <w:marLeft w:val="0"/>
          <w:marRight w:val="0"/>
          <w:marTop w:val="0"/>
          <w:marBottom w:val="0"/>
          <w:divBdr>
            <w:top w:val="none" w:sz="0" w:space="0" w:color="auto"/>
            <w:left w:val="none" w:sz="0" w:space="0" w:color="auto"/>
            <w:bottom w:val="none" w:sz="0" w:space="0" w:color="auto"/>
            <w:right w:val="none" w:sz="0" w:space="0" w:color="auto"/>
          </w:divBdr>
          <w:divsChild>
            <w:div w:id="1638800504">
              <w:marLeft w:val="0"/>
              <w:marRight w:val="0"/>
              <w:marTop w:val="0"/>
              <w:marBottom w:val="0"/>
              <w:divBdr>
                <w:top w:val="none" w:sz="0" w:space="0" w:color="auto"/>
                <w:left w:val="none" w:sz="0" w:space="0" w:color="auto"/>
                <w:bottom w:val="none" w:sz="0" w:space="0" w:color="auto"/>
                <w:right w:val="none" w:sz="0" w:space="0" w:color="auto"/>
              </w:divBdr>
            </w:div>
          </w:divsChild>
        </w:div>
        <w:div w:id="1256354957">
          <w:marLeft w:val="0"/>
          <w:marRight w:val="0"/>
          <w:marTop w:val="0"/>
          <w:marBottom w:val="0"/>
          <w:divBdr>
            <w:top w:val="none" w:sz="0" w:space="0" w:color="auto"/>
            <w:left w:val="none" w:sz="0" w:space="0" w:color="auto"/>
            <w:bottom w:val="none" w:sz="0" w:space="0" w:color="auto"/>
            <w:right w:val="none" w:sz="0" w:space="0" w:color="auto"/>
          </w:divBdr>
          <w:divsChild>
            <w:div w:id="1338579655">
              <w:marLeft w:val="0"/>
              <w:marRight w:val="0"/>
              <w:marTop w:val="0"/>
              <w:marBottom w:val="0"/>
              <w:divBdr>
                <w:top w:val="none" w:sz="0" w:space="0" w:color="auto"/>
                <w:left w:val="none" w:sz="0" w:space="0" w:color="auto"/>
                <w:bottom w:val="none" w:sz="0" w:space="0" w:color="auto"/>
                <w:right w:val="none" w:sz="0" w:space="0" w:color="auto"/>
              </w:divBdr>
            </w:div>
          </w:divsChild>
        </w:div>
        <w:div w:id="1249269568">
          <w:marLeft w:val="0"/>
          <w:marRight w:val="0"/>
          <w:marTop w:val="0"/>
          <w:marBottom w:val="0"/>
          <w:divBdr>
            <w:top w:val="none" w:sz="0" w:space="0" w:color="auto"/>
            <w:left w:val="none" w:sz="0" w:space="0" w:color="auto"/>
            <w:bottom w:val="none" w:sz="0" w:space="0" w:color="auto"/>
            <w:right w:val="none" w:sz="0" w:space="0" w:color="auto"/>
          </w:divBdr>
          <w:divsChild>
            <w:div w:id="20282095">
              <w:marLeft w:val="0"/>
              <w:marRight w:val="0"/>
              <w:marTop w:val="0"/>
              <w:marBottom w:val="0"/>
              <w:divBdr>
                <w:top w:val="none" w:sz="0" w:space="0" w:color="auto"/>
                <w:left w:val="none" w:sz="0" w:space="0" w:color="auto"/>
                <w:bottom w:val="none" w:sz="0" w:space="0" w:color="auto"/>
                <w:right w:val="none" w:sz="0" w:space="0" w:color="auto"/>
              </w:divBdr>
            </w:div>
          </w:divsChild>
        </w:div>
        <w:div w:id="1425104673">
          <w:marLeft w:val="0"/>
          <w:marRight w:val="0"/>
          <w:marTop w:val="0"/>
          <w:marBottom w:val="0"/>
          <w:divBdr>
            <w:top w:val="none" w:sz="0" w:space="0" w:color="auto"/>
            <w:left w:val="none" w:sz="0" w:space="0" w:color="auto"/>
            <w:bottom w:val="none" w:sz="0" w:space="0" w:color="auto"/>
            <w:right w:val="none" w:sz="0" w:space="0" w:color="auto"/>
          </w:divBdr>
          <w:divsChild>
            <w:div w:id="1732189315">
              <w:marLeft w:val="0"/>
              <w:marRight w:val="0"/>
              <w:marTop w:val="0"/>
              <w:marBottom w:val="0"/>
              <w:divBdr>
                <w:top w:val="none" w:sz="0" w:space="0" w:color="auto"/>
                <w:left w:val="none" w:sz="0" w:space="0" w:color="auto"/>
                <w:bottom w:val="none" w:sz="0" w:space="0" w:color="auto"/>
                <w:right w:val="none" w:sz="0" w:space="0" w:color="auto"/>
              </w:divBdr>
            </w:div>
          </w:divsChild>
        </w:div>
        <w:div w:id="199126360">
          <w:marLeft w:val="0"/>
          <w:marRight w:val="0"/>
          <w:marTop w:val="0"/>
          <w:marBottom w:val="0"/>
          <w:divBdr>
            <w:top w:val="none" w:sz="0" w:space="0" w:color="auto"/>
            <w:left w:val="none" w:sz="0" w:space="0" w:color="auto"/>
            <w:bottom w:val="none" w:sz="0" w:space="0" w:color="auto"/>
            <w:right w:val="none" w:sz="0" w:space="0" w:color="auto"/>
          </w:divBdr>
          <w:divsChild>
            <w:div w:id="673728057">
              <w:marLeft w:val="0"/>
              <w:marRight w:val="0"/>
              <w:marTop w:val="0"/>
              <w:marBottom w:val="0"/>
              <w:divBdr>
                <w:top w:val="none" w:sz="0" w:space="0" w:color="auto"/>
                <w:left w:val="none" w:sz="0" w:space="0" w:color="auto"/>
                <w:bottom w:val="none" w:sz="0" w:space="0" w:color="auto"/>
                <w:right w:val="none" w:sz="0" w:space="0" w:color="auto"/>
              </w:divBdr>
            </w:div>
          </w:divsChild>
        </w:div>
        <w:div w:id="1307203764">
          <w:marLeft w:val="0"/>
          <w:marRight w:val="0"/>
          <w:marTop w:val="0"/>
          <w:marBottom w:val="0"/>
          <w:divBdr>
            <w:top w:val="none" w:sz="0" w:space="0" w:color="auto"/>
            <w:left w:val="none" w:sz="0" w:space="0" w:color="auto"/>
            <w:bottom w:val="none" w:sz="0" w:space="0" w:color="auto"/>
            <w:right w:val="none" w:sz="0" w:space="0" w:color="auto"/>
          </w:divBdr>
          <w:divsChild>
            <w:div w:id="1896503404">
              <w:marLeft w:val="0"/>
              <w:marRight w:val="0"/>
              <w:marTop w:val="0"/>
              <w:marBottom w:val="0"/>
              <w:divBdr>
                <w:top w:val="none" w:sz="0" w:space="0" w:color="auto"/>
                <w:left w:val="none" w:sz="0" w:space="0" w:color="auto"/>
                <w:bottom w:val="none" w:sz="0" w:space="0" w:color="auto"/>
                <w:right w:val="none" w:sz="0" w:space="0" w:color="auto"/>
              </w:divBdr>
            </w:div>
          </w:divsChild>
        </w:div>
        <w:div w:id="989601211">
          <w:marLeft w:val="0"/>
          <w:marRight w:val="0"/>
          <w:marTop w:val="0"/>
          <w:marBottom w:val="0"/>
          <w:divBdr>
            <w:top w:val="none" w:sz="0" w:space="0" w:color="auto"/>
            <w:left w:val="none" w:sz="0" w:space="0" w:color="auto"/>
            <w:bottom w:val="none" w:sz="0" w:space="0" w:color="auto"/>
            <w:right w:val="none" w:sz="0" w:space="0" w:color="auto"/>
          </w:divBdr>
          <w:divsChild>
            <w:div w:id="209539873">
              <w:marLeft w:val="0"/>
              <w:marRight w:val="0"/>
              <w:marTop w:val="0"/>
              <w:marBottom w:val="0"/>
              <w:divBdr>
                <w:top w:val="none" w:sz="0" w:space="0" w:color="auto"/>
                <w:left w:val="none" w:sz="0" w:space="0" w:color="auto"/>
                <w:bottom w:val="none" w:sz="0" w:space="0" w:color="auto"/>
                <w:right w:val="none" w:sz="0" w:space="0" w:color="auto"/>
              </w:divBdr>
            </w:div>
          </w:divsChild>
        </w:div>
        <w:div w:id="451822269">
          <w:marLeft w:val="0"/>
          <w:marRight w:val="0"/>
          <w:marTop w:val="0"/>
          <w:marBottom w:val="0"/>
          <w:divBdr>
            <w:top w:val="none" w:sz="0" w:space="0" w:color="auto"/>
            <w:left w:val="none" w:sz="0" w:space="0" w:color="auto"/>
            <w:bottom w:val="none" w:sz="0" w:space="0" w:color="auto"/>
            <w:right w:val="none" w:sz="0" w:space="0" w:color="auto"/>
          </w:divBdr>
          <w:divsChild>
            <w:div w:id="229853206">
              <w:marLeft w:val="0"/>
              <w:marRight w:val="0"/>
              <w:marTop w:val="0"/>
              <w:marBottom w:val="0"/>
              <w:divBdr>
                <w:top w:val="none" w:sz="0" w:space="0" w:color="auto"/>
                <w:left w:val="none" w:sz="0" w:space="0" w:color="auto"/>
                <w:bottom w:val="none" w:sz="0" w:space="0" w:color="auto"/>
                <w:right w:val="none" w:sz="0" w:space="0" w:color="auto"/>
              </w:divBdr>
            </w:div>
          </w:divsChild>
        </w:div>
        <w:div w:id="966009742">
          <w:marLeft w:val="0"/>
          <w:marRight w:val="0"/>
          <w:marTop w:val="0"/>
          <w:marBottom w:val="0"/>
          <w:divBdr>
            <w:top w:val="none" w:sz="0" w:space="0" w:color="auto"/>
            <w:left w:val="none" w:sz="0" w:space="0" w:color="auto"/>
            <w:bottom w:val="none" w:sz="0" w:space="0" w:color="auto"/>
            <w:right w:val="none" w:sz="0" w:space="0" w:color="auto"/>
          </w:divBdr>
          <w:divsChild>
            <w:div w:id="1678187994">
              <w:marLeft w:val="0"/>
              <w:marRight w:val="0"/>
              <w:marTop w:val="0"/>
              <w:marBottom w:val="0"/>
              <w:divBdr>
                <w:top w:val="none" w:sz="0" w:space="0" w:color="auto"/>
                <w:left w:val="none" w:sz="0" w:space="0" w:color="auto"/>
                <w:bottom w:val="none" w:sz="0" w:space="0" w:color="auto"/>
                <w:right w:val="none" w:sz="0" w:space="0" w:color="auto"/>
              </w:divBdr>
            </w:div>
          </w:divsChild>
        </w:div>
        <w:div w:id="1524660962">
          <w:marLeft w:val="0"/>
          <w:marRight w:val="0"/>
          <w:marTop w:val="0"/>
          <w:marBottom w:val="0"/>
          <w:divBdr>
            <w:top w:val="none" w:sz="0" w:space="0" w:color="auto"/>
            <w:left w:val="none" w:sz="0" w:space="0" w:color="auto"/>
            <w:bottom w:val="none" w:sz="0" w:space="0" w:color="auto"/>
            <w:right w:val="none" w:sz="0" w:space="0" w:color="auto"/>
          </w:divBdr>
          <w:divsChild>
            <w:div w:id="115416375">
              <w:marLeft w:val="0"/>
              <w:marRight w:val="0"/>
              <w:marTop w:val="0"/>
              <w:marBottom w:val="0"/>
              <w:divBdr>
                <w:top w:val="none" w:sz="0" w:space="0" w:color="auto"/>
                <w:left w:val="none" w:sz="0" w:space="0" w:color="auto"/>
                <w:bottom w:val="none" w:sz="0" w:space="0" w:color="auto"/>
                <w:right w:val="none" w:sz="0" w:space="0" w:color="auto"/>
              </w:divBdr>
            </w:div>
          </w:divsChild>
        </w:div>
        <w:div w:id="122695957">
          <w:marLeft w:val="0"/>
          <w:marRight w:val="0"/>
          <w:marTop w:val="0"/>
          <w:marBottom w:val="0"/>
          <w:divBdr>
            <w:top w:val="none" w:sz="0" w:space="0" w:color="auto"/>
            <w:left w:val="none" w:sz="0" w:space="0" w:color="auto"/>
            <w:bottom w:val="none" w:sz="0" w:space="0" w:color="auto"/>
            <w:right w:val="none" w:sz="0" w:space="0" w:color="auto"/>
          </w:divBdr>
          <w:divsChild>
            <w:div w:id="14898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7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ormograma.sena.edu.co/docs/ley_2294_202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uncionpublica.gov.co/eva/gestornormativo/norma.php?i=77913"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cd69ec0-0ccb-49a7-bec5-43f276841b32">
  <we:reference id="wa104382081" version="1.55.1.0" store="en-US" storeType="omex"/>
  <we:alternateReferences>
    <we:reference id="wa104382081" version="1.55.1.0" store="en-US" storeType="omex"/>
  </we:alternateReferences>
  <we:properties>
    <we:property name="MENDELEY_CITATIONS" val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Con94</b:Tag>
    <b:SourceType>Report</b:SourceType>
    <b:Guid>{BFFA1F4A-2288-4993-A671-40E80106BC9F}</b:Guid>
    <b:Title>Ley 119 de 1994 Por la cual se reestructura el Servicio Nacional de Aprendizaje,</b:Title>
    <b:Year>1994</b:Year>
    <b:City>Bogotá</b:City>
    <b:Author>
      <b:Author>
        <b:Corporate>Congreso de la República de Colombia</b:Corporate>
      </b:Author>
    </b:Author>
    <b:Publisher>Diario Oficial</b:Publisher>
    <b:RefOrder>1</b:RefOrder>
  </b:Source>
  <b:Source>
    <b:Tag>Ser12</b:Tag>
    <b:SourceType>Misc</b:SourceType>
    <b:Guid>{239C4C4E-ABF3-4D96-B0AA-2CC0360FE1D9}</b:Guid>
    <b:Author>
      <b:Author>
        <b:Corporate>Servicio Nacional de Aprendizaje - SENA</b:Corporate>
      </b:Author>
    </b:Author>
    <b:Title>Acuerdo 7 de 2012 - Reglamento del Aprendiz SENA</b:Title>
    <b:Year>2012</b:Year>
    <b:City>Bogotá</b:City>
    <b:PublicationTitle>Diario Oficial</b:PublicationTitle>
    <b:Month>Mayo</b:Month>
    <b:Day>3</b:Day>
    <b:Issue>48419</b:Issue>
    <b:RefOrder>2</b:RefOrder>
  </b:Source>
  <b:Source>
    <b:Tag>Pre04</b:Tag>
    <b:SourceType>Report</b:SourceType>
    <b:Guid>{DE872806-89E0-4D8B-B431-40817200A9B4}</b:Guid>
    <b:Author>
      <b:Author>
        <b:Corporate>Presidencia de la República de Colombia</b:Corporate>
      </b:Author>
    </b:Author>
    <b:Title>Decreto 249 de 2004 “Por el cual se modifica la estructura del Servicio Nacional de Aprendizaje, SENA.”</b:Title>
    <b:Year>2004</b:Year>
    <b:Publisher>Diario oficial</b:Publisher>
    <b:StandardNumber>45445</b:StandardNumber>
    <b:City>Bogotá D.C.</b:City>
    <b:RefOrder>3</b:RefOrder>
  </b:Source>
  <b:Source>
    <b:Tag>Ser02</b:Tag>
    <b:SourceType>Report</b:SourceType>
    <b:Guid>{FCCDBEEB-3263-4358-9CFE-13D7158D5AD3}</b:Guid>
    <b:Author>
      <b:Author>
        <b:Corporate>Servicio Nacional de Aprendizaje - SENA</b:Corporate>
      </b:Author>
    </b:Author>
    <b:Title>Resolución 1427 de 2004: "Por la cual se crean los Grupos de Formación Profesional Integral, Empleo y Sistema Nacional de Formación para el Trabajo y los Grupos de Promoción y Relaciones Corporativas en las Regionales del SENA"</b:Title>
    <b:Year>2004</b:Year>
    <b:City>Bogotá D.C.</b:City>
    <b:RefOrder>4</b:RefOrder>
  </b:Source>
  <b:Source>
    <b:Tag>Ser18</b:Tag>
    <b:SourceType>Report</b:SourceType>
    <b:Guid>{52626148-8439-4A52-8DAD-AF67E76AD32F}</b:Guid>
    <b:Author>
      <b:Author>
        <b:Corporate>Servicio Nacional de Aprendizaje - SENA</b:Corporate>
      </b:Author>
    </b:Author>
    <b:Title>Resolución 1625 de 2018: Por la cual se modifica la Resolución 04016 de 2009</b:Title>
    <b:Year>2018</b:Year>
    <b:City>Bogotá D.C.</b:City>
    <b:RefOrder>5</b:RefOrder>
  </b:Source>
  <b:Source>
    <b:Tag>Ser17</b:Tag>
    <b:SourceType>Report</b:SourceType>
    <b:Guid>{B6CDF5AA-6388-4E9D-888B-AE0902743BB4}</b:Guid>
    <b:Author>
      <b:Author>
        <b:Corporate>Servicio Nacional de Aprendizaje - SENA</b:Corporate>
      </b:Author>
    </b:Author>
    <b:Title>Resolución 1458 de 2017: Por la cual se actualiza el Manual Especifico de Funciones y de Competencias Laborales para los empleos de la Planta de Personaldel Servicio Nacional de Aprendizaje - SENA</b:Title>
    <b:Year>2017</b:Year>
    <b:RefOrder>6</b:RefOrder>
  </b:Source>
  <b:Source>
    <b:Tag>Pre15</b:Tag>
    <b:SourceType>Report</b:SourceType>
    <b:Guid>{1B870E8B-E404-4587-A49B-5CD2F33E7AC0}</b:Guid>
    <b:Author>
      <b:Author>
        <b:Corporate>Presidencia de la República de Colombia</b:Corporate>
      </b:Author>
    </b:Author>
    <b:Title>Decreto 055 de 2015: Por el cual se reglamenta la afiliación de estudiantes al Sistema General de Riesgos Laborales y se dictan otras disposiciones.</b:Title>
    <b:Year>2015</b:Year>
    <b:Publisher> Diario Oficial </b:Publisher>
    <b:City>Bogotá D.C.</b:City>
    <b:StandardNumber>49394</b:StandardNumber>
    <b:RefOrder>7</b:RefOrder>
  </b:Source>
  <b:Source>
    <b:Tag>Con16</b:Tag>
    <b:SourceType>Report</b:SourceType>
    <b:Guid>{43DC6001-2F64-40DE-A598-B8D3E784A089}</b:Guid>
    <b:Author>
      <b:Author>
        <b:Corporate>Congreso de la República de Colombia</b:Corporate>
      </b:Author>
    </b:Author>
    <b:Title>Ley 1780 de 2016: Por medio de la cual se promueve el empleo y el emprendimiento juvenil, se generan medidas para superar barreras de acceso al mercado de trabajo y se dictan otras disposiciones</b:Title>
    <b:Year>2016</b:Year>
    <b:Publisher>Diario Oficial</b:Publisher>
    <b:City>Bogotá D.C.</b:City>
    <b:StandardNumber>49.861</b:StandardNumber>
    <b:RefOrder>8</b:RefOrder>
  </b:Source>
  <b:Source>
    <b:Tag>Con02</b:Tag>
    <b:SourceType>Report</b:SourceType>
    <b:Guid>{76A9AB5C-5DAE-4295-9DE7-63AFE306ED23}</b:Guid>
    <b:Author>
      <b:Author>
        <b:Corporate>Congreso de la República de Colombia</b:Corporate>
      </b:Author>
    </b:Author>
    <b:Title>Ley 789 de 2002: Por la cuál se dictan normas para apoyar el empleo y ampliar la proteccion social y se modifican algunos artículos del Código Sustantivo de Trabajo.</b:Title>
    <b:Year>2002</b:Year>
    <b:Publisher>Diario Oficial</b:Publisher>
    <b:City>Bogotá D.C.</b:City>
    <b:RefOrder>9</b:RefOrder>
  </b:Source>
  <b:Source>
    <b:Tag>Ser08</b:Tag>
    <b:SourceType>Report</b:SourceType>
    <b:Guid>{F46FC1E7-0A3D-4EB8-82D6-7E3FF585F671}</b:Guid>
    <b:Author>
      <b:Author>
        <b:Corporate>Servicio Nacional de Aprendizaje - SENA</b:Corporate>
      </b:Author>
    </b:Author>
    <b:Title>Resolución 2212 de 2008: Por la cual se establecen parámetros para el ejercicio de la monitoria en programas de aprendizaje por parte de Aprendices del SENA</b:Title>
    <b:Year>2008</b:Year>
    <b:City>Bogotá D.C.</b:City>
    <b:RefOrder>10</b:RefOrder>
  </b:Source>
  <b:Source>
    <b:Tag>Min23</b:Tag>
    <b:SourceType>InternetSite</b:SourceType>
    <b:Guid>{EE9BCF4B-A886-49C8-ABA3-858A9443EF95}</b:Guid>
    <b:Year>2023</b:Year>
    <b:Author>
      <b:Author>
        <b:Corporate>Ministerio de Ciencia Tecnología e Innovación</b:Corporate>
      </b:Author>
    </b:Author>
    <b:InternetSiteTitle>Minciencias</b:InternetSiteTitle>
    <b:Month>Agosto</b:Month>
    <b:Day>23</b:Day>
    <b:URL>https://legadoweb.minciencias.gov.co/faq/qu-es-un-grupo-de-investigaci-n</b:URL>
    <b:RefOrder>11</b:RefOrder>
  </b:Source>
  <b:Source>
    <b:Tag>Con01</b:Tag>
    <b:SourceType>Report</b:SourceType>
    <b:Guid>{DB4F4389-27F1-4E35-83DB-B50E2B0B6BA2}</b:Guid>
    <b:Author>
      <b:Author>
        <b:Corporate>Congreso de la República de Colombia</b:Corporate>
      </b:Author>
    </b:Author>
    <b:Title>Ley 751 "Por la cual se dictan normas orgánicas en materia de recursos ..."</b:Title>
    <b:Year>2001</b:Year>
    <b:Publisher>Diario Oficial</b:Publisher>
    <b:City>Bogotá D.C.</b:City>
    <b:RefOrder>12</b:RefOrder>
  </b:Source>
  <b:Source>
    <b:Tag>Ser09</b:Tag>
    <b:SourceType>Report</b:SourceType>
    <b:Guid>{E0F62416-5AB5-4140-B2B3-A49526C57B21}</b:Guid>
    <b:Author>
      <b:Author>
        <b:Corporate>Servicio Nacional de Aprendizaje -SENA</b:Corporate>
      </b:Author>
    </b:Author>
    <b:Title>Resolución  4017 de 2009:Por la cual se regula la creación y funcionamiento de los Grupos de Formación Integral, Gestión Educativa y Promoción y Relaciones Corporativas en los Centros de Formación Profesional"</b:Title>
    <b:Year>2009</b:Year>
    <b:City>Bogotá D.C.</b:City>
    <b:RefOrder>13</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C383EC4DC65FBB4F9ED789238DA6F454" ma:contentTypeVersion="5" ma:contentTypeDescription="Create a new document." ma:contentTypeScope="" ma:versionID="a33db884c4e2d0174c3682a39feee617">
  <xsd:schema xmlns:xsd="http://www.w3.org/2001/XMLSchema" xmlns:xs="http://www.w3.org/2001/XMLSchema" xmlns:p="http://schemas.microsoft.com/office/2006/metadata/properties" xmlns:ns2="bb265404-3c82-4281-877b-06b2798bd0e2" xmlns:ns3="1d4ea66e-62c3-4481-a5ba-86760fb412bd" targetNamespace="http://schemas.microsoft.com/office/2006/metadata/properties" ma:root="true" ma:fieldsID="c44c7b662706aa30e0492f3784669530" ns2:_="" ns3:_="">
    <xsd:import namespace="bb265404-3c82-4281-877b-06b2798bd0e2"/>
    <xsd:import namespace="1d4ea66e-62c3-4481-a5ba-86760fb412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65404-3c82-4281-877b-06b2798bd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4ea66e-62c3-4481-a5ba-86760fb412b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1B162F-2059-4B6F-A3D4-75B7A3DC9922}">
  <ds:schemaRefs>
    <ds:schemaRef ds:uri="http://schemas.microsoft.com/sharepoint/v3/contenttype/forms"/>
  </ds:schemaRefs>
</ds:datastoreItem>
</file>

<file path=customXml/itemProps2.xml><?xml version="1.0" encoding="utf-8"?>
<ds:datastoreItem xmlns:ds="http://schemas.openxmlformats.org/officeDocument/2006/customXml" ds:itemID="{A366B9C0-E98D-47D6-A4E6-84BA6EEE74EE}">
  <ds:schemaRefs>
    <ds:schemaRef ds:uri="http://schemas.openxmlformats.org/officeDocument/2006/bibliography"/>
  </ds:schemaRefs>
</ds:datastoreItem>
</file>

<file path=customXml/itemProps3.xml><?xml version="1.0" encoding="utf-8"?>
<ds:datastoreItem xmlns:ds="http://schemas.openxmlformats.org/officeDocument/2006/customXml" ds:itemID="{4BF1781F-2C99-4702-918B-F0709AAD0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65404-3c82-4281-877b-06b2798bd0e2"/>
    <ds:schemaRef ds:uri="1d4ea66e-62c3-4481-a5ba-86760fb41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25554E-7008-4845-A788-5281ABA563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24478</Words>
  <Characters>134629</Characters>
  <Application>Microsoft Office Word</Application>
  <DocSecurity>0</DocSecurity>
  <Lines>1121</Lines>
  <Paragraphs>317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Leonardo Castañeda Ortiz</cp:lastModifiedBy>
  <cp:revision>2</cp:revision>
  <cp:lastPrinted>2025-07-29T14:59:00Z</cp:lastPrinted>
  <dcterms:created xsi:type="dcterms:W3CDTF">2025-09-05T20:15:00Z</dcterms:created>
  <dcterms:modified xsi:type="dcterms:W3CDTF">2025-09-05T20:15:00Z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0x010100C383EC4DC65FBB4F9ED789238DA6F454</vt:lpwstr>
  </property>
  <property fmtid="{D5CDD505-2E9C-101B-9397-08002B2CF9AE}" pid="3" name="Mendeley Document_1">
    <vt:lpwstr>True</vt:lpwstr>
  </property>
  <property fmtid="{D5CDD505-2E9C-101B-9397-08002B2CF9AE}" pid="4" name="Mendeley Citation Style_1">
    <vt:lpwstr>http://www.zotero.org/styles/apa</vt:lpwstr>
  </property>
  <property fmtid="{D5CDD505-2E9C-101B-9397-08002B2CF9AE}" pid="5" name="Mendeley Unique User Id_1">
    <vt:lpwstr>e84acbad-b79d-38e7-8544-266cd0d9159f</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 11th edition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7th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 6th edition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8th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y fmtid="{D5CDD505-2E9C-101B-9397-08002B2CF9AE}" pid="26" name="MSIP_Label_fc111285-cafa-4fc9-8a9a-bd902089b24f_Enabled">
    <vt:lpwstr>true</vt:lpwstr>
  </property>
  <property fmtid="{D5CDD505-2E9C-101B-9397-08002B2CF9AE}" pid="27" name="MSIP_Label_fc111285-cafa-4fc9-8a9a-bd902089b24f_SetDate">
    <vt:lpwstr>2025-01-22T16:48:20Z</vt:lpwstr>
  </property>
  <property fmtid="{D5CDD505-2E9C-101B-9397-08002B2CF9AE}" pid="28" name="MSIP_Label_fc111285-cafa-4fc9-8a9a-bd902089b24f_Method">
    <vt:lpwstr>Privileged</vt:lpwstr>
  </property>
  <property fmtid="{D5CDD505-2E9C-101B-9397-08002B2CF9AE}" pid="29" name="MSIP_Label_fc111285-cafa-4fc9-8a9a-bd902089b24f_Name">
    <vt:lpwstr>Public</vt:lpwstr>
  </property>
  <property fmtid="{D5CDD505-2E9C-101B-9397-08002B2CF9AE}" pid="30" name="MSIP_Label_fc111285-cafa-4fc9-8a9a-bd902089b24f_SiteId">
    <vt:lpwstr>cbc2c381-2f2e-4d93-91d1-506c9316ace7</vt:lpwstr>
  </property>
  <property fmtid="{D5CDD505-2E9C-101B-9397-08002B2CF9AE}" pid="31" name="MSIP_Label_fc111285-cafa-4fc9-8a9a-bd902089b24f_ActionId">
    <vt:lpwstr>387e8aa2-e404-4ee7-af3e-3fb8ec0cbe0e</vt:lpwstr>
  </property>
  <property fmtid="{D5CDD505-2E9C-101B-9397-08002B2CF9AE}" pid="32" name="MSIP_Label_fc111285-cafa-4fc9-8a9a-bd902089b24f_ContentBits">
    <vt:lpwstr>0</vt:lpwstr>
  </property>
  <property fmtid="{D5CDD505-2E9C-101B-9397-08002B2CF9AE}" pid="33" name="MSIP_Label_fc111285-cafa-4fc9-8a9a-bd902089b24f_Tag">
    <vt:lpwstr>50, 0, 1, 1</vt:lpwstr>
  </property>
</Properties>
</file>